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E07BE">
      <w:pPr>
        <w:pStyle w:val="2"/>
        <w:bidi w:val="0"/>
      </w:pPr>
      <w:bookmarkStart w:id="0" w:name="_GoBack"/>
      <w:r>
        <w:t>2025-2026年大连通商货物国际</w:t>
      </w:r>
      <w:r>
        <w:rPr>
          <w:rFonts w:hint="eastAsia"/>
        </w:rPr>
        <w:t>海运保险服务（二次）询比采购公告</w:t>
      </w:r>
    </w:p>
    <w:p w14:paraId="33AC6AB0">
      <w:pPr>
        <w:pStyle w:val="2"/>
        <w:bidi w:val="0"/>
      </w:pPr>
      <w:r>
        <w:rPr>
          <w:rFonts w:hint="eastAsia"/>
        </w:rPr>
        <w:t>1. 采购条件</w:t>
      </w:r>
    </w:p>
    <w:p w14:paraId="6D0462F6">
      <w:pPr>
        <w:pStyle w:val="2"/>
        <w:bidi w:val="0"/>
      </w:pPr>
      <w:r>
        <w:rPr>
          <w:rFonts w:hint="eastAsia"/>
        </w:rPr>
        <w:t>本询比采购项目采购人为一汽（大连）通商有限公司，采购项目资金来自企业自筹,出资比例为100%。该项目已具备采购条件，现对本项目进行询比采购。</w:t>
      </w:r>
    </w:p>
    <w:p w14:paraId="48BA9924">
      <w:pPr>
        <w:pStyle w:val="2"/>
        <w:bidi w:val="0"/>
      </w:pPr>
      <w:r>
        <w:rPr>
          <w:rFonts w:hint="eastAsia"/>
        </w:rPr>
        <w:t>2. 项目概况与采购内容</w:t>
      </w:r>
    </w:p>
    <w:p w14:paraId="0FB93DAF">
      <w:pPr>
        <w:pStyle w:val="2"/>
        <w:bidi w:val="0"/>
      </w:pPr>
      <w:r>
        <w:rPr>
          <w:rFonts w:hint="eastAsia"/>
        </w:rPr>
        <w:t>2.1采购服务名称：2025-2026年大连通商货物国际海运保险服务（二次）</w:t>
      </w:r>
    </w:p>
    <w:p w14:paraId="77CAA5AC">
      <w:pPr>
        <w:pStyle w:val="2"/>
        <w:bidi w:val="0"/>
      </w:pPr>
      <w:r>
        <w:rPr>
          <w:rFonts w:hint="eastAsia"/>
        </w:rPr>
        <w:t>2.2实施地点：大连</w:t>
      </w:r>
    </w:p>
    <w:p w14:paraId="6C0C283A">
      <w:pPr>
        <w:pStyle w:val="2"/>
        <w:bidi w:val="0"/>
      </w:pPr>
      <w:r>
        <w:rPr>
          <w:rFonts w:hint="eastAsia"/>
        </w:rPr>
        <w:t>2.3服务期限：2025年8月25日至2026年8月24日</w:t>
      </w:r>
    </w:p>
    <w:p w14:paraId="2CE7C66A">
      <w:pPr>
        <w:pStyle w:val="2"/>
        <w:bidi w:val="0"/>
      </w:pPr>
      <w:r>
        <w:rPr>
          <w:rFonts w:hint="eastAsia"/>
        </w:rPr>
        <w:t>2.4最高响应限价：有,（不含税）人民币489056.60元</w:t>
      </w:r>
    </w:p>
    <w:p w14:paraId="1EE68224">
      <w:pPr>
        <w:pStyle w:val="2"/>
        <w:bidi w:val="0"/>
      </w:pPr>
      <w:r>
        <w:rPr>
          <w:rFonts w:hint="eastAsia"/>
        </w:rPr>
        <w:t> </w:t>
      </w:r>
    </w:p>
    <w:p w14:paraId="7D4A707E">
      <w:pPr>
        <w:pStyle w:val="2"/>
        <w:bidi w:val="0"/>
      </w:pPr>
      <w:r>
        <w:rPr>
          <w:rFonts w:hint="eastAsia"/>
        </w:rPr>
        <w:t>3. 供应商资格要求</w:t>
      </w:r>
    </w:p>
    <w:p w14:paraId="3D638107">
      <w:pPr>
        <w:pStyle w:val="2"/>
        <w:bidi w:val="0"/>
      </w:pPr>
      <w:r>
        <w:rPr>
          <w:rFonts w:hint="eastAsia"/>
        </w:rPr>
        <w:t>3.1本次采购要求供应商须具有与本采购项目相应的能力，并具备如下所列的条件：</w:t>
      </w:r>
    </w:p>
    <w:p w14:paraId="4E8EB018">
      <w:pPr>
        <w:pStyle w:val="2"/>
        <w:bidi w:val="0"/>
      </w:pPr>
      <w:r>
        <w:rPr>
          <w:rFonts w:hint="eastAsia"/>
        </w:rPr>
        <w:t>3.1.1资质要求：供应商应是依法从事经营，有能力完成采购项目的法人或其他组织，登记状态应为正常或存续（在营、开业、在册）状态。</w:t>
      </w:r>
    </w:p>
    <w:p w14:paraId="0F3E0400">
      <w:pPr>
        <w:pStyle w:val="2"/>
        <w:bidi w:val="0"/>
      </w:pPr>
      <w:r>
        <w:rPr>
          <w:rFonts w:hint="eastAsia"/>
        </w:rPr>
        <w:t>3.2本次采购不接受联合体响应。</w:t>
      </w:r>
    </w:p>
    <w:p w14:paraId="51675447">
      <w:pPr>
        <w:pStyle w:val="2"/>
        <w:bidi w:val="0"/>
      </w:pPr>
      <w:r>
        <w:rPr>
          <w:rFonts w:hint="eastAsia"/>
        </w:rPr>
        <w:t>3.3本次采购接受分公司参与。分公司参与响应时使用总公司资质资料无效。</w:t>
      </w:r>
    </w:p>
    <w:p w14:paraId="1E2308C5">
      <w:pPr>
        <w:pStyle w:val="2"/>
        <w:bidi w:val="0"/>
      </w:pPr>
      <w:r>
        <w:rPr>
          <w:rFonts w:hint="eastAsia"/>
        </w:rPr>
        <w:t>3.4本次采购不接受小规模纳税人参与。</w:t>
      </w:r>
    </w:p>
    <w:p w14:paraId="5160B598">
      <w:pPr>
        <w:pStyle w:val="2"/>
        <w:bidi w:val="0"/>
      </w:pPr>
      <w:r>
        <w:rPr>
          <w:rFonts w:hint="eastAsia"/>
        </w:rPr>
        <w:t>3.5供应商不得存在下列情形之一：</w:t>
      </w:r>
    </w:p>
    <w:p w14:paraId="560BF6B3">
      <w:pPr>
        <w:pStyle w:val="2"/>
        <w:bidi w:val="0"/>
      </w:pPr>
      <w:r>
        <w:rPr>
          <w:rFonts w:hint="eastAsia"/>
        </w:rPr>
        <w:t>1）与采购人存在利害关系且可能影响采购公正性；</w:t>
      </w:r>
    </w:p>
    <w:p w14:paraId="1F822516">
      <w:pPr>
        <w:pStyle w:val="2"/>
        <w:bidi w:val="0"/>
      </w:pPr>
      <w:r>
        <w:rPr>
          <w:rFonts w:hint="eastAsia"/>
        </w:rPr>
        <w:t>2）与本采购项目的其他供应商为同一个单位负责人；</w:t>
      </w:r>
    </w:p>
    <w:p w14:paraId="1CB6C1DB">
      <w:pPr>
        <w:pStyle w:val="2"/>
        <w:bidi w:val="0"/>
      </w:pPr>
      <w:r>
        <w:rPr>
          <w:rFonts w:hint="eastAsia"/>
        </w:rPr>
        <w:t>3）与本采购项目的其他供应商存在控股、管理关系；</w:t>
      </w:r>
    </w:p>
    <w:p w14:paraId="5EB9EC86">
      <w:pPr>
        <w:pStyle w:val="2"/>
        <w:bidi w:val="0"/>
      </w:pPr>
      <w:r>
        <w:rPr>
          <w:rFonts w:hint="eastAsia"/>
        </w:rPr>
        <w:t>4）为本采购项目提供过设计、编制技术规范和其他文件的咨询服务；</w:t>
      </w:r>
    </w:p>
    <w:p w14:paraId="4651F8FD">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61DF5EE0">
      <w:pPr>
        <w:pStyle w:val="2"/>
        <w:bidi w:val="0"/>
      </w:pPr>
      <w:r>
        <w:rPr>
          <w:rFonts w:hint="eastAsia"/>
        </w:rPr>
        <w:t>6）被依法暂停或者取消投标资格；</w:t>
      </w:r>
    </w:p>
    <w:p w14:paraId="6CCD50B5">
      <w:pPr>
        <w:pStyle w:val="2"/>
        <w:bidi w:val="0"/>
      </w:pPr>
      <w:r>
        <w:rPr>
          <w:rFonts w:hint="eastAsia"/>
        </w:rPr>
        <w:t>7）被责令停产停业，暂扣或者吊销许可证，暂扣或者吊销执照；</w:t>
      </w:r>
    </w:p>
    <w:p w14:paraId="2F5BD91C">
      <w:pPr>
        <w:pStyle w:val="2"/>
        <w:bidi w:val="0"/>
      </w:pPr>
      <w:r>
        <w:rPr>
          <w:rFonts w:hint="eastAsia"/>
        </w:rPr>
        <w:t>8）进入清算程序，或被宣告破产，或其他丧失履约能力的情形；</w:t>
      </w:r>
    </w:p>
    <w:p w14:paraId="17FC8FF2">
      <w:pPr>
        <w:pStyle w:val="2"/>
        <w:bidi w:val="0"/>
      </w:pPr>
      <w:r>
        <w:rPr>
          <w:rFonts w:hint="eastAsia"/>
        </w:rPr>
        <w:t>9）被工商行政管理机关在国家企业信用信息公示系统（http://www.gsxt.gov.cn/）中列入严重违法失信企业名单；</w:t>
      </w:r>
    </w:p>
    <w:p w14:paraId="0560884A">
      <w:pPr>
        <w:pStyle w:val="2"/>
        <w:bidi w:val="0"/>
      </w:pPr>
      <w:r>
        <w:rPr>
          <w:rFonts w:hint="eastAsia"/>
        </w:rPr>
        <w:t>10）被最高人民法院在“信用中国”网站（www.creditchina.gov.cn）或各省级“信用中国”网站中列入失信被执行人名单；</w:t>
      </w:r>
    </w:p>
    <w:p w14:paraId="3B2CF994">
      <w:pPr>
        <w:pStyle w:val="2"/>
        <w:bidi w:val="0"/>
      </w:pPr>
      <w:r>
        <w:rPr>
          <w:rFonts w:hint="eastAsia"/>
        </w:rPr>
        <w:t>11）处于被采购人及其指定的母子公司列入禁入名单期限内；</w:t>
      </w:r>
    </w:p>
    <w:p w14:paraId="6835C832">
      <w:pPr>
        <w:pStyle w:val="2"/>
        <w:bidi w:val="0"/>
      </w:pPr>
      <w:r>
        <w:rPr>
          <w:rFonts w:hint="eastAsia"/>
        </w:rPr>
        <w:t>12）法律法规规定的其他情形。</w:t>
      </w:r>
    </w:p>
    <w:p w14:paraId="7A51DAED">
      <w:pPr>
        <w:pStyle w:val="2"/>
        <w:bidi w:val="0"/>
      </w:pPr>
      <w:r>
        <w:rPr>
          <w:rFonts w:hint="eastAsia"/>
        </w:rPr>
        <w:t>4. 采购文件的获取</w:t>
      </w:r>
    </w:p>
    <w:p w14:paraId="09BC31CE">
      <w:pPr>
        <w:pStyle w:val="2"/>
        <w:bidi w:val="0"/>
      </w:pPr>
      <w:r>
        <w:rPr>
          <w:rFonts w:hint="eastAsia"/>
        </w:rPr>
        <w:t>4.1本项目采用电子化采购,凡有意参加响应者，请于2025年7月23日23时至2025年7月28日23时(北京时间，下同），登录中国一汽电子招标采购交易平台（以下简称“一汽电子交易平台”https://etp.faw.cn/）下载电子采购文件。</w:t>
      </w:r>
    </w:p>
    <w:p w14:paraId="11C0E4B7">
      <w:pPr>
        <w:pStyle w:val="2"/>
        <w:bidi w:val="0"/>
      </w:pPr>
      <w:r>
        <w:rPr>
          <w:rFonts w:hint="eastAsia"/>
        </w:rPr>
        <w:t>4.2本采购项目平台服务费为200元人民币。</w:t>
      </w:r>
    </w:p>
    <w:p w14:paraId="4B1CC86B">
      <w:pPr>
        <w:pStyle w:val="2"/>
        <w:bidi w:val="0"/>
      </w:pPr>
      <w:r>
        <w:rPr>
          <w:rFonts w:hint="eastAsia"/>
        </w:rPr>
        <w:t>4.3 企业数字认证证书及法定代表人个人数字认证证书（以下分别简称“企业CA”和“法定代表人CA”）一次性办理费用500元，一年内有效。</w:t>
      </w:r>
    </w:p>
    <w:p w14:paraId="17D2FB7C">
      <w:pPr>
        <w:pStyle w:val="2"/>
        <w:bidi w:val="0"/>
      </w:pPr>
      <w:r>
        <w:rPr>
          <w:rFonts w:hint="eastAsia"/>
        </w:rPr>
        <w:t>5. 响应文件的递交</w:t>
      </w:r>
    </w:p>
    <w:p w14:paraId="0E556C1B">
      <w:pPr>
        <w:pStyle w:val="2"/>
        <w:bidi w:val="0"/>
      </w:pPr>
      <w:r>
        <w:rPr>
          <w:rFonts w:hint="eastAsia"/>
        </w:rPr>
        <w:t>5.1递交响应文件的截止时间为2025年8月1 日8时30分,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6E34A1F2">
      <w:pPr>
        <w:pStyle w:val="2"/>
        <w:bidi w:val="0"/>
      </w:pPr>
      <w:r>
        <w:rPr>
          <w:rFonts w:hint="eastAsia"/>
        </w:rPr>
        <w:t>5.2逾期送达的响应文件，一汽电子交易平台将予以拒收。</w:t>
      </w:r>
    </w:p>
    <w:p w14:paraId="622B5B5D">
      <w:pPr>
        <w:pStyle w:val="2"/>
        <w:bidi w:val="0"/>
      </w:pPr>
      <w:r>
        <w:rPr>
          <w:rFonts w:hint="eastAsia"/>
        </w:rPr>
        <w:t>6. 发布公告的媒介</w:t>
      </w:r>
    </w:p>
    <w:p w14:paraId="65EC7D5F">
      <w:pPr>
        <w:pStyle w:val="2"/>
        <w:bidi w:val="0"/>
      </w:pPr>
      <w:r>
        <w:rPr>
          <w:rFonts w:hint="eastAsia"/>
        </w:rPr>
        <w:t>6.1 发布公告的媒介</w:t>
      </w:r>
    </w:p>
    <w:p w14:paraId="41B427D2">
      <w:pPr>
        <w:pStyle w:val="2"/>
        <w:bidi w:val="0"/>
      </w:pPr>
      <w:r>
        <w:rPr>
          <w:rFonts w:hint="eastAsia"/>
        </w:rPr>
        <w:t>本次采购公告同时在以下媒介上发布：</w:t>
      </w:r>
    </w:p>
    <w:p w14:paraId="67AD1A95">
      <w:pPr>
        <w:pStyle w:val="2"/>
        <w:bidi w:val="0"/>
      </w:pPr>
      <w:r>
        <w:rPr>
          <w:rFonts w:hint="eastAsia"/>
        </w:rPr>
        <w:t>l  一汽电子交易平台（https://etp.faw.cn/）</w:t>
      </w:r>
    </w:p>
    <w:p w14:paraId="5066FEAC">
      <w:pPr>
        <w:pStyle w:val="2"/>
        <w:bidi w:val="0"/>
      </w:pPr>
      <w:r>
        <w:rPr>
          <w:rFonts w:hint="eastAsia"/>
        </w:rPr>
        <w:t>l  中国招标投标公共服务平台（http://www.cebpubservice.com/）</w:t>
      </w:r>
    </w:p>
    <w:p w14:paraId="54FEA4FE">
      <w:pPr>
        <w:pStyle w:val="2"/>
        <w:bidi w:val="0"/>
      </w:pPr>
      <w:r>
        <w:rPr>
          <w:rFonts w:hint="eastAsia"/>
        </w:rPr>
        <w:t>7. 联系方式</w:t>
      </w:r>
    </w:p>
    <w:p w14:paraId="28E4FF26">
      <w:pPr>
        <w:pStyle w:val="2"/>
        <w:bidi w:val="0"/>
      </w:pPr>
      <w:r>
        <w:rPr>
          <w:rFonts w:hint="eastAsia"/>
        </w:rPr>
        <w:t>7.1 供应商操作指南</w:t>
      </w:r>
    </w:p>
    <w:p w14:paraId="210305FF">
      <w:pPr>
        <w:pStyle w:val="2"/>
        <w:bidi w:val="0"/>
      </w:pPr>
      <w:r>
        <w:rPr>
          <w:rFonts w:hint="eastAsia"/>
        </w:rPr>
        <w:t>https://etp.faw.cn/xxgl/toXinXiList?xinXiGuanLiType=37</w:t>
      </w:r>
    </w:p>
    <w:p w14:paraId="416E903C">
      <w:pPr>
        <w:pStyle w:val="2"/>
        <w:bidi w:val="0"/>
      </w:pPr>
      <w:r>
        <w:rPr>
          <w:rFonts w:hint="eastAsia"/>
        </w:rPr>
        <w:t>供应商在使用一汽电子交易平台时遇到的各类问题，应当首先通过上述链接进入“帮助中心-用户指南”界面，查看相应操作文件或视频。</w:t>
      </w:r>
    </w:p>
    <w:p w14:paraId="2DC47CBD">
      <w:pPr>
        <w:pStyle w:val="2"/>
        <w:bidi w:val="0"/>
      </w:pPr>
      <w:r>
        <w:rPr>
          <w:rFonts w:hint="eastAsia"/>
        </w:rPr>
        <w:t>7.2电子交易平台客服</w:t>
      </w:r>
    </w:p>
    <w:p w14:paraId="0D369CE2">
      <w:pPr>
        <w:pStyle w:val="2"/>
        <w:bidi w:val="0"/>
      </w:pPr>
      <w:r>
        <w:rPr>
          <w:rFonts w:hint="eastAsia"/>
        </w:rPr>
        <w:t>电话：400-691-7888，工作时间周一至周五8:00至20:00</w:t>
      </w:r>
    </w:p>
    <w:p w14:paraId="24B94924">
      <w:pPr>
        <w:pStyle w:val="2"/>
        <w:bidi w:val="0"/>
      </w:pPr>
      <w:r>
        <w:rPr>
          <w:rFonts w:hint="eastAsia"/>
        </w:rPr>
        <w:t>负责答复您在使用一汽电子交易平台时遇到的各类操作问题，如平台注册、采购文件购买、响应文件递交、响应保证金递交等。 </w:t>
      </w:r>
    </w:p>
    <w:p w14:paraId="57A5B968">
      <w:pPr>
        <w:pStyle w:val="2"/>
        <w:bidi w:val="0"/>
      </w:pPr>
      <w:r>
        <w:rPr>
          <w:rFonts w:hint="eastAsia"/>
        </w:rPr>
        <w:t>7.3 CA办理（由第三方受理业务）</w:t>
      </w:r>
    </w:p>
    <w:p w14:paraId="378C078D">
      <w:pPr>
        <w:pStyle w:val="2"/>
        <w:bidi w:val="0"/>
      </w:pPr>
      <w:r>
        <w:rPr>
          <w:rFonts w:hint="eastAsia"/>
        </w:rPr>
        <w:t>0431-80745296工作时间：周一至周五8:30至11:30，13:00至17:00，负责受理您办理CA及密码重置解锁业务</w:t>
      </w:r>
    </w:p>
    <w:p w14:paraId="447ABA2F">
      <w:pPr>
        <w:pStyle w:val="2"/>
        <w:bidi w:val="0"/>
      </w:pPr>
      <w:r>
        <w:rPr>
          <w:rFonts w:hint="eastAsia"/>
        </w:rPr>
        <w:t>4008809888工作时间：周一至周五8:30至11:30，13:00至17:00，负责受理您CA发票开具及其进度查询业务</w:t>
      </w:r>
    </w:p>
    <w:p w14:paraId="16BFA809">
      <w:pPr>
        <w:pStyle w:val="2"/>
        <w:bidi w:val="0"/>
      </w:pPr>
      <w:r>
        <w:rPr>
          <w:rFonts w:hint="eastAsia"/>
        </w:rPr>
        <w:t>7.4 财务专员</w:t>
      </w:r>
    </w:p>
    <w:p w14:paraId="476F5157">
      <w:pPr>
        <w:pStyle w:val="2"/>
        <w:bidi w:val="0"/>
      </w:pPr>
      <w:r>
        <w:rPr>
          <w:rFonts w:hint="eastAsia"/>
        </w:rPr>
        <w:t>电话：0431-81868663，工作时间周一至周五8:30至11:30，13:00至17:00</w:t>
      </w:r>
    </w:p>
    <w:p w14:paraId="2C68382C">
      <w:pPr>
        <w:pStyle w:val="2"/>
        <w:bidi w:val="0"/>
      </w:pPr>
      <w:r>
        <w:rPr>
          <w:rFonts w:hint="eastAsia"/>
        </w:rPr>
        <w:t>负责答复您关于采购文件费、平台服务费、采购代理服务费的发票开具问题。</w:t>
      </w:r>
    </w:p>
    <w:p w14:paraId="2FFD6CD9">
      <w:pPr>
        <w:pStyle w:val="2"/>
        <w:bidi w:val="0"/>
      </w:pPr>
      <w:r>
        <w:rPr>
          <w:rFonts w:hint="eastAsia"/>
        </w:rPr>
        <w:t>7.5 采购人</w:t>
      </w:r>
    </w:p>
    <w:p w14:paraId="7766E9AE">
      <w:pPr>
        <w:pStyle w:val="2"/>
        <w:bidi w:val="0"/>
      </w:pPr>
      <w:r>
        <w:rPr>
          <w:rFonts w:hint="eastAsia"/>
        </w:rPr>
        <w:t>采购人名称：一汽（大连）通商有限公司</w:t>
      </w:r>
    </w:p>
    <w:p w14:paraId="2FFEE610">
      <w:pPr>
        <w:pStyle w:val="2"/>
        <w:bidi w:val="0"/>
      </w:pPr>
      <w:r>
        <w:rPr>
          <w:rFonts w:hint="eastAsia"/>
        </w:rPr>
        <w:t>地址：辽宁省大连市保税区国贸中心E座18层</w:t>
      </w:r>
    </w:p>
    <w:p w14:paraId="3288FB39">
      <w:pPr>
        <w:pStyle w:val="2"/>
        <w:bidi w:val="0"/>
      </w:pPr>
      <w:r>
        <w:rPr>
          <w:rFonts w:hint="eastAsia"/>
        </w:rPr>
        <w:t>联系人：张万柏</w:t>
      </w:r>
    </w:p>
    <w:p w14:paraId="543B256D">
      <w:pPr>
        <w:pStyle w:val="2"/>
        <w:bidi w:val="0"/>
      </w:pPr>
      <w:r>
        <w:rPr>
          <w:rFonts w:hint="eastAsia"/>
        </w:rPr>
        <w:t>电话：15273188032</w:t>
      </w:r>
    </w:p>
    <w:p w14:paraId="38FF2296">
      <w:pPr>
        <w:pStyle w:val="2"/>
        <w:bidi w:val="0"/>
      </w:pPr>
      <w:r>
        <w:rPr>
          <w:rFonts w:hint="eastAsia"/>
        </w:rPr>
        <w:t>7.6 采购代理机构</w:t>
      </w:r>
    </w:p>
    <w:p w14:paraId="4B0A71C1">
      <w:pPr>
        <w:pStyle w:val="2"/>
        <w:bidi w:val="0"/>
      </w:pPr>
      <w:r>
        <w:rPr>
          <w:rFonts w:hint="eastAsia"/>
        </w:rPr>
        <w:t>采购代理机构名称：长春一汽国际招标有限公司</w:t>
      </w:r>
    </w:p>
    <w:p w14:paraId="4E76F538">
      <w:pPr>
        <w:pStyle w:val="2"/>
        <w:bidi w:val="0"/>
      </w:pPr>
      <w:r>
        <w:rPr>
          <w:rFonts w:hint="eastAsia"/>
        </w:rPr>
        <w:t>地址：长春市汽开区东风大街3462号</w:t>
      </w:r>
    </w:p>
    <w:p w14:paraId="70BD6D5F">
      <w:pPr>
        <w:pStyle w:val="2"/>
        <w:bidi w:val="0"/>
      </w:pPr>
      <w:r>
        <w:rPr>
          <w:rFonts w:hint="eastAsia"/>
        </w:rPr>
        <w:t>联系人：冯蕊、胡见斗</w:t>
      </w:r>
    </w:p>
    <w:p w14:paraId="29C79F0C">
      <w:pPr>
        <w:pStyle w:val="2"/>
        <w:bidi w:val="0"/>
      </w:pPr>
      <w:r>
        <w:rPr>
          <w:rFonts w:hint="eastAsia"/>
        </w:rPr>
        <w:t>座机：0431-81868671、0431-80745108</w:t>
      </w:r>
    </w:p>
    <w:p w14:paraId="27AAA8FA">
      <w:pPr>
        <w:pStyle w:val="2"/>
        <w:bidi w:val="0"/>
      </w:pPr>
      <w:r>
        <w:rPr>
          <w:rFonts w:hint="eastAsia"/>
        </w:rPr>
        <w:t>手机：17386876471、19917294508</w:t>
      </w:r>
    </w:p>
    <w:p w14:paraId="5B7C8D40">
      <w:pPr>
        <w:pStyle w:val="2"/>
        <w:bidi w:val="0"/>
      </w:pPr>
      <w:r>
        <w:rPr>
          <w:rFonts w:hint="eastAsia"/>
        </w:rPr>
        <w:t>邮箱：fengrui6@faw.com.cn、hujiandou@faw.com.cn</w:t>
      </w:r>
    </w:p>
    <w:p w14:paraId="550416B1">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1BB0D8AF">
      <w:pPr>
        <w:pStyle w:val="2"/>
        <w:bidi w:val="0"/>
      </w:pPr>
      <w:r>
        <w:rPr>
          <w:rFonts w:hint="eastAsia"/>
        </w:rPr>
        <w:t>招标人：一汽（大连）通商有限公司</w:t>
      </w:r>
    </w:p>
    <w:p w14:paraId="1679AB46">
      <w:pPr>
        <w:pStyle w:val="2"/>
        <w:bidi w:val="0"/>
      </w:pPr>
      <w:r>
        <w:rPr>
          <w:rFonts w:hint="eastAsia"/>
        </w:rPr>
        <w:t>纪委举报电话：0431-81121559</w:t>
      </w:r>
    </w:p>
    <w:p w14:paraId="6163D072">
      <w:pPr>
        <w:pStyle w:val="2"/>
        <w:bidi w:val="0"/>
      </w:pPr>
      <w:r>
        <w:rPr>
          <w:rFonts w:hint="eastAsia"/>
        </w:rPr>
        <w:t>纪委举报邮箱：xfjb_iec@faw.com.cn</w:t>
      </w:r>
    </w:p>
    <w:p w14:paraId="3BBA71B0">
      <w:pPr>
        <w:pStyle w:val="2"/>
        <w:bidi w:val="0"/>
      </w:pPr>
      <w:r>
        <w:rPr>
          <w:rFonts w:hint="eastAsia"/>
        </w:rPr>
        <w:t>8. 供应商网上注册</w:t>
      </w:r>
    </w:p>
    <w:p w14:paraId="01230357">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4A5E7E86">
      <w:pPr>
        <w:pStyle w:val="2"/>
        <w:bidi w:val="0"/>
      </w:pPr>
      <w:r>
        <w:rPr>
          <w:rFonts w:hint="eastAsia"/>
        </w:rPr>
        <w:t>9. 采购代理机构信息的发布</w:t>
      </w:r>
    </w:p>
    <w:p w14:paraId="28B69C42">
      <w:pPr>
        <w:pStyle w:val="2"/>
        <w:bidi w:val="0"/>
      </w:pPr>
      <w:r>
        <w:rPr>
          <w:rFonts w:hint="eastAsia"/>
        </w:rPr>
        <w:t>采购代理机构通过一汽电子交易平台发布的询比采购公告/采购邀请书、采购文件及其澄清、修改、成交通知书等采购过程信息，一经发布，视为已送达各供应商, 无论供应商下载与否，均视同供应商已知晓相关内容。</w:t>
      </w:r>
    </w:p>
    <w:p w14:paraId="392818F7">
      <w:pPr>
        <w:pStyle w:val="2"/>
        <w:bidi w:val="0"/>
      </w:pPr>
      <w:r>
        <w:rPr>
          <w:rFonts w:hint="eastAsia"/>
        </w:rPr>
        <w:t>10. 供应商异地开启须知</w:t>
      </w:r>
    </w:p>
    <w:p w14:paraId="6AA62FF0">
      <w:pPr>
        <w:pStyle w:val="2"/>
        <w:bidi w:val="0"/>
      </w:pPr>
      <w:r>
        <w:rPr>
          <w:rFonts w:hint="eastAsia"/>
        </w:rPr>
        <w:t>10.1供应商电脑须安装“一汽招投标编制工具系列驱动”、EDGE浏览器最新版，正版office办公软件和Microsoft.NET Framework 4.6组件；</w:t>
      </w:r>
    </w:p>
    <w:p w14:paraId="0737907E">
      <w:pPr>
        <w:pStyle w:val="2"/>
        <w:bidi w:val="0"/>
      </w:pPr>
      <w:r>
        <w:rPr>
          <w:rFonts w:hint="eastAsia"/>
        </w:rPr>
        <w:t>10.2开启时，供应商必须使用CA登录一汽电子交易平台并且要保持网络畅通，使用加密响应文件的CA进行开启环节的解密操作；</w:t>
      </w:r>
    </w:p>
    <w:p w14:paraId="2C9074E5">
      <w:pPr>
        <w:pStyle w:val="2"/>
        <w:bidi w:val="0"/>
      </w:pPr>
      <w:r>
        <w:rPr>
          <w:rFonts w:hint="eastAsia"/>
        </w:rPr>
        <w:t>10.3若在规定的开启时间内，由于供应商的原因没有解密成功，导致开启失败，供应商须自行承担后果。</w:t>
      </w:r>
    </w:p>
    <w:p w14:paraId="2A3813A6">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67"/>
        <w:gridCol w:w="2481"/>
        <w:gridCol w:w="743"/>
        <w:gridCol w:w="1061"/>
        <w:gridCol w:w="1061"/>
        <w:gridCol w:w="1061"/>
        <w:gridCol w:w="932"/>
      </w:tblGrid>
      <w:tr w14:paraId="24725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shd w:val="clear"/>
            <w:tcMar>
              <w:top w:w="0" w:type="dxa"/>
              <w:left w:w="0" w:type="dxa"/>
              <w:bottom w:w="0" w:type="dxa"/>
              <w:right w:w="0" w:type="dxa"/>
            </w:tcMar>
            <w:vAlign w:val="center"/>
          </w:tcPr>
          <w:p w14:paraId="502F0C98">
            <w:pPr>
              <w:pStyle w:val="2"/>
              <w:bidi w:val="0"/>
            </w:pPr>
            <w:r>
              <w:rPr>
                <w:lang w:val="en-US" w:eastAsia="zh-CN"/>
              </w:rPr>
              <w:t>标段编号</w:t>
            </w:r>
          </w:p>
        </w:tc>
        <w:tc>
          <w:tcPr>
            <w:tcW w:w="0" w:type="auto"/>
            <w:shd w:val="clear"/>
            <w:tcMar>
              <w:top w:w="0" w:type="dxa"/>
              <w:left w:w="0" w:type="dxa"/>
              <w:bottom w:w="0" w:type="dxa"/>
              <w:right w:w="0" w:type="dxa"/>
            </w:tcMar>
            <w:vAlign w:val="center"/>
          </w:tcPr>
          <w:p w14:paraId="7BFE293F">
            <w:pPr>
              <w:pStyle w:val="2"/>
              <w:bidi w:val="0"/>
            </w:pPr>
            <w:r>
              <w:rPr>
                <w:lang w:val="en-US" w:eastAsia="zh-CN"/>
              </w:rPr>
              <w:t>标段名称</w:t>
            </w:r>
          </w:p>
        </w:tc>
        <w:tc>
          <w:tcPr>
            <w:tcW w:w="0" w:type="auto"/>
            <w:shd w:val="clear"/>
            <w:tcMar>
              <w:top w:w="0" w:type="dxa"/>
              <w:left w:w="0" w:type="dxa"/>
              <w:bottom w:w="0" w:type="dxa"/>
              <w:right w:w="0" w:type="dxa"/>
            </w:tcMar>
            <w:vAlign w:val="center"/>
          </w:tcPr>
          <w:p w14:paraId="703A6BE6">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1AC0E863">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74F32D86">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5C2F1DAA">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2DC55A27">
            <w:pPr>
              <w:pStyle w:val="2"/>
              <w:bidi w:val="0"/>
            </w:pPr>
            <w:r>
              <w:rPr>
                <w:lang w:val="en-US" w:eastAsia="zh-CN"/>
              </w:rPr>
              <w:t>操作</w:t>
            </w:r>
          </w:p>
        </w:tc>
      </w:tr>
      <w:tr w14:paraId="6F77D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3F4936">
            <w:pPr>
              <w:pStyle w:val="2"/>
              <w:bidi w:val="0"/>
            </w:pPr>
            <w:r>
              <w:rPr>
                <w:lang w:val="en-US" w:eastAsia="zh-CN"/>
              </w:rPr>
              <w:t>0736-XB20250824/01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70681E">
            <w:pPr>
              <w:pStyle w:val="2"/>
              <w:bidi w:val="0"/>
            </w:pPr>
            <w:r>
              <w:rPr>
                <w:lang w:val="en-US" w:eastAsia="zh-CN"/>
              </w:rPr>
              <w:t>2025-2026年大连通商货物国际海运保险服务（二次）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31C017">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1FC88D">
            <w:pPr>
              <w:pStyle w:val="2"/>
              <w:bidi w:val="0"/>
            </w:pPr>
            <w:r>
              <w:rPr>
                <w:lang w:val="en-US" w:eastAsia="zh-CN"/>
              </w:rPr>
              <w:t>2025-07-23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8844C8">
            <w:pPr>
              <w:pStyle w:val="2"/>
              <w:bidi w:val="0"/>
            </w:pPr>
            <w:r>
              <w:rPr>
                <w:lang w:val="en-US" w:eastAsia="zh-CN"/>
              </w:rPr>
              <w:t>2025-07-28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8A4C78">
            <w:pPr>
              <w:pStyle w:val="2"/>
              <w:bidi w:val="0"/>
            </w:pPr>
            <w:r>
              <w:rPr>
                <w:lang w:val="en-US" w:eastAsia="zh-CN"/>
              </w:rPr>
              <w:t>2025-08-01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F6D701">
            <w:pPr>
              <w:pStyle w:val="2"/>
              <w:bidi w:val="0"/>
            </w:pPr>
            <w:r>
              <w:rPr>
                <w:lang w:val="en-US" w:eastAsia="zh-CN"/>
              </w:rPr>
              <w:t>【我要投标】</w:t>
            </w:r>
          </w:p>
        </w:tc>
      </w:tr>
    </w:tbl>
    <w:p w14:paraId="02712A22">
      <w:pPr>
        <w:pStyle w:val="2"/>
        <w:bidi w:val="0"/>
        <w:rPr>
          <w:rFonts w:hint="eastAsia"/>
        </w:rPr>
      </w:pPr>
      <w:r>
        <w:rPr>
          <w:rFonts w:hint="eastAsia"/>
        </w:rPr>
        <w:t>报价网址：https://etp.faw.cn/yq-xunjia/</w:t>
      </w:r>
    </w:p>
    <w:p w14:paraId="4EB2FF7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C31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2025-07-24T03:38:06Z</dcterms:created>
  <dc:creator>28039</dc:creator>
  <cp:lastModifiedBy>璇儿</cp:lastModifiedBy>
  <dcterms:modified xsi:type="dcterms:W3CDTF">2025-07-24T03:38:11Z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06D40B2E99034C949B7E8EB6C81D20C0_12</vt:lpwstr>
  </property>
</Properties>
</file>