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3A0E7">
      <w:pPr>
        <w:pStyle w:val="2"/>
        <w:bidi w:val="0"/>
      </w:pPr>
      <w:bookmarkStart w:id="0" w:name="_GoBack"/>
      <w:r>
        <w:rPr>
          <w:rFonts w:hint="eastAsia"/>
        </w:rPr>
        <w:t>项目概况</w:t>
      </w:r>
    </w:p>
    <w:p w14:paraId="1B685E6A">
      <w:pPr>
        <w:pStyle w:val="2"/>
        <w:bidi w:val="0"/>
        <w:rPr>
          <w:rFonts w:hint="eastAsia"/>
        </w:rPr>
      </w:pPr>
      <w:r>
        <w:rPr>
          <w:rFonts w:hint="eastAsia"/>
        </w:rPr>
        <w:t> 黄山市人民医院日常百货配送服务采购项目（三次）的潜在投标人应在黄山市公共资源交易中心门户网站登录交易系统获取招标文件，并于2025年08月15日09点00分（北京时间）前递交投标文件。</w:t>
      </w:r>
    </w:p>
    <w:p w14:paraId="7294D77E">
      <w:pPr>
        <w:pStyle w:val="2"/>
        <w:bidi w:val="0"/>
        <w:rPr>
          <w:rFonts w:hint="eastAsia"/>
        </w:rPr>
      </w:pPr>
      <w:r>
        <w:rPr>
          <w:rFonts w:hint="eastAsia"/>
        </w:rPr>
        <w:t>一、项目基本情况</w:t>
      </w:r>
    </w:p>
    <w:p w14:paraId="03B56BDC">
      <w:pPr>
        <w:pStyle w:val="2"/>
        <w:bidi w:val="0"/>
        <w:rPr>
          <w:rFonts w:hint="eastAsia"/>
        </w:rPr>
      </w:pPr>
      <w:r>
        <w:rPr>
          <w:rFonts w:hint="eastAsia"/>
        </w:rPr>
        <w:t>项目编号：HJACG2025G056   </w:t>
      </w:r>
    </w:p>
    <w:p w14:paraId="36E21207">
      <w:pPr>
        <w:pStyle w:val="2"/>
        <w:bidi w:val="0"/>
        <w:rPr>
          <w:rFonts w:hint="eastAsia"/>
        </w:rPr>
      </w:pPr>
      <w:r>
        <w:rPr>
          <w:rFonts w:hint="eastAsia"/>
        </w:rPr>
        <w:t>项目名称：黄山市人民医院日常百货配送服务采购项目（三次）  </w:t>
      </w:r>
    </w:p>
    <w:p w14:paraId="0A92246A">
      <w:pPr>
        <w:pStyle w:val="2"/>
        <w:bidi w:val="0"/>
        <w:rPr>
          <w:rFonts w:hint="eastAsia"/>
        </w:rPr>
      </w:pPr>
      <w:r>
        <w:rPr>
          <w:rFonts w:hint="eastAsia"/>
        </w:rPr>
        <w:t>预算金额：380万元  </w:t>
      </w:r>
    </w:p>
    <w:p w14:paraId="3EFBEFD4">
      <w:pPr>
        <w:pStyle w:val="2"/>
        <w:bidi w:val="0"/>
        <w:rPr>
          <w:rFonts w:hint="eastAsia"/>
        </w:rPr>
      </w:pPr>
      <w:r>
        <w:rPr>
          <w:rFonts w:hint="eastAsia"/>
        </w:rPr>
        <w:t>最高限价：380万元 </w:t>
      </w:r>
    </w:p>
    <w:p w14:paraId="7F6DD3F7">
      <w:pPr>
        <w:pStyle w:val="2"/>
        <w:bidi w:val="0"/>
        <w:rPr>
          <w:rFonts w:hint="eastAsia"/>
        </w:rPr>
      </w:pPr>
      <w:r>
        <w:rPr>
          <w:rFonts w:hint="eastAsia"/>
        </w:rPr>
        <w:t>采购需求：黄山市人民医院日常百货配送服务一项，详见采购需求。  </w:t>
      </w:r>
    </w:p>
    <w:p w14:paraId="528E7732">
      <w:pPr>
        <w:pStyle w:val="2"/>
        <w:bidi w:val="0"/>
        <w:rPr>
          <w:rFonts w:hint="eastAsia"/>
        </w:rPr>
      </w:pPr>
      <w:r>
        <w:rPr>
          <w:rFonts w:hint="eastAsia"/>
        </w:rPr>
        <w:t>合同履行期限：2年 </w:t>
      </w:r>
    </w:p>
    <w:p w14:paraId="7346E394">
      <w:pPr>
        <w:pStyle w:val="2"/>
        <w:bidi w:val="0"/>
        <w:rPr>
          <w:rFonts w:hint="eastAsia"/>
        </w:rPr>
      </w:pPr>
      <w:r>
        <w:rPr>
          <w:rFonts w:hint="eastAsia"/>
        </w:rPr>
        <w:t>本项目不接受联合体投标。</w:t>
      </w:r>
    </w:p>
    <w:p w14:paraId="10F06ACE">
      <w:pPr>
        <w:pStyle w:val="2"/>
        <w:bidi w:val="0"/>
        <w:rPr>
          <w:rFonts w:hint="eastAsia"/>
        </w:rPr>
      </w:pPr>
      <w:r>
        <w:rPr>
          <w:rFonts w:hint="eastAsia"/>
        </w:rPr>
        <w:t>二、申请人的资格要求：</w:t>
      </w:r>
    </w:p>
    <w:p w14:paraId="43BC7B1B">
      <w:pPr>
        <w:pStyle w:val="2"/>
        <w:bidi w:val="0"/>
        <w:rPr>
          <w:rFonts w:hint="eastAsia"/>
        </w:rPr>
      </w:pPr>
      <w:r>
        <w:rPr>
          <w:rFonts w:hint="eastAsia"/>
        </w:rPr>
        <w:t>1.满足《中华人民共和国政府采购法》第二十二条规定。</w:t>
      </w:r>
    </w:p>
    <w:p w14:paraId="56622FCE">
      <w:pPr>
        <w:pStyle w:val="2"/>
        <w:bidi w:val="0"/>
        <w:rPr>
          <w:rFonts w:hint="eastAsia"/>
        </w:rPr>
      </w:pPr>
      <w:r>
        <w:rPr>
          <w:rFonts w:hint="eastAsia"/>
        </w:rPr>
        <w:t>2.落实政府采购政策需满足的资格要求：</w:t>
      </w:r>
    </w:p>
    <w:p w14:paraId="3776E130">
      <w:pPr>
        <w:pStyle w:val="2"/>
        <w:bidi w:val="0"/>
        <w:rPr>
          <w:rFonts w:hint="eastAsia"/>
        </w:rPr>
      </w:pPr>
      <w:r>
        <w:rPr>
          <w:rFonts w:hint="eastAsia"/>
        </w:rPr>
        <w:t>本项目符合财政部、工业和信息化部制定的《政府采购促进中小企业发展管理办法》第六条第(/)款“/”之规定，为非专门面向中小企业采购项目且不面向中小企业预留采购份额。具体原因如下：本项目为非政府采购项目。如对此项内容有疑问，可通过本项目公告规定方式进行质疑。 </w:t>
      </w:r>
    </w:p>
    <w:p w14:paraId="6BD7CC5E">
      <w:pPr>
        <w:pStyle w:val="2"/>
        <w:bidi w:val="0"/>
        <w:rPr>
          <w:rFonts w:hint="eastAsia"/>
        </w:rPr>
      </w:pPr>
      <w:r>
        <w:rPr>
          <w:rFonts w:hint="eastAsia"/>
        </w:rPr>
        <w:t>3.本项目的特定资格要求：</w:t>
      </w:r>
    </w:p>
    <w:p w14:paraId="5B939A48">
      <w:pPr>
        <w:pStyle w:val="2"/>
        <w:bidi w:val="0"/>
        <w:rPr>
          <w:rFonts w:hint="eastAsia"/>
        </w:rPr>
      </w:pPr>
      <w:r>
        <w:rPr>
          <w:rFonts w:hint="eastAsia"/>
        </w:rPr>
        <w:t>（1）投标人（含不具有独立法人资格的分公司、不含具备独立法人资格的子公司）存在以下不良信用记录情形之一,不得推荐为中标候选人，不得确定为中标人:</w:t>
      </w:r>
    </w:p>
    <w:p w14:paraId="2A593788">
      <w:pPr>
        <w:pStyle w:val="2"/>
        <w:bidi w:val="0"/>
        <w:rPr>
          <w:rFonts w:hint="eastAsia"/>
        </w:rPr>
      </w:pPr>
      <w:r>
        <w:rPr>
          <w:rFonts w:hint="eastAsia"/>
        </w:rPr>
        <w:t>①供应商被人民法院列入失信被执行人的；</w:t>
      </w:r>
    </w:p>
    <w:p w14:paraId="0369C11F">
      <w:pPr>
        <w:pStyle w:val="2"/>
        <w:bidi w:val="0"/>
        <w:rPr>
          <w:rFonts w:hint="eastAsia"/>
        </w:rPr>
      </w:pPr>
      <w:r>
        <w:rPr>
          <w:rFonts w:hint="eastAsia"/>
        </w:rPr>
        <w:t>②供应商被税务部门列入重大税收违法失信主体的；</w:t>
      </w:r>
    </w:p>
    <w:p w14:paraId="1CC3FAA3">
      <w:pPr>
        <w:pStyle w:val="2"/>
        <w:bidi w:val="0"/>
        <w:rPr>
          <w:rFonts w:hint="eastAsia"/>
        </w:rPr>
      </w:pPr>
      <w:r>
        <w:rPr>
          <w:rFonts w:hint="eastAsia"/>
        </w:rPr>
        <w:t>③供应商被政府采购监管部门列入政府采购严重违法失信行为记录名单的。</w:t>
      </w:r>
    </w:p>
    <w:p w14:paraId="1204C31F">
      <w:pPr>
        <w:pStyle w:val="2"/>
        <w:bidi w:val="0"/>
        <w:rPr>
          <w:rFonts w:hint="eastAsia"/>
        </w:rPr>
      </w:pPr>
      <w:r>
        <w:rPr>
          <w:rFonts w:hint="eastAsia"/>
        </w:rPr>
        <w:t>以上情形以“信用中国网站、国家税务总局网站、最高人民法院网站以及中国政府采购网”发布的为准，有限制期限的按规定期限执行，无限制期限的按投标截止时间前12个月计算。在推荐成交候选人前由代理机构进行查询并将结果反馈至评审小组。</w:t>
      </w:r>
    </w:p>
    <w:p w14:paraId="48EB0100">
      <w:pPr>
        <w:pStyle w:val="2"/>
        <w:bidi w:val="0"/>
        <w:rPr>
          <w:rFonts w:hint="eastAsia"/>
        </w:rPr>
      </w:pPr>
      <w:r>
        <w:rPr>
          <w:rFonts w:hint="eastAsia"/>
        </w:rPr>
        <w:t>（2）按照招标文件规定的格式自行出具《投标人资格声明书》和《诚信履约承诺函》。</w:t>
      </w:r>
    </w:p>
    <w:p w14:paraId="54ADAB40">
      <w:pPr>
        <w:pStyle w:val="2"/>
        <w:bidi w:val="0"/>
        <w:rPr>
          <w:rFonts w:hint="eastAsia"/>
        </w:rPr>
      </w:pPr>
      <w:r>
        <w:rPr>
          <w:rFonts w:hint="eastAsia"/>
        </w:rPr>
        <w:t>（3）本项目不接受联合体投标。</w:t>
      </w:r>
    </w:p>
    <w:p w14:paraId="144B71DD">
      <w:pPr>
        <w:pStyle w:val="2"/>
        <w:bidi w:val="0"/>
        <w:rPr>
          <w:rFonts w:hint="eastAsia"/>
        </w:rPr>
      </w:pPr>
      <w:r>
        <w:rPr>
          <w:rFonts w:hint="eastAsia"/>
        </w:rPr>
        <w:t>三、获取招标文件</w:t>
      </w:r>
    </w:p>
    <w:p w14:paraId="2C3E1041">
      <w:pPr>
        <w:pStyle w:val="2"/>
        <w:bidi w:val="0"/>
        <w:rPr>
          <w:rFonts w:hint="eastAsia"/>
        </w:rPr>
      </w:pPr>
      <w:r>
        <w:rPr>
          <w:rFonts w:hint="eastAsia"/>
        </w:rPr>
        <w:t>时间:2025年07月25日09点00分至2025年08月15日09点00分</w:t>
      </w:r>
    </w:p>
    <w:p w14:paraId="762465E5">
      <w:pPr>
        <w:pStyle w:val="2"/>
        <w:bidi w:val="0"/>
        <w:rPr>
          <w:rFonts w:hint="eastAsia"/>
        </w:rPr>
      </w:pPr>
      <w:r>
        <w:rPr>
          <w:rFonts w:hint="eastAsia"/>
        </w:rPr>
        <w:t>地点：黄山市公共资源交易中心门户网站或黄山市公共资源交易平台交易系统</w:t>
      </w:r>
    </w:p>
    <w:p w14:paraId="619D74E0">
      <w:pPr>
        <w:pStyle w:val="2"/>
        <w:bidi w:val="0"/>
        <w:rPr>
          <w:rFonts w:hint="eastAsia"/>
        </w:rPr>
      </w:pPr>
      <w:r>
        <w:rPr>
          <w:rFonts w:hint="eastAsia"/>
        </w:rPr>
        <w:t>方式：网站直接下载或登录交易系统下载。凡有意愿参与本项目的潜在投标人必须在黄山市公共资源交易平台的“投标人”登录口采用CA数字证书登录后填写投标信息并下载招标文件，同时请随时关注网站更正公告。</w:t>
      </w:r>
    </w:p>
    <w:p w14:paraId="444BFF2A">
      <w:pPr>
        <w:pStyle w:val="2"/>
        <w:bidi w:val="0"/>
        <w:rPr>
          <w:rFonts w:hint="eastAsia"/>
        </w:rPr>
      </w:pPr>
      <w:r>
        <w:rPr>
          <w:rFonts w:hint="eastAsia"/>
        </w:rPr>
        <w:t>售价：免费。</w:t>
      </w:r>
    </w:p>
    <w:p w14:paraId="3E24389A">
      <w:pPr>
        <w:pStyle w:val="2"/>
        <w:bidi w:val="0"/>
        <w:rPr>
          <w:rFonts w:hint="eastAsia"/>
        </w:rPr>
      </w:pPr>
      <w:r>
        <w:rPr>
          <w:rFonts w:hint="eastAsia"/>
        </w:rPr>
        <w:t>四、提交投标文件截止时间、开标时间和地点</w:t>
      </w:r>
    </w:p>
    <w:p w14:paraId="7A1FFEBC">
      <w:pPr>
        <w:pStyle w:val="2"/>
        <w:bidi w:val="0"/>
        <w:rPr>
          <w:rFonts w:hint="eastAsia"/>
        </w:rPr>
      </w:pPr>
      <w:r>
        <w:rPr>
          <w:rFonts w:hint="eastAsia"/>
        </w:rPr>
        <w:t>时间：2025年08月15日09点00 分（北京时间）</w:t>
      </w:r>
    </w:p>
    <w:p w14:paraId="656E231C">
      <w:pPr>
        <w:pStyle w:val="2"/>
        <w:bidi w:val="0"/>
        <w:rPr>
          <w:rFonts w:hint="eastAsia"/>
        </w:rPr>
      </w:pPr>
      <w:r>
        <w:rPr>
          <w:rFonts w:hint="eastAsia"/>
        </w:rPr>
        <w:t>地点：黄山市公共资源交易平台交易系统</w:t>
      </w:r>
    </w:p>
    <w:p w14:paraId="1F1C3BE7">
      <w:pPr>
        <w:pStyle w:val="2"/>
        <w:bidi w:val="0"/>
        <w:rPr>
          <w:rFonts w:hint="eastAsia"/>
        </w:rPr>
      </w:pPr>
      <w:r>
        <w:rPr>
          <w:rFonts w:hint="eastAsia"/>
        </w:rPr>
        <w:t>方式：投标人在招标文件规定的时间内进入交易系统远程解密投标文件即可，黄山市公共资源交易中心门户网站——不见面开标大厅。投标人需登录不见面开标大厅参加开标会，登录方式为黄山市公共资源交易中心门户网站选择不见面开标大厅登录。具体操作详见黄山市公共资源交易中心门户网站——服务指南——投标人专区——不见面开标大厅操作手册，具体规定按《黄山市公共资源交易不见面开标操作规定》执行。</w:t>
      </w:r>
    </w:p>
    <w:p w14:paraId="4A648AFB">
      <w:pPr>
        <w:pStyle w:val="2"/>
        <w:bidi w:val="0"/>
        <w:rPr>
          <w:rFonts w:hint="eastAsia"/>
        </w:rPr>
      </w:pPr>
      <w:r>
        <w:rPr>
          <w:rFonts w:hint="eastAsia"/>
        </w:rPr>
        <w:t>五、公告期限</w:t>
      </w:r>
    </w:p>
    <w:p w14:paraId="7CB55248">
      <w:pPr>
        <w:pStyle w:val="2"/>
        <w:bidi w:val="0"/>
        <w:rPr>
          <w:rFonts w:hint="eastAsia"/>
        </w:rPr>
      </w:pPr>
      <w:r>
        <w:rPr>
          <w:rFonts w:hint="eastAsia"/>
        </w:rPr>
        <w:t>自本公告发布之日起5个工作日。</w:t>
      </w:r>
    </w:p>
    <w:p w14:paraId="24E047F0">
      <w:pPr>
        <w:pStyle w:val="2"/>
        <w:bidi w:val="0"/>
        <w:rPr>
          <w:rFonts w:hint="eastAsia"/>
        </w:rPr>
      </w:pPr>
      <w:r>
        <w:rPr>
          <w:rFonts w:hint="eastAsia"/>
        </w:rPr>
        <w:t>六、其他补充事宜</w:t>
      </w:r>
    </w:p>
    <w:p w14:paraId="3FAD8C5E">
      <w:pPr>
        <w:pStyle w:val="2"/>
        <w:bidi w:val="0"/>
        <w:rPr>
          <w:rFonts w:hint="eastAsia"/>
        </w:rPr>
      </w:pPr>
      <w:r>
        <w:rPr>
          <w:rFonts w:hint="eastAsia"/>
        </w:rPr>
        <w:t>1.采购方式：公开招标</w:t>
      </w:r>
    </w:p>
    <w:p w14:paraId="432CBE37">
      <w:pPr>
        <w:pStyle w:val="2"/>
        <w:bidi w:val="0"/>
        <w:rPr>
          <w:rFonts w:hint="eastAsia"/>
        </w:rPr>
      </w:pPr>
      <w:r>
        <w:rPr>
          <w:rFonts w:hint="eastAsia"/>
        </w:rPr>
        <w:t>2.项目类别：服务类   </w:t>
      </w:r>
    </w:p>
    <w:p w14:paraId="0A1561B7">
      <w:pPr>
        <w:pStyle w:val="2"/>
        <w:bidi w:val="0"/>
        <w:rPr>
          <w:rFonts w:hint="eastAsia"/>
        </w:rPr>
      </w:pPr>
      <w:r>
        <w:rPr>
          <w:rFonts w:hint="eastAsia"/>
        </w:rPr>
        <w:t>3.资金来源：自筹资金 </w:t>
      </w:r>
    </w:p>
    <w:p w14:paraId="1859F619">
      <w:pPr>
        <w:pStyle w:val="2"/>
        <w:bidi w:val="0"/>
        <w:rPr>
          <w:rFonts w:hint="eastAsia"/>
        </w:rPr>
      </w:pPr>
      <w:r>
        <w:rPr>
          <w:rFonts w:hint="eastAsia"/>
        </w:rPr>
        <w:t>4.标段（包别）划分： 1个包  </w:t>
      </w:r>
    </w:p>
    <w:p w14:paraId="196301A3">
      <w:pPr>
        <w:pStyle w:val="2"/>
        <w:bidi w:val="0"/>
        <w:rPr>
          <w:rFonts w:hint="eastAsia"/>
        </w:rPr>
      </w:pPr>
      <w:r>
        <w:rPr>
          <w:rFonts w:hint="eastAsia"/>
        </w:rPr>
        <w:t>5.项目地点：黄山市屯溪区   </w:t>
      </w:r>
    </w:p>
    <w:p w14:paraId="27BEA478">
      <w:pPr>
        <w:pStyle w:val="2"/>
        <w:bidi w:val="0"/>
        <w:rPr>
          <w:rFonts w:hint="eastAsia"/>
        </w:rPr>
      </w:pPr>
      <w:r>
        <w:rPr>
          <w:rFonts w:hint="eastAsia"/>
        </w:rPr>
        <w:t>6.投标保证金：叁万元整。</w:t>
      </w:r>
    </w:p>
    <w:p w14:paraId="64AA0D0A">
      <w:pPr>
        <w:pStyle w:val="2"/>
        <w:bidi w:val="0"/>
        <w:rPr>
          <w:rFonts w:hint="eastAsia"/>
        </w:rPr>
      </w:pPr>
      <w:r>
        <w:rPr>
          <w:rFonts w:hint="eastAsia"/>
        </w:rPr>
        <w:t>（2）交纳截止时间：同投标截止时间。</w:t>
      </w:r>
    </w:p>
    <w:p w14:paraId="4DE0FAF6">
      <w:pPr>
        <w:pStyle w:val="2"/>
        <w:bidi w:val="0"/>
        <w:rPr>
          <w:rFonts w:hint="eastAsia"/>
        </w:rPr>
      </w:pPr>
      <w:r>
        <w:rPr>
          <w:rFonts w:hint="eastAsia"/>
        </w:rPr>
        <w:t>（3）交纳方式：</w:t>
      </w:r>
    </w:p>
    <w:p w14:paraId="6FD1BC6C">
      <w:pPr>
        <w:pStyle w:val="2"/>
        <w:bidi w:val="0"/>
        <w:rPr>
          <w:rFonts w:hint="eastAsia"/>
        </w:rPr>
      </w:pPr>
      <w:r>
        <w:rPr>
          <w:rFonts w:hint="eastAsia"/>
        </w:rPr>
        <w:t>①采取转账或电汇方式从投标人账户汇入以下投标保证金交纳账户之一（特别提示：若本项目非首次收到投标邀请书的，无论投标人是否首次参加本项目投标，均需按本次规定的账号交纳）：</w:t>
      </w:r>
    </w:p>
    <w:p w14:paraId="1199FD36">
      <w:pPr>
        <w:pStyle w:val="2"/>
        <w:bidi w:val="0"/>
        <w:rPr>
          <w:rFonts w:hint="eastAsia"/>
        </w:rPr>
      </w:pPr>
      <w:r>
        <w:rPr>
          <w:rFonts w:hint="eastAsia"/>
        </w:rPr>
        <w:t>户名：黄山市公共资源交易中心</w:t>
      </w:r>
    </w:p>
    <w:p w14:paraId="13C05096">
      <w:pPr>
        <w:pStyle w:val="2"/>
        <w:bidi w:val="0"/>
        <w:rPr>
          <w:rFonts w:hint="eastAsia"/>
        </w:rPr>
      </w:pPr>
      <w:r>
        <w:rPr>
          <w:rFonts w:hint="eastAsia"/>
        </w:rPr>
        <w:t>账号：1310091338000188280</w:t>
      </w:r>
    </w:p>
    <w:p w14:paraId="21697720">
      <w:pPr>
        <w:pStyle w:val="2"/>
        <w:bidi w:val="0"/>
        <w:rPr>
          <w:rFonts w:hint="eastAsia"/>
        </w:rPr>
      </w:pPr>
      <w:r>
        <w:rPr>
          <w:rFonts w:hint="eastAsia"/>
        </w:rPr>
        <w:t>开户银行：中国工商银行股份有限公司黄山荷花池支行</w:t>
      </w:r>
    </w:p>
    <w:p w14:paraId="6FA78544">
      <w:pPr>
        <w:pStyle w:val="2"/>
        <w:bidi w:val="0"/>
        <w:rPr>
          <w:rFonts w:hint="eastAsia"/>
        </w:rPr>
      </w:pPr>
      <w:r>
        <w:rPr>
          <w:rFonts w:hint="eastAsia"/>
        </w:rPr>
        <w:t>或者</w:t>
      </w:r>
    </w:p>
    <w:p w14:paraId="79DCF485">
      <w:pPr>
        <w:pStyle w:val="2"/>
        <w:bidi w:val="0"/>
        <w:rPr>
          <w:rFonts w:hint="eastAsia"/>
        </w:rPr>
      </w:pPr>
      <w:r>
        <w:rPr>
          <w:rFonts w:hint="eastAsia"/>
        </w:rPr>
        <w:t>户名：黄山市公共资源交易中心</w:t>
      </w:r>
    </w:p>
    <w:p w14:paraId="359C4D7C">
      <w:pPr>
        <w:pStyle w:val="2"/>
        <w:bidi w:val="0"/>
        <w:rPr>
          <w:rFonts w:hint="eastAsia"/>
        </w:rPr>
      </w:pPr>
      <w:r>
        <w:rPr>
          <w:rFonts w:hint="eastAsia"/>
        </w:rPr>
        <w:t>账号：6232811710000002440</w:t>
      </w:r>
    </w:p>
    <w:p w14:paraId="36588E4D">
      <w:pPr>
        <w:pStyle w:val="2"/>
        <w:bidi w:val="0"/>
        <w:rPr>
          <w:rFonts w:hint="eastAsia"/>
        </w:rPr>
      </w:pPr>
      <w:r>
        <w:rPr>
          <w:rFonts w:hint="eastAsia"/>
        </w:rPr>
        <w:t>开户银行：中国建设银行股份有限公司黄山市分行营业部</w:t>
      </w:r>
    </w:p>
    <w:p w14:paraId="004FF924">
      <w:pPr>
        <w:pStyle w:val="2"/>
        <w:bidi w:val="0"/>
        <w:rPr>
          <w:rFonts w:hint="eastAsia"/>
        </w:rPr>
      </w:pPr>
      <w:r>
        <w:rPr>
          <w:rFonts w:hint="eastAsia"/>
        </w:rPr>
        <w:t>或者</w:t>
      </w:r>
    </w:p>
    <w:p w14:paraId="36869E55">
      <w:pPr>
        <w:pStyle w:val="2"/>
        <w:bidi w:val="0"/>
        <w:rPr>
          <w:rFonts w:hint="eastAsia"/>
        </w:rPr>
      </w:pPr>
      <w:r>
        <w:rPr>
          <w:rFonts w:hint="eastAsia"/>
        </w:rPr>
        <w:t>户名：黄山市公共资源交易中心</w:t>
      </w:r>
    </w:p>
    <w:p w14:paraId="387D7A72">
      <w:pPr>
        <w:pStyle w:val="2"/>
        <w:bidi w:val="0"/>
        <w:rPr>
          <w:rFonts w:hint="eastAsia"/>
        </w:rPr>
      </w:pPr>
      <w:r>
        <w:rPr>
          <w:rFonts w:hint="eastAsia"/>
        </w:rPr>
        <w:t>账号：185757597388</w:t>
      </w:r>
    </w:p>
    <w:p w14:paraId="14D4888A">
      <w:pPr>
        <w:pStyle w:val="2"/>
        <w:bidi w:val="0"/>
        <w:rPr>
          <w:rFonts w:hint="eastAsia"/>
        </w:rPr>
      </w:pPr>
      <w:r>
        <w:rPr>
          <w:rFonts w:hint="eastAsia"/>
        </w:rPr>
        <w:t>开户银行：中国银行黄山分行营业部</w:t>
      </w:r>
    </w:p>
    <w:p w14:paraId="0DA0E00D">
      <w:pPr>
        <w:pStyle w:val="2"/>
        <w:bidi w:val="0"/>
        <w:rPr>
          <w:rFonts w:hint="eastAsia"/>
        </w:rPr>
      </w:pPr>
      <w:r>
        <w:rPr>
          <w:rFonts w:hint="eastAsia"/>
        </w:rPr>
        <w:t>或者</w:t>
      </w:r>
    </w:p>
    <w:p w14:paraId="45F5E1DE">
      <w:pPr>
        <w:pStyle w:val="2"/>
        <w:bidi w:val="0"/>
        <w:rPr>
          <w:rFonts w:hint="eastAsia"/>
        </w:rPr>
      </w:pPr>
      <w:r>
        <w:rPr>
          <w:rFonts w:hint="eastAsia"/>
        </w:rPr>
        <w:t>户名：黄山市公共资源交易中心</w:t>
      </w:r>
    </w:p>
    <w:p w14:paraId="4AA3AE87">
      <w:pPr>
        <w:pStyle w:val="2"/>
        <w:bidi w:val="0"/>
        <w:rPr>
          <w:rFonts w:hint="eastAsia"/>
        </w:rPr>
      </w:pPr>
      <w:r>
        <w:rPr>
          <w:rFonts w:hint="eastAsia"/>
        </w:rPr>
        <w:t>账号：2210101021000637138043290</w:t>
      </w:r>
    </w:p>
    <w:p w14:paraId="1698F68D">
      <w:pPr>
        <w:pStyle w:val="2"/>
        <w:bidi w:val="0"/>
        <w:rPr>
          <w:rFonts w:hint="eastAsia"/>
        </w:rPr>
      </w:pPr>
      <w:r>
        <w:rPr>
          <w:rFonts w:hint="eastAsia"/>
        </w:rPr>
        <w:t>开户银行：徽商银行股份有限公司黄山屯溪支行</w:t>
      </w:r>
    </w:p>
    <w:p w14:paraId="5E78F010">
      <w:pPr>
        <w:pStyle w:val="2"/>
        <w:bidi w:val="0"/>
        <w:rPr>
          <w:rFonts w:hint="eastAsia"/>
        </w:rPr>
      </w:pPr>
      <w:r>
        <w:rPr>
          <w:rFonts w:hint="eastAsia"/>
        </w:rPr>
        <w:t>②采取支票、本票、汇票方式交纳投标保证金的，须在投标保证金交纳截止时间前向采购人或采购代理机构出具盖章齐全的有效票据原件，收款人为黄山市公共资源交易中心。</w:t>
      </w:r>
    </w:p>
    <w:p w14:paraId="2B926598">
      <w:pPr>
        <w:pStyle w:val="2"/>
        <w:bidi w:val="0"/>
        <w:rPr>
          <w:rFonts w:hint="eastAsia"/>
        </w:rPr>
      </w:pPr>
      <w:r>
        <w:rPr>
          <w:rFonts w:hint="eastAsia"/>
        </w:rPr>
        <w:t>③采取投标保证金电子投标保函(含银行保函、担保保函、保险保函)方式。须通过黄山市公共资源交易平台电子投标保函服务系统开具和提交投标保证金电子投标保函，操作方法详见黄山市公共资源交易中心门户网站——服务指南——投标人专区——黄山市公共资源交易电子保函使用手册（特别提示：若本项目非首次收到投标邀请书的，无论投标人是否首次参加本项目投标，均需重新提交电子投标保函）。</w:t>
      </w:r>
    </w:p>
    <w:p w14:paraId="70BF9AA5">
      <w:pPr>
        <w:pStyle w:val="2"/>
        <w:bidi w:val="0"/>
        <w:rPr>
          <w:rFonts w:hint="eastAsia"/>
        </w:rPr>
      </w:pPr>
      <w:r>
        <w:rPr>
          <w:rFonts w:hint="eastAsia"/>
        </w:rPr>
        <w:t>7．投标注意事项</w:t>
      </w:r>
    </w:p>
    <w:p w14:paraId="7EF2C94D">
      <w:pPr>
        <w:pStyle w:val="2"/>
        <w:bidi w:val="0"/>
        <w:rPr>
          <w:rFonts w:hint="eastAsia"/>
        </w:rPr>
      </w:pPr>
      <w:r>
        <w:rPr>
          <w:rFonts w:hint="eastAsia"/>
        </w:rPr>
        <w:t>①本项目采用电子投标及评标，请各投标人自行办理投标人及法定代表人CA数字证书（联系方式：0559-2351030，地址：黄山市屯溪区社屋前路1号昱东大厦西侧一楼）后制作投标文件（投标文件制作技术支持电话：4009980000、0559-2321557），并通过交易系统上传和加密。</w:t>
      </w:r>
    </w:p>
    <w:p w14:paraId="3D4061ED">
      <w:pPr>
        <w:pStyle w:val="2"/>
        <w:bidi w:val="0"/>
        <w:rPr>
          <w:rFonts w:hint="eastAsia"/>
        </w:rPr>
      </w:pPr>
      <w:r>
        <w:rPr>
          <w:rFonts w:hint="eastAsia"/>
        </w:rPr>
        <w:t>②电子投标操作手册下载地址：黄山市公共资源交易中心门户网站---服务指南---投标人专区---投标人操作手册。</w:t>
      </w:r>
    </w:p>
    <w:p w14:paraId="3FDEB994">
      <w:pPr>
        <w:pStyle w:val="2"/>
        <w:bidi w:val="0"/>
        <w:rPr>
          <w:rFonts w:hint="eastAsia"/>
        </w:rPr>
      </w:pPr>
      <w:r>
        <w:rPr>
          <w:rFonts w:hint="eastAsia"/>
        </w:rPr>
        <w:t>③项目开启后30分钟内（以交易系统倒计时为准）为投标文件解密时间，请各投标人进入交易系统解密。（支持远程解密，若采用不见面开标大厅方式的，投标人必须进入不见面开标大厅进行解密）</w:t>
      </w:r>
    </w:p>
    <w:p w14:paraId="75C77841">
      <w:pPr>
        <w:pStyle w:val="2"/>
        <w:bidi w:val="0"/>
        <w:rPr>
          <w:rFonts w:hint="eastAsia"/>
        </w:rPr>
      </w:pPr>
      <w:r>
        <w:rPr>
          <w:rFonts w:hint="eastAsia"/>
        </w:rPr>
        <w:t>8．质疑最迟应当在招标文件公告期限（同招标公告的公告期限）届满之日起7个工作日向采购人或代理机构提出质疑。公告期限届满后获取招标文件的，质疑起始时间以招标公告期限届满之日为准。采购人或代理机构应当在收到质疑后7个工作日内做出答复。（接受质疑的联系人和联系方式详见本招标公告第七项内容）</w:t>
      </w:r>
    </w:p>
    <w:p w14:paraId="7FAADB59">
      <w:pPr>
        <w:pStyle w:val="2"/>
        <w:bidi w:val="0"/>
        <w:rPr>
          <w:rFonts w:hint="eastAsia"/>
        </w:rPr>
      </w:pPr>
      <w:r>
        <w:rPr>
          <w:rFonts w:hint="eastAsia"/>
        </w:rPr>
        <w:t>若供应商对质疑处理意见有异议，可在规定时间内向 黄山市卫生健康委员会 （联系电话：0559-2590130 ）提出投诉。</w:t>
      </w:r>
    </w:p>
    <w:p w14:paraId="7828FE39">
      <w:pPr>
        <w:pStyle w:val="2"/>
        <w:bidi w:val="0"/>
        <w:rPr>
          <w:rFonts w:hint="eastAsia"/>
        </w:rPr>
      </w:pPr>
      <w:r>
        <w:rPr>
          <w:rFonts w:hint="eastAsia"/>
        </w:rPr>
        <w:t>质疑函、投诉书范本详见黄山市公共资源交易中心门户网站——服务指南——资料下载专区。</w:t>
      </w:r>
    </w:p>
    <w:p w14:paraId="65350EFF">
      <w:pPr>
        <w:pStyle w:val="2"/>
        <w:bidi w:val="0"/>
        <w:rPr>
          <w:rFonts w:hint="eastAsia"/>
        </w:rPr>
      </w:pPr>
      <w:r>
        <w:rPr>
          <w:rFonts w:hint="eastAsia"/>
        </w:rPr>
        <w:t>9．本招标公告属招标文件的组成部分，与招标文件具有同等法律效力。当招标公告与招标文件表述不一致时，以招标文件为准。</w:t>
      </w:r>
    </w:p>
    <w:p w14:paraId="5737D685">
      <w:pPr>
        <w:pStyle w:val="2"/>
        <w:bidi w:val="0"/>
        <w:rPr>
          <w:rFonts w:hint="eastAsia"/>
        </w:rPr>
      </w:pPr>
      <w:r>
        <w:rPr>
          <w:rFonts w:hint="eastAsia"/>
        </w:rPr>
        <w:t>七、对本次招标提出询问，请按以下方式联系。</w:t>
      </w:r>
    </w:p>
    <w:p w14:paraId="4098FBC2">
      <w:pPr>
        <w:pStyle w:val="2"/>
        <w:bidi w:val="0"/>
        <w:rPr>
          <w:rFonts w:hint="eastAsia"/>
        </w:rPr>
      </w:pPr>
      <w:r>
        <w:rPr>
          <w:rFonts w:hint="eastAsia"/>
        </w:rPr>
        <w:t>1.采购人信息</w:t>
      </w:r>
    </w:p>
    <w:p w14:paraId="285F5447">
      <w:pPr>
        <w:pStyle w:val="2"/>
        <w:bidi w:val="0"/>
        <w:rPr>
          <w:rFonts w:hint="eastAsia"/>
        </w:rPr>
      </w:pPr>
      <w:r>
        <w:rPr>
          <w:rFonts w:hint="eastAsia"/>
        </w:rPr>
        <w:t>名  称：黄山市人民医院  </w:t>
      </w:r>
    </w:p>
    <w:p w14:paraId="2F07066B">
      <w:pPr>
        <w:pStyle w:val="2"/>
        <w:bidi w:val="0"/>
        <w:rPr>
          <w:rFonts w:hint="eastAsia"/>
        </w:rPr>
      </w:pPr>
      <w:r>
        <w:rPr>
          <w:rFonts w:hint="eastAsia"/>
        </w:rPr>
        <w:t>地  址：黄山市屯溪区栗园路4号</w:t>
      </w:r>
    </w:p>
    <w:p w14:paraId="071449F3">
      <w:pPr>
        <w:pStyle w:val="2"/>
        <w:bidi w:val="0"/>
        <w:rPr>
          <w:rFonts w:hint="eastAsia"/>
        </w:rPr>
      </w:pPr>
      <w:r>
        <w:rPr>
          <w:rFonts w:hint="eastAsia"/>
        </w:rPr>
        <w:t>联系方式：0559-2533342</w:t>
      </w:r>
    </w:p>
    <w:p w14:paraId="0F431507">
      <w:pPr>
        <w:pStyle w:val="2"/>
        <w:bidi w:val="0"/>
        <w:rPr>
          <w:rFonts w:hint="eastAsia"/>
        </w:rPr>
      </w:pPr>
      <w:r>
        <w:rPr>
          <w:rFonts w:hint="eastAsia"/>
        </w:rPr>
        <w:t>2.采购代理机构信息</w:t>
      </w:r>
    </w:p>
    <w:p w14:paraId="4FE7025A">
      <w:pPr>
        <w:pStyle w:val="2"/>
        <w:bidi w:val="0"/>
        <w:rPr>
          <w:rFonts w:hint="eastAsia"/>
        </w:rPr>
      </w:pPr>
      <w:r>
        <w:rPr>
          <w:rFonts w:hint="eastAsia"/>
        </w:rPr>
        <w:t>名  称：青岛佳恒工程造价咨询有限公司   </w:t>
      </w:r>
    </w:p>
    <w:p w14:paraId="59A87C8D">
      <w:pPr>
        <w:pStyle w:val="2"/>
        <w:bidi w:val="0"/>
        <w:rPr>
          <w:rFonts w:hint="eastAsia"/>
        </w:rPr>
      </w:pPr>
      <w:r>
        <w:rPr>
          <w:rFonts w:hint="eastAsia"/>
        </w:rPr>
        <w:t>地　址：黄山市屯溪区徽州大道10号东方丽景花园68幢301室  </w:t>
      </w:r>
    </w:p>
    <w:p w14:paraId="6EC0FC43">
      <w:pPr>
        <w:pStyle w:val="2"/>
        <w:bidi w:val="0"/>
        <w:rPr>
          <w:rFonts w:hint="eastAsia"/>
        </w:rPr>
      </w:pPr>
      <w:r>
        <w:rPr>
          <w:rFonts w:hint="eastAsia"/>
        </w:rPr>
        <w:t>联系方式：0559-2559619</w:t>
      </w:r>
    </w:p>
    <w:p w14:paraId="77A08CAB">
      <w:pPr>
        <w:pStyle w:val="2"/>
        <w:bidi w:val="0"/>
        <w:rPr>
          <w:rFonts w:hint="eastAsia"/>
        </w:rPr>
      </w:pPr>
      <w:r>
        <w:rPr>
          <w:rFonts w:hint="eastAsia"/>
        </w:rPr>
        <w:t>3.项目联系方式</w:t>
      </w:r>
    </w:p>
    <w:p w14:paraId="11BCA3EB">
      <w:pPr>
        <w:pStyle w:val="2"/>
        <w:bidi w:val="0"/>
        <w:rPr>
          <w:rFonts w:hint="eastAsia"/>
        </w:rPr>
      </w:pPr>
      <w:r>
        <w:rPr>
          <w:rFonts w:hint="eastAsia"/>
        </w:rPr>
        <w:t>项目联系人：张工  </w:t>
      </w:r>
    </w:p>
    <w:p w14:paraId="22B2AE9B">
      <w:pPr>
        <w:pStyle w:val="2"/>
        <w:bidi w:val="0"/>
        <w:rPr>
          <w:rFonts w:hint="eastAsia"/>
        </w:rPr>
      </w:pPr>
      <w:r>
        <w:rPr>
          <w:rFonts w:hint="eastAsia"/>
        </w:rPr>
        <w:t>电　    话：0559-2559619  </w:t>
      </w:r>
    </w:p>
    <w:p w14:paraId="672A836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8F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2025-07-25T06:38:22Z</dcterms:created>
  <dc:creator>28039</dc:creator>
  <cp:lastModifiedBy>璇儿</cp:lastModifiedBy>
  <dcterms:modified xsi:type="dcterms:W3CDTF">2025-07-25T06:38:29Z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6D7B77854D49402E9B23A430BA08BCC1_12</vt:lpwstr>
  </property>
</Properties>
</file>