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96905D">
      <w:pPr>
        <w:pStyle w:val="2"/>
        <w:bidi w:val="0"/>
      </w:pPr>
      <w:bookmarkStart w:id="0" w:name="_GoBack"/>
      <w:r>
        <w:rPr>
          <w:rFonts w:hint="eastAsia"/>
          <w:lang w:val="en-US" w:eastAsia="zh-CN"/>
        </w:rPr>
        <w:t>XJHNGCSJ202507170481 1.采购条件</w:t>
      </w:r>
    </w:p>
    <w:p w14:paraId="6836BB94">
      <w:pPr>
        <w:pStyle w:val="2"/>
        <w:bidi w:val="0"/>
      </w:pPr>
      <w:r>
        <w:rPr>
          <w:rFonts w:hint="eastAsia"/>
        </w:rPr>
        <w:t>平安开诚智能安全装备有限责任公司平安开诚公司零担散货运输服务0717已具备采购条件，现公开邀请供应商参加询价采购活动。</w:t>
      </w:r>
    </w:p>
    <w:p w14:paraId="1AD0FA24">
      <w:pPr>
        <w:pStyle w:val="2"/>
        <w:bidi w:val="0"/>
      </w:pPr>
      <w:r>
        <w:rPr>
          <w:rFonts w:hint="eastAsia"/>
          <w:lang w:val="en-US" w:eastAsia="zh-CN"/>
        </w:rPr>
        <w:t>2.项目概况</w:t>
      </w:r>
    </w:p>
    <w:p w14:paraId="1B986BAD">
      <w:pPr>
        <w:pStyle w:val="2"/>
        <w:bidi w:val="0"/>
      </w:pPr>
      <w:r>
        <w:rPr>
          <w:rFonts w:hint="eastAsia"/>
        </w:rPr>
        <w:t>2.1 项目名称：平安开诚公司零担散货运输服务0717</w:t>
      </w:r>
    </w:p>
    <w:p w14:paraId="6E4401B2">
      <w:pPr>
        <w:pStyle w:val="2"/>
        <w:bidi w:val="0"/>
      </w:pPr>
      <w:r>
        <w:rPr>
          <w:rFonts w:hint="eastAsia"/>
        </w:rPr>
        <w:t>2.2项目地点：平安开诚公司</w:t>
      </w:r>
    </w:p>
    <w:p w14:paraId="6AC688E8">
      <w:pPr>
        <w:pStyle w:val="2"/>
        <w:bidi w:val="0"/>
      </w:pPr>
      <w:r>
        <w:rPr>
          <w:rFonts w:hint="eastAsia"/>
        </w:rPr>
        <w:t>2.3签订框架协议：是</w:t>
      </w:r>
    </w:p>
    <w:p w14:paraId="615C8389">
      <w:pPr>
        <w:pStyle w:val="2"/>
        <w:bidi w:val="0"/>
      </w:pPr>
      <w:r>
        <w:rPr>
          <w:rFonts w:hint="eastAsia"/>
        </w:rPr>
        <w:t>2.4定商、定价：否</w:t>
      </w:r>
    </w:p>
    <w:p w14:paraId="36914B67">
      <w:pPr>
        <w:pStyle w:val="2"/>
        <w:bidi w:val="0"/>
      </w:pPr>
      <w:r>
        <w:rPr>
          <w:rFonts w:hint="eastAsia"/>
        </w:rPr>
        <w:t>2.5服务范围：详见采购需求书</w:t>
      </w:r>
    </w:p>
    <w:p w14:paraId="287669D3">
      <w:pPr>
        <w:pStyle w:val="2"/>
        <w:bidi w:val="0"/>
      </w:pPr>
      <w:r>
        <w:rPr>
          <w:rFonts w:hint="eastAsia"/>
        </w:rPr>
        <w:t>2.6服务期限： 自合同签订之日起1年</w:t>
      </w:r>
    </w:p>
    <w:p w14:paraId="19549683">
      <w:pPr>
        <w:pStyle w:val="2"/>
        <w:bidi w:val="0"/>
      </w:pPr>
      <w:r>
        <w:rPr>
          <w:rFonts w:hint="eastAsia"/>
        </w:rPr>
        <w:t>2.7付款方式：货物送达后，收货人验收合格签收后，次月5日前向招标人提供完整的托运单及发票挂账</w:t>
      </w:r>
    </w:p>
    <w:p w14:paraId="44018AED">
      <w:pPr>
        <w:pStyle w:val="2"/>
        <w:bidi w:val="0"/>
      </w:pPr>
      <w:r>
        <w:rPr>
          <w:rFonts w:hint="eastAsia"/>
        </w:rPr>
        <w:t>2.8采购数量（估算金额）9万（估算金额，仅做报价参考）</w:t>
      </w:r>
    </w:p>
    <w:p w14:paraId="56CF39A2">
      <w:pPr>
        <w:pStyle w:val="2"/>
        <w:bidi w:val="0"/>
      </w:pPr>
      <w:r>
        <w:rPr>
          <w:rFonts w:hint="eastAsia"/>
        </w:rPr>
        <w:t>2.9采购明细：（详见公告附件）</w:t>
      </w:r>
    </w:p>
    <w:p w14:paraId="3BF4AFEE">
      <w:pPr>
        <w:pStyle w:val="2"/>
        <w:bidi w:val="0"/>
      </w:pPr>
      <w:r>
        <w:rPr>
          <w:rFonts w:hint="eastAsia"/>
          <w:lang w:val="en-US" w:eastAsia="zh-CN"/>
        </w:rPr>
        <w:t>3.供应商资格要求</w:t>
      </w:r>
    </w:p>
    <w:p w14:paraId="7702550C">
      <w:pPr>
        <w:pStyle w:val="2"/>
        <w:bidi w:val="0"/>
      </w:pPr>
      <w:r>
        <w:rPr>
          <w:rFonts w:hint="eastAsia"/>
        </w:rPr>
        <w:t>3.1资质要求： 供应商须是中华人民共和国境内注册的企业法人，具有独立承担民事责任的能力，具备有效营业执照（需提供营业执照原件扫描件）。</w:t>
      </w:r>
    </w:p>
    <w:p w14:paraId="7CE8F601">
      <w:pPr>
        <w:pStyle w:val="2"/>
        <w:bidi w:val="0"/>
      </w:pPr>
      <w:r>
        <w:rPr>
          <w:rFonts w:hint="eastAsia"/>
        </w:rPr>
        <w:t>3.2财务要求：供应商须承诺没有处于被责令停业、财产被接管、冻结、破产状态</w:t>
      </w:r>
    </w:p>
    <w:p w14:paraId="6271145C">
      <w:pPr>
        <w:pStyle w:val="2"/>
        <w:bidi w:val="0"/>
      </w:pPr>
      <w:r>
        <w:rPr>
          <w:rFonts w:hint="eastAsia"/>
        </w:rPr>
        <w:t>3.3业绩要求： /</w:t>
      </w:r>
    </w:p>
    <w:p w14:paraId="43CFD578">
      <w:pPr>
        <w:pStyle w:val="2"/>
        <w:bidi w:val="0"/>
      </w:pPr>
      <w:r>
        <w:rPr>
          <w:rFonts w:hint="eastAsia"/>
        </w:rPr>
        <w:t>3.4信誉要求：(1)、供应商不得在招标人相同项目采购中被暂停采购尚未恢复，或被取消资格尚在处置期内。 (2)、供应商未列入市场监督总局国家企业信用信息公示系统（www.gsxt.gov.cn）企业异常名录或严重违法失信企业名单。 (3)、供应商未列入最高法中国执行信息公开网（zxgk.court.gov.cn）的失信被执行人名单。</w:t>
      </w:r>
    </w:p>
    <w:p w14:paraId="6CB79984">
      <w:pPr>
        <w:pStyle w:val="2"/>
        <w:bidi w:val="0"/>
      </w:pPr>
      <w:r>
        <w:rPr>
          <w:rFonts w:hint="eastAsia"/>
        </w:rPr>
        <w:t>3.5人员要求：/</w:t>
      </w:r>
    </w:p>
    <w:p w14:paraId="12130154">
      <w:pPr>
        <w:pStyle w:val="2"/>
        <w:bidi w:val="0"/>
      </w:pPr>
      <w:r>
        <w:rPr>
          <w:rFonts w:hint="eastAsia"/>
        </w:rPr>
        <w:t>3.6本次招标不接受联合体</w:t>
      </w:r>
    </w:p>
    <w:p w14:paraId="43EDFF26">
      <w:pPr>
        <w:pStyle w:val="2"/>
        <w:bidi w:val="0"/>
      </w:pPr>
      <w:r>
        <w:rPr>
          <w:rFonts w:hint="eastAsia"/>
        </w:rPr>
        <w:t>3.7其他要求：/</w:t>
      </w:r>
    </w:p>
    <w:p w14:paraId="4E53348C">
      <w:pPr>
        <w:pStyle w:val="2"/>
        <w:bidi w:val="0"/>
      </w:pPr>
      <w:r>
        <w:rPr>
          <w:rFonts w:hint="eastAsia"/>
          <w:lang w:val="en-US" w:eastAsia="zh-CN"/>
        </w:rPr>
        <w:t>4.采购文件获取</w:t>
      </w:r>
    </w:p>
    <w:p w14:paraId="72E69AD7">
      <w:pPr>
        <w:pStyle w:val="2"/>
        <w:bidi w:val="0"/>
      </w:pPr>
      <w:r>
        <w:rPr>
          <w:rFonts w:hint="eastAsia"/>
        </w:rPr>
        <w:t>4.1凡有意参加询价者，请于2025年7月29日10时51分00秒至2025年8月01日10时51分00秒（北京时间，下同），登录淮南矿业集团电子采购平台（http://www.hhnycg.com/index.html）注册，审核通过后即可下载电子采购文件。</w:t>
      </w:r>
    </w:p>
    <w:p w14:paraId="39FEAEFE">
      <w:pPr>
        <w:pStyle w:val="2"/>
        <w:bidi w:val="0"/>
      </w:pPr>
      <w:r>
        <w:rPr>
          <w:rFonts w:hint="eastAsia"/>
        </w:rPr>
        <w:t>4.2 采购文件免费下载。</w:t>
      </w:r>
    </w:p>
    <w:p w14:paraId="562F4878">
      <w:pPr>
        <w:pStyle w:val="2"/>
        <w:bidi w:val="0"/>
      </w:pPr>
      <w:r>
        <w:rPr>
          <w:rFonts w:hint="eastAsia"/>
          <w:lang w:val="en-US" w:eastAsia="zh-CN"/>
        </w:rPr>
        <w:t>5.响应文件递交</w:t>
      </w:r>
    </w:p>
    <w:p w14:paraId="4B96ADB2">
      <w:pPr>
        <w:pStyle w:val="2"/>
        <w:bidi w:val="0"/>
      </w:pPr>
      <w:r>
        <w:rPr>
          <w:rFonts w:hint="eastAsia"/>
        </w:rPr>
        <w:t>5.1响应文件递交的截止时间（响应文件递交截止时间，下同）为2025年8月01日10时51分00秒，供应商应在截止时间前通过淮南矿业集团电子采购平台（http://www.hhnycg.com/index.html）递交电子响应文件。</w:t>
      </w:r>
    </w:p>
    <w:p w14:paraId="7C2D18B6">
      <w:pPr>
        <w:pStyle w:val="2"/>
        <w:bidi w:val="0"/>
      </w:pPr>
      <w:r>
        <w:rPr>
          <w:rFonts w:hint="eastAsia"/>
        </w:rPr>
        <w:t>5.2逾期送达的响应文件，淮南矿业集团电子采购平台将予以拒收。</w:t>
      </w:r>
    </w:p>
    <w:p w14:paraId="4D1DB0F9">
      <w:pPr>
        <w:pStyle w:val="2"/>
        <w:bidi w:val="0"/>
      </w:pPr>
      <w:r>
        <w:rPr>
          <w:rFonts w:hint="eastAsia"/>
          <w:lang w:val="en-US" w:eastAsia="zh-CN"/>
        </w:rPr>
        <w:t>6.发布公告的媒介</w:t>
      </w:r>
    </w:p>
    <w:p w14:paraId="57680631">
      <w:pPr>
        <w:pStyle w:val="2"/>
        <w:bidi w:val="0"/>
      </w:pPr>
      <w:r>
        <w:rPr>
          <w:rFonts w:hint="eastAsia"/>
        </w:rPr>
        <w:t>本次询价公告同时在淮河能源采购网(http://www.hhnycg.com/)，中国招标投标公共服务平台(http://www.cebpubservice.com/)，安徽省招标投标信息网(http://www.ahtba.org.cn/)上发布。</w:t>
      </w:r>
    </w:p>
    <w:p w14:paraId="04BF155A">
      <w:pPr>
        <w:pStyle w:val="2"/>
        <w:bidi w:val="0"/>
      </w:pPr>
      <w:r>
        <w:rPr>
          <w:rFonts w:hint="eastAsia"/>
          <w:lang w:val="en-US" w:eastAsia="zh-CN"/>
        </w:rPr>
        <w:t>7. 响应文件开启</w:t>
      </w:r>
    </w:p>
    <w:p w14:paraId="1869F744">
      <w:pPr>
        <w:pStyle w:val="2"/>
        <w:bidi w:val="0"/>
      </w:pPr>
      <w:r>
        <w:rPr>
          <w:rFonts w:hint="eastAsia"/>
        </w:rPr>
        <w:t>7.1 开启时间：同响应文件递交截止时间。</w:t>
      </w:r>
    </w:p>
    <w:p w14:paraId="1A1CDF23">
      <w:pPr>
        <w:pStyle w:val="2"/>
        <w:bidi w:val="0"/>
      </w:pPr>
      <w:r>
        <w:rPr>
          <w:rFonts w:hint="eastAsia"/>
        </w:rPr>
        <w:t>7.2开启地点：淮南矿业集团电子采购平台（http://www.hhnycg.com/index.html）。</w:t>
      </w:r>
    </w:p>
    <w:p w14:paraId="5FA9379B">
      <w:pPr>
        <w:pStyle w:val="2"/>
        <w:bidi w:val="0"/>
      </w:pPr>
      <w:r>
        <w:rPr>
          <w:rFonts w:hint="eastAsia"/>
          <w:lang w:val="en-US" w:eastAsia="zh-CN"/>
        </w:rPr>
        <w:t>8.联系方式</w:t>
      </w:r>
    </w:p>
    <w:p w14:paraId="05D4F20B">
      <w:pPr>
        <w:pStyle w:val="2"/>
        <w:bidi w:val="0"/>
      </w:pPr>
      <w:r>
        <w:rPr>
          <w:rFonts w:hint="eastAsia"/>
        </w:rPr>
        <w:t>项目单位：平安开诚智能安全装备有限责任公司</w:t>
      </w:r>
    </w:p>
    <w:p w14:paraId="159205B9">
      <w:pPr>
        <w:pStyle w:val="2"/>
        <w:bidi w:val="0"/>
      </w:pPr>
      <w:r>
        <w:rPr>
          <w:rFonts w:hint="eastAsia"/>
        </w:rPr>
        <w:t>地 址： 安徽省淮南经济技术开发区锦绣路36号</w:t>
      </w:r>
    </w:p>
    <w:p w14:paraId="6A91EECA">
      <w:pPr>
        <w:pStyle w:val="2"/>
        <w:bidi w:val="0"/>
      </w:pPr>
      <w:r>
        <w:rPr>
          <w:rFonts w:hint="eastAsia"/>
        </w:rPr>
        <w:t>邮 编：232001</w:t>
      </w:r>
    </w:p>
    <w:p w14:paraId="617193A4">
      <w:pPr>
        <w:pStyle w:val="2"/>
        <w:bidi w:val="0"/>
      </w:pPr>
      <w:r>
        <w:rPr>
          <w:rFonts w:hint="eastAsia"/>
        </w:rPr>
        <w:t>采 购 人： 工程院</w:t>
      </w:r>
    </w:p>
    <w:p w14:paraId="41061782">
      <w:pPr>
        <w:pStyle w:val="2"/>
        <w:bidi w:val="0"/>
      </w:pPr>
      <w:r>
        <w:rPr>
          <w:rFonts w:hint="eastAsia"/>
        </w:rPr>
        <w:t>地 址： 安徽省淮南经济技术开发区锦绣路36号</w:t>
      </w:r>
    </w:p>
    <w:p w14:paraId="2D99A854">
      <w:pPr>
        <w:pStyle w:val="2"/>
        <w:bidi w:val="0"/>
      </w:pPr>
      <w:r>
        <w:rPr>
          <w:rFonts w:hint="eastAsia"/>
        </w:rPr>
        <w:t>邮 编：232001</w:t>
      </w:r>
    </w:p>
    <w:p w14:paraId="030C6B94">
      <w:pPr>
        <w:pStyle w:val="2"/>
        <w:bidi w:val="0"/>
      </w:pPr>
      <w:r>
        <w:rPr>
          <w:rFonts w:hint="eastAsia"/>
        </w:rPr>
        <w:t>联 系 人：黄德昊</w:t>
      </w:r>
    </w:p>
    <w:p w14:paraId="27D4E6F9">
      <w:pPr>
        <w:pStyle w:val="2"/>
        <w:bidi w:val="0"/>
      </w:pPr>
      <w:r>
        <w:rPr>
          <w:rFonts w:hint="eastAsia"/>
        </w:rPr>
        <w:t>电 话：0554-3661086</w:t>
      </w:r>
    </w:p>
    <w:p w14:paraId="706A6E99">
      <w:pPr>
        <w:pStyle w:val="2"/>
        <w:bidi w:val="0"/>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10D54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905</Words>
  <Characters>1233</Characters>
  <Lines>0</Lines>
  <Paragraphs>0</Paragraphs>
  <TotalTime>0</TotalTime>
  <ScaleCrop>false</ScaleCrop>
  <LinksUpToDate>false</LinksUpToDate>
  <CharactersWithSpaces>1255</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2025-07-29T03:16:41Z</dcterms:created>
  <dc:creator>28039</dc:creator>
  <cp:lastModifiedBy>璇儿</cp:lastModifiedBy>
  <dcterms:modified xsi:type="dcterms:W3CDTF">2025-07-29T03:16:45Z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20769C705ABC42B29C7FC0DE5B508C8E_12</vt:lpwstr>
  </property>
</Properties>
</file>