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BD08E">
      <w:pPr>
        <w:pStyle w:val="2"/>
        <w:bidi w:val="0"/>
      </w:pPr>
      <w:bookmarkStart w:id="0" w:name="_GoBack"/>
      <w:r>
        <w:t>1.招标条件</w:t>
      </w:r>
    </w:p>
    <w:p w14:paraId="2074F9EB">
      <w:pPr>
        <w:pStyle w:val="2"/>
        <w:bidi w:val="0"/>
      </w:pPr>
      <w:r>
        <w:rPr>
          <w:rFonts w:hint="eastAsia"/>
        </w:rPr>
        <w:t>本招标项目2025年临渭区向阳街道程家村农产品冷链仓储分拣中心建设项目已由渭南市临渭区行政审批服务局以渭临政审投发〔2025〕113号文件批准建设，建设资金为财政衔接推进乡村振兴补助资金，资金已落实。招标人为渭南市临渭区向阳街道办事处，招标代理机构为新瑞建设有限公司。项目已具备招标条件，现进行公开招标，特邀请有意愿的潜在投标人参加投标。</w:t>
      </w:r>
    </w:p>
    <w:p w14:paraId="3A6C06CE">
      <w:pPr>
        <w:pStyle w:val="2"/>
        <w:bidi w:val="0"/>
      </w:pPr>
      <w:r>
        <w:rPr>
          <w:rFonts w:hint="eastAsia"/>
        </w:rPr>
        <w:t>2.项目概况与招标范围</w:t>
      </w:r>
    </w:p>
    <w:p w14:paraId="1D81D12A">
      <w:pPr>
        <w:pStyle w:val="2"/>
        <w:bidi w:val="0"/>
      </w:pPr>
      <w:r>
        <w:rPr>
          <w:rFonts w:hint="eastAsia"/>
        </w:rPr>
        <w:t>2.1建设地点：项目位于临渭区向阳街道程家村。</w:t>
      </w:r>
    </w:p>
    <w:p w14:paraId="04EF44E0">
      <w:pPr>
        <w:pStyle w:val="2"/>
        <w:bidi w:val="0"/>
      </w:pPr>
      <w:r>
        <w:rPr>
          <w:rFonts w:hint="eastAsia"/>
        </w:rPr>
        <w:t>2.2工程规模：新建1200吨冷库一座，建筑面积1004.84平方米；新建分拣车间一座，建筑面积1562.58平方米，2.5米高砖砌围墙98.18米，配套自动上果双面直选选果机1套及相关水电设施，具体内容详见工程量清单。</w:t>
      </w:r>
    </w:p>
    <w:p w14:paraId="46A28188">
      <w:pPr>
        <w:pStyle w:val="2"/>
        <w:bidi w:val="0"/>
      </w:pPr>
      <w:r>
        <w:rPr>
          <w:rFonts w:hint="eastAsia"/>
        </w:rPr>
        <w:t>2.3计划工期：120日历天。</w:t>
      </w:r>
    </w:p>
    <w:p w14:paraId="3539A7C8">
      <w:pPr>
        <w:pStyle w:val="2"/>
        <w:bidi w:val="0"/>
      </w:pPr>
      <w:r>
        <w:rPr>
          <w:rFonts w:hint="eastAsia"/>
        </w:rPr>
        <w:t>2.4项目总投资：702.48万元。</w:t>
      </w:r>
    </w:p>
    <w:p w14:paraId="0191ACE5">
      <w:pPr>
        <w:pStyle w:val="2"/>
        <w:bidi w:val="0"/>
      </w:pPr>
      <w:r>
        <w:rPr>
          <w:rFonts w:hint="eastAsia"/>
        </w:rPr>
        <w:t>2.5标段划分：根据项目实际情况，分为1个施工标段。</w:t>
      </w:r>
    </w:p>
    <w:p w14:paraId="45D6F0DA">
      <w:pPr>
        <w:pStyle w:val="2"/>
        <w:bidi w:val="0"/>
      </w:pPr>
      <w:r>
        <w:rPr>
          <w:rFonts w:hint="eastAsia"/>
        </w:rPr>
        <w:t>3.投标人资格要求</w:t>
      </w:r>
    </w:p>
    <w:p w14:paraId="5F7D3E2C">
      <w:pPr>
        <w:pStyle w:val="2"/>
        <w:bidi w:val="0"/>
      </w:pPr>
      <w:r>
        <w:rPr>
          <w:rFonts w:hint="eastAsia"/>
        </w:rPr>
        <w:t>3.1投标人须具有独立法人资格，具有合法有效的营业执照；</w:t>
      </w:r>
    </w:p>
    <w:p w14:paraId="5588DB01">
      <w:pPr>
        <w:pStyle w:val="2"/>
        <w:bidi w:val="0"/>
      </w:pPr>
      <w:r>
        <w:rPr>
          <w:rFonts w:hint="eastAsia"/>
        </w:rPr>
        <w:t>3.2投标人须具有建筑工程施工总承包三级（含三级）及以上资质，具有有效的安全生产许可证，具有类似工程施工经验，并在人员、设备、资金等方面具备相应的施工总承包能力；</w:t>
      </w:r>
    </w:p>
    <w:p w14:paraId="05E40D85">
      <w:pPr>
        <w:pStyle w:val="2"/>
        <w:bidi w:val="0"/>
      </w:pPr>
      <w:r>
        <w:rPr>
          <w:rFonts w:hint="eastAsia"/>
        </w:rPr>
        <w:t>3.3拟派项目经理须具有建筑工程二级（含二级）及以上注册建造师资格，具备建设行政主管部门颁发的有效安全生产考核合格证书（B证），且无在建项目；</w:t>
      </w:r>
    </w:p>
    <w:p w14:paraId="4F829AF6">
      <w:pPr>
        <w:pStyle w:val="2"/>
        <w:bidi w:val="0"/>
      </w:pPr>
      <w:r>
        <w:rPr>
          <w:rFonts w:hint="eastAsia"/>
        </w:rPr>
        <w:t>3.4投标人未被列入“信用中国（https://www.creditchina.gov.cn/）”失信被执行人名单和重大税收违法失信主体；</w:t>
      </w:r>
    </w:p>
    <w:p w14:paraId="22D9D48A">
      <w:pPr>
        <w:pStyle w:val="2"/>
        <w:bidi w:val="0"/>
      </w:pPr>
      <w:r>
        <w:rPr>
          <w:rFonts w:hint="eastAsia"/>
        </w:rPr>
        <w:t>3.5本项目不允许联合体投标；</w:t>
      </w:r>
    </w:p>
    <w:p w14:paraId="79D34A3A">
      <w:pPr>
        <w:pStyle w:val="2"/>
        <w:bidi w:val="0"/>
      </w:pPr>
      <w:r>
        <w:rPr>
          <w:rFonts w:hint="eastAsia"/>
        </w:rPr>
        <w:t>3.6本次招标实行资格后审，详见招标文件。资格后审不合格的投标人投标文件将被否决。</w:t>
      </w:r>
    </w:p>
    <w:p w14:paraId="25FA31CF">
      <w:pPr>
        <w:pStyle w:val="2"/>
        <w:bidi w:val="0"/>
      </w:pPr>
      <w:r>
        <w:rPr>
          <w:rFonts w:hint="eastAsia"/>
        </w:rPr>
        <w:t>4.招标文件的获取</w:t>
      </w:r>
    </w:p>
    <w:p w14:paraId="2B9F2729">
      <w:pPr>
        <w:pStyle w:val="2"/>
        <w:bidi w:val="0"/>
      </w:pPr>
      <w:r>
        <w:rPr>
          <w:rFonts w:hint="eastAsia"/>
        </w:rPr>
        <w:t>4.1 凡有意参加投标者，请于2025年07月30日09:00至2025年08月04日09:00（上午9:00至12:00时，下午14:00至17:00时），持法定代表人身份证明书或法定代表人授权委托书（附法定代表人身份证复印件）、被委托人身份证、营业执照、资质证书、安全生产许可证、拟派的项目经理注册建造师证、建安B证原件及以上资料复印件一套并加盖单位公章（鲜章），至新瑞建设有限公司南楼三楼综合办公室获取招标文件。</w:t>
      </w:r>
    </w:p>
    <w:p w14:paraId="105F11B9">
      <w:pPr>
        <w:pStyle w:val="2"/>
        <w:bidi w:val="0"/>
      </w:pPr>
      <w:r>
        <w:rPr>
          <w:rFonts w:hint="eastAsia"/>
        </w:rPr>
        <w:t>4.2 招标文件800元/套，逾期不售，售后不退。</w:t>
      </w:r>
    </w:p>
    <w:p w14:paraId="2FED8F0C">
      <w:pPr>
        <w:pStyle w:val="2"/>
        <w:bidi w:val="0"/>
      </w:pPr>
      <w:r>
        <w:rPr>
          <w:rFonts w:hint="eastAsia"/>
        </w:rPr>
        <w:t>5.投标文件的递交</w:t>
      </w:r>
    </w:p>
    <w:p w14:paraId="6EC5E60D">
      <w:pPr>
        <w:pStyle w:val="2"/>
        <w:bidi w:val="0"/>
      </w:pPr>
      <w:r>
        <w:rPr>
          <w:rFonts w:hint="eastAsia"/>
        </w:rPr>
        <w:t>5.1 投标截止时间为2025年08月19日09:30，递交投标文件地点：渭南市公共资源交易中心开标九室(陕西省渭南市临渭区乐天大街西段与渭清路十字东北角三楼) 。</w:t>
      </w:r>
    </w:p>
    <w:p w14:paraId="69BF817D">
      <w:pPr>
        <w:pStyle w:val="2"/>
        <w:bidi w:val="0"/>
      </w:pPr>
      <w:r>
        <w:rPr>
          <w:rFonts w:hint="eastAsia"/>
        </w:rPr>
        <w:t>5.2 逾期或者未送达指定地点的投标文件，招标人不予受理。</w:t>
      </w:r>
    </w:p>
    <w:p w14:paraId="7F644096">
      <w:pPr>
        <w:pStyle w:val="2"/>
        <w:bidi w:val="0"/>
      </w:pPr>
      <w:r>
        <w:rPr>
          <w:rFonts w:hint="eastAsia"/>
        </w:rPr>
        <w:t>6.踏勘现场和投标预备会</w:t>
      </w:r>
    </w:p>
    <w:p w14:paraId="656693CF">
      <w:pPr>
        <w:pStyle w:val="2"/>
        <w:bidi w:val="0"/>
      </w:pPr>
      <w:r>
        <w:rPr>
          <w:rFonts w:hint="eastAsia"/>
        </w:rPr>
        <w:t>招标人不组织踏勘现场，投标人自行踏勘。</w:t>
      </w:r>
    </w:p>
    <w:p w14:paraId="67CE0EC5">
      <w:pPr>
        <w:pStyle w:val="2"/>
        <w:bidi w:val="0"/>
      </w:pPr>
      <w:r>
        <w:rPr>
          <w:rFonts w:hint="eastAsia"/>
        </w:rPr>
        <w:t>7.发布公告的媒介</w:t>
      </w:r>
    </w:p>
    <w:p w14:paraId="5B0B45B7">
      <w:pPr>
        <w:pStyle w:val="2"/>
        <w:bidi w:val="0"/>
      </w:pPr>
      <w:r>
        <w:rPr>
          <w:rFonts w:hint="eastAsia"/>
        </w:rPr>
        <w:t>本次招标公告同时在《陕西省公共资源交易平台》、《陕西招标网》等媒体发布。</w:t>
      </w:r>
    </w:p>
    <w:p w14:paraId="34FBC527">
      <w:pPr>
        <w:pStyle w:val="2"/>
        <w:bidi w:val="0"/>
      </w:pPr>
      <w:r>
        <w:rPr>
          <w:rFonts w:hint="eastAsia"/>
        </w:rPr>
        <w:t>8.监督部门</w:t>
      </w:r>
    </w:p>
    <w:p w14:paraId="584889B3">
      <w:pPr>
        <w:pStyle w:val="2"/>
        <w:bidi w:val="0"/>
      </w:pPr>
      <w:r>
        <w:rPr>
          <w:rFonts w:hint="eastAsia"/>
        </w:rPr>
        <w:t>渭南市临渭区农业农村局</w:t>
      </w:r>
    </w:p>
    <w:p w14:paraId="0E37A8C0">
      <w:pPr>
        <w:pStyle w:val="2"/>
        <w:bidi w:val="0"/>
      </w:pPr>
      <w:r>
        <w:rPr>
          <w:rFonts w:hint="eastAsia"/>
        </w:rPr>
        <w:t>9.联系方式</w:t>
      </w:r>
    </w:p>
    <w:p w14:paraId="1F7F7914">
      <w:pPr>
        <w:pStyle w:val="2"/>
        <w:bidi w:val="0"/>
      </w:pPr>
      <w:r>
        <w:rPr>
          <w:rFonts w:hint="eastAsia"/>
        </w:rPr>
        <w:t>招标人：渭南市临渭区向阳街道办事处</w:t>
      </w:r>
    </w:p>
    <w:p w14:paraId="6DAD717E">
      <w:pPr>
        <w:pStyle w:val="2"/>
        <w:bidi w:val="0"/>
      </w:pPr>
      <w:r>
        <w:rPr>
          <w:rFonts w:hint="eastAsia"/>
        </w:rPr>
        <w:t>地  址：陕西省渭南市临渭区老城街襟尤南路</w:t>
      </w:r>
    </w:p>
    <w:p w14:paraId="017EAB79">
      <w:pPr>
        <w:pStyle w:val="2"/>
        <w:bidi w:val="0"/>
      </w:pPr>
      <w:r>
        <w:rPr>
          <w:rFonts w:hint="eastAsia"/>
        </w:rPr>
        <w:t>联系人：王健   电话：0913-2206207</w:t>
      </w:r>
    </w:p>
    <w:p w14:paraId="6F6FE2ED">
      <w:pPr>
        <w:pStyle w:val="2"/>
        <w:bidi w:val="0"/>
      </w:pPr>
      <w:r>
        <w:rPr>
          <w:rFonts w:hint="eastAsia"/>
        </w:rPr>
        <w:t> </w:t>
      </w:r>
    </w:p>
    <w:p w14:paraId="42278014">
      <w:pPr>
        <w:pStyle w:val="2"/>
        <w:bidi w:val="0"/>
      </w:pPr>
      <w:r>
        <w:rPr>
          <w:rFonts w:hint="eastAsia"/>
        </w:rPr>
        <w:t>代理人：新瑞建设有限公司</w:t>
      </w:r>
    </w:p>
    <w:p w14:paraId="225A6B00">
      <w:pPr>
        <w:pStyle w:val="2"/>
        <w:bidi w:val="0"/>
      </w:pPr>
      <w:r>
        <w:rPr>
          <w:rFonts w:hint="eastAsia"/>
        </w:rPr>
        <w:t>地  址：陕西省渭南市临渭区解放路北段渭河大街东段南侧</w:t>
      </w:r>
    </w:p>
    <w:p w14:paraId="071B4598">
      <w:pPr>
        <w:pStyle w:val="2"/>
        <w:bidi w:val="0"/>
      </w:pPr>
      <w:r>
        <w:rPr>
          <w:rFonts w:hint="eastAsia"/>
        </w:rPr>
        <w:t>联系人：任玮强    电话：0913-2136088</w:t>
      </w:r>
    </w:p>
    <w:p w14:paraId="06DF9C51">
      <w:pPr>
        <w:pStyle w:val="2"/>
        <w:bidi w:val="0"/>
      </w:pPr>
      <w:r>
        <w:rPr>
          <w:rFonts w:hint="eastAsia"/>
        </w:rPr>
        <w:t>电子邮件：xrjszbb@163.com</w:t>
      </w:r>
    </w:p>
    <w:p w14:paraId="399F2641">
      <w:pPr>
        <w:pStyle w:val="2"/>
        <w:bidi w:val="0"/>
      </w:pPr>
    </w:p>
    <w:p w14:paraId="3E7E5E0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E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2025-07-30T02:44:06Z</dcterms:created>
  <dc:creator>28039</dc:creator>
  <cp:lastModifiedBy>璇儿</cp:lastModifiedBy>
  <dcterms:modified xsi:type="dcterms:W3CDTF">2025-07-30T02:44:11Z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D2CB429A830040C3AC83556148C01CEF_12</vt:lpwstr>
  </property>
</Properties>
</file>