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2903F">
      <w:pPr>
        <w:pStyle w:val="2"/>
        <w:bidi w:val="0"/>
      </w:pPr>
      <w:r>
        <w:t>石药集团销售委员会根据业务需要，现就国内物流运输服务项目招标事宜予以公告，竭诚欢迎符合条件的物流服务商参加投标。</w:t>
      </w:r>
    </w:p>
    <w:p w14:paraId="29065166">
      <w:pPr>
        <w:pStyle w:val="2"/>
        <w:bidi w:val="0"/>
      </w:pPr>
      <w:r>
        <w:rPr>
          <w:lang w:val="en-US" w:eastAsia="zh-CN"/>
        </w:rPr>
        <w:br w:type="textWrapping"/>
      </w:r>
      <w:r>
        <w:rPr>
          <w:lang w:val="en-US" w:eastAsia="zh-CN"/>
        </w:rPr>
        <w:t>招标项目：</w:t>
      </w:r>
    </w:p>
    <w:p w14:paraId="6DE437D8">
      <w:pPr>
        <w:pStyle w:val="2"/>
        <w:bidi w:val="0"/>
      </w:pPr>
      <w:r>
        <w:t>1、项目名称：石药集团销售委员会全国常温和冷链物流运输服务项目。</w:t>
      </w:r>
    </w:p>
    <w:p w14:paraId="7BDB3F63">
      <w:pPr>
        <w:pStyle w:val="2"/>
        <w:bidi w:val="0"/>
      </w:pPr>
      <w:r>
        <w:t>2、项目范围：常温运输药品主要包括水针制剂、粉针制剂、胶囊制剂、片剂、溶液剂、输液器、医学用药及物料等；冷链运输药品主要包括水针制剂、胶囊制剂、医学用药等温控药品。</w:t>
      </w:r>
    </w:p>
    <w:p w14:paraId="366193EF">
      <w:pPr>
        <w:pStyle w:val="2"/>
        <w:bidi w:val="0"/>
      </w:pPr>
      <w:r>
        <w:t>3、运输方式及线路：</w:t>
      </w:r>
    </w:p>
    <w:p w14:paraId="1DD2BB49">
      <w:pPr>
        <w:pStyle w:val="2"/>
        <w:bidi w:val="0"/>
      </w:pPr>
      <w:r>
        <w:t>石家庄、南通、泰州、九江、宣城和广州始发至全国各地的常温运输业务。</w:t>
      </w:r>
    </w:p>
    <w:p w14:paraId="575714E2">
      <w:pPr>
        <w:pStyle w:val="2"/>
        <w:bidi w:val="0"/>
      </w:pPr>
      <w:r>
        <w:t>石家庄、烟台、上海和广州始发至全国各地的冷链（保温箱和冷藏车）运输业务。</w:t>
      </w:r>
    </w:p>
    <w:p w14:paraId="14297C4B">
      <w:pPr>
        <w:pStyle w:val="2"/>
        <w:bidi w:val="0"/>
      </w:pPr>
      <w:r>
        <w:t>以上所有运输方式均为门对门的配送服务业务。</w:t>
      </w:r>
    </w:p>
    <w:p w14:paraId="04E7C421">
      <w:pPr>
        <w:pStyle w:val="2"/>
        <w:bidi w:val="0"/>
      </w:pPr>
      <w:r>
        <w:t>4、装货地点：石家庄、南通、泰州、九江、宣城、上海、烟台和广州。</w:t>
      </w:r>
    </w:p>
    <w:p w14:paraId="1B85B8E0">
      <w:pPr>
        <w:pStyle w:val="2"/>
        <w:bidi w:val="0"/>
      </w:pPr>
      <w:r>
        <w:t>5、项目周期：2025年10月1日-2027年9月30日。</w:t>
      </w:r>
    </w:p>
    <w:p w14:paraId="35F87332">
      <w:pPr>
        <w:pStyle w:val="2"/>
        <w:bidi w:val="0"/>
      </w:pPr>
      <w:r>
        <w:rPr>
          <w:lang w:val="en-US" w:eastAsia="zh-CN"/>
        </w:rPr>
        <w:br w:type="textWrapping"/>
      </w:r>
      <w:r>
        <w:rPr>
          <w:lang w:val="en-US" w:eastAsia="zh-CN"/>
        </w:rPr>
        <w:t>资质要求：</w:t>
      </w:r>
    </w:p>
    <w:p w14:paraId="745430FC">
      <w:pPr>
        <w:pStyle w:val="2"/>
        <w:bidi w:val="0"/>
      </w:pPr>
      <w:r>
        <w:t>1、具有公路货物运营资格的独立法人；合法经营，信誉良好，且需提供企业征信情况。</w:t>
      </w:r>
    </w:p>
    <w:p w14:paraId="07190D0E">
      <w:pPr>
        <w:pStyle w:val="2"/>
        <w:bidi w:val="0"/>
      </w:pPr>
      <w:r>
        <w:t>2、投标单位需具备开具运输业增值税专用发票和普票资质。</w:t>
      </w:r>
    </w:p>
    <w:p w14:paraId="333742D4">
      <w:pPr>
        <w:pStyle w:val="2"/>
        <w:bidi w:val="0"/>
      </w:pPr>
      <w:r>
        <w:t>3、投标单位注册资本不少于人民币500万元，具备5辆及以上厢式货车或冷藏车。 </w:t>
      </w:r>
    </w:p>
    <w:p w14:paraId="54FA6845">
      <w:pPr>
        <w:pStyle w:val="2"/>
        <w:bidi w:val="0"/>
      </w:pPr>
      <w:r>
        <w:t>4、投标单位必须在始发地有固定的经营场所。</w:t>
      </w:r>
    </w:p>
    <w:p w14:paraId="42D36006">
      <w:pPr>
        <w:pStyle w:val="2"/>
        <w:bidi w:val="0"/>
      </w:pPr>
      <w:r>
        <w:t>5、投标单位需提供运输投保情况。</w:t>
      </w:r>
    </w:p>
    <w:p w14:paraId="381D6794">
      <w:pPr>
        <w:pStyle w:val="2"/>
        <w:bidi w:val="0"/>
      </w:pPr>
      <w:r>
        <w:t>6、要具备与大型企业药品运输配送的合作经验及药品专线运输的经验。物流近5年及以上药品运输从业经验，且无不良合作历史。</w:t>
      </w:r>
    </w:p>
    <w:p w14:paraId="13FD4FA5">
      <w:pPr>
        <w:pStyle w:val="2"/>
        <w:bidi w:val="0"/>
      </w:pPr>
      <w:r>
        <w:t>7、投标单位必须满足能够提供全年365天，每天24小时服务的能力。</w:t>
      </w:r>
    </w:p>
    <w:p w14:paraId="236B110F">
      <w:pPr>
        <w:pStyle w:val="2"/>
        <w:bidi w:val="0"/>
      </w:pPr>
      <w:r>
        <w:t>8、针对于突发事件有应急处理方案或机制，具备快速响应和应急处理能力，并提供相关实例说明。</w:t>
      </w:r>
    </w:p>
    <w:p w14:paraId="2A051BF2">
      <w:pPr>
        <w:pStyle w:val="2"/>
        <w:bidi w:val="0"/>
      </w:pPr>
      <w:r>
        <w:t>9、投标单位需具有运输全程的追踪能力，能够实时查询药品的运输状态（如位置、预计到达时间等），且查询系统可做有效对接。</w:t>
      </w:r>
    </w:p>
    <w:p w14:paraId="7B6EC2F9">
      <w:pPr>
        <w:pStyle w:val="2"/>
        <w:bidi w:val="0"/>
      </w:pPr>
      <w:r>
        <w:br w:type="textWrapping"/>
      </w:r>
      <w:r>
        <w:t>相关事宜说明：</w:t>
      </w:r>
    </w:p>
    <w:p w14:paraId="10DAC790">
      <w:pPr>
        <w:pStyle w:val="2"/>
        <w:bidi w:val="0"/>
      </w:pPr>
      <w:r>
        <w:t>有意向参与投标的单位须在2025年8月5日17:00前将相关报名材料送达指定地点，报名需提交如下材料：</w:t>
      </w:r>
    </w:p>
    <w:p w14:paraId="49850293">
      <w:pPr>
        <w:pStyle w:val="2"/>
        <w:bidi w:val="0"/>
      </w:pPr>
      <w:r>
        <w:t>1、营业执照复印件。</w:t>
      </w:r>
    </w:p>
    <w:p w14:paraId="1369E285">
      <w:pPr>
        <w:pStyle w:val="2"/>
        <w:bidi w:val="0"/>
      </w:pPr>
      <w:r>
        <w:t>2、道路运输许可证复印件。</w:t>
      </w:r>
    </w:p>
    <w:p w14:paraId="574EE485">
      <w:pPr>
        <w:pStyle w:val="2"/>
        <w:bidi w:val="0"/>
      </w:pPr>
      <w:r>
        <w:t>3、开户许可证复印件。</w:t>
      </w:r>
    </w:p>
    <w:p w14:paraId="42341176">
      <w:pPr>
        <w:pStyle w:val="2"/>
        <w:bidi w:val="0"/>
      </w:pPr>
      <w:r>
        <w:t>4、法定代表人身份证复印件或授权委托书原件（附表一）。</w:t>
      </w:r>
    </w:p>
    <w:p w14:paraId="116F3305">
      <w:pPr>
        <w:pStyle w:val="2"/>
        <w:bidi w:val="0"/>
      </w:pPr>
      <w:r>
        <w:t>5、始发地仓库相关证明材料。</w:t>
      </w:r>
    </w:p>
    <w:p w14:paraId="6530E06C">
      <w:pPr>
        <w:pStyle w:val="2"/>
        <w:bidi w:val="0"/>
      </w:pPr>
      <w:r>
        <w:t>6、配送地仓库相关证明材料，及对下游物流商的监管机制、培训记录等证明材料。</w:t>
      </w:r>
    </w:p>
    <w:p w14:paraId="05F3D8F3">
      <w:pPr>
        <w:pStyle w:val="2"/>
        <w:bidi w:val="0"/>
      </w:pPr>
      <w:r>
        <w:t>7、特管药品（二精及麻黄碱类）运输经验的相关证明材料。</w:t>
      </w:r>
    </w:p>
    <w:p w14:paraId="6CDCA912">
      <w:pPr>
        <w:pStyle w:val="2"/>
        <w:bidi w:val="0"/>
      </w:pPr>
      <w:r>
        <w:t>8、物流运输应急预案。</w:t>
      </w:r>
    </w:p>
    <w:p w14:paraId="51F6F182">
      <w:pPr>
        <w:pStyle w:val="2"/>
        <w:bidi w:val="0"/>
      </w:pPr>
      <w:r>
        <w:t>9、运输保险保单复印件。</w:t>
      </w:r>
    </w:p>
    <w:p w14:paraId="4E0B3E71">
      <w:pPr>
        <w:pStyle w:val="2"/>
        <w:bidi w:val="0"/>
      </w:pPr>
      <w:r>
        <w:t>10、公司组织机构、注册资金、服务石药项目人员架构、运输能力、近两年的突出业绩、优势线路、自有运输网点地址及联系电话，自有运输车辆等情况。</w:t>
      </w:r>
    </w:p>
    <w:p w14:paraId="7836E540">
      <w:pPr>
        <w:pStyle w:val="2"/>
        <w:bidi w:val="0"/>
      </w:pPr>
      <w:r>
        <w:t>11、其他可证明公司资历及实力的书面资料。</w:t>
      </w:r>
    </w:p>
    <w:p w14:paraId="64C47C0D">
      <w:pPr>
        <w:pStyle w:val="2"/>
        <w:bidi w:val="0"/>
      </w:pPr>
      <w:r>
        <w:t>12、需提供本投标项目负责人、联系电话及邮箱地址，并说明本次投标模块（常温或冷链）和运输线路始发地，且具备配送全国的运输能力。</w:t>
      </w:r>
    </w:p>
    <w:p w14:paraId="66879824">
      <w:pPr>
        <w:pStyle w:val="2"/>
        <w:bidi w:val="0"/>
      </w:pPr>
      <w:r>
        <w:t>以上所有报名材料均需加盖公章。</w:t>
      </w:r>
    </w:p>
    <w:p w14:paraId="76AF755D">
      <w:pPr>
        <w:pStyle w:val="2"/>
        <w:bidi w:val="0"/>
      </w:pPr>
      <w:r>
        <w:rPr>
          <w:lang w:val="en-US" w:eastAsia="zh-CN"/>
        </w:rPr>
        <w:br w:type="textWrapping"/>
      </w:r>
      <w:r>
        <w:rPr>
          <w:lang w:val="en-US" w:eastAsia="zh-CN"/>
        </w:rPr>
        <w:t>审核结果通知：</w:t>
      </w:r>
    </w:p>
    <w:p w14:paraId="5787F6CD">
      <w:pPr>
        <w:pStyle w:val="2"/>
        <w:bidi w:val="0"/>
      </w:pPr>
      <w:r>
        <w:t>招标方根据投标单位所提供材料进行资格审核，2025年8月10日前将审核结果以邮件形式通知投标单位。审核通过的投标单位在申领标书前，按招标方要求缴纳人民币伍万元的投标保证金。（发现围标、串标、故意压低价格等恶意参标竞标者，经核实，取消投标资格，且投标保证金恕不退还）。</w:t>
      </w:r>
    </w:p>
    <w:p w14:paraId="3D57E438">
      <w:pPr>
        <w:pStyle w:val="2"/>
        <w:bidi w:val="0"/>
      </w:pPr>
      <w:r>
        <w:rPr>
          <w:lang w:val="en-US" w:eastAsia="zh-CN"/>
        </w:rPr>
        <w:br w:type="textWrapping"/>
      </w:r>
      <w:r>
        <w:rPr>
          <w:lang w:val="en-US" w:eastAsia="zh-CN"/>
        </w:rPr>
        <w:t>投标资料收集地址：</w:t>
      </w:r>
    </w:p>
    <w:p w14:paraId="3266CBA1">
      <w:pPr>
        <w:pStyle w:val="2"/>
        <w:bidi w:val="0"/>
      </w:pPr>
      <w:r>
        <w:t>河北省石家庄市中山西路276号，联系人：张女士(13483697406)，康女士(13784035530)，邸女士(13503214182)。</w:t>
      </w:r>
    </w:p>
    <w:p w14:paraId="038F5445">
      <w:pPr>
        <w:pStyle w:val="2"/>
        <w:bidi w:val="0"/>
      </w:pPr>
      <w:r>
        <w:rPr>
          <w:lang w:val="en-US" w:eastAsia="zh-CN"/>
        </w:rPr>
        <w:br w:type="textWrapping"/>
      </w:r>
      <w:r>
        <w:rPr>
          <w:lang w:val="en-US" w:eastAsia="zh-CN"/>
        </w:rPr>
        <w:t>报名时间：</w:t>
      </w:r>
    </w:p>
    <w:p w14:paraId="4F906183">
      <w:pPr>
        <w:pStyle w:val="2"/>
        <w:bidi w:val="0"/>
      </w:pPr>
      <w:r>
        <w:t>2025年7月30日至2025年8月5日17:00。　</w:t>
      </w:r>
    </w:p>
    <w:p w14:paraId="439267E0">
      <w:pPr>
        <w:pStyle w:val="2"/>
        <w:bidi w:val="0"/>
      </w:pPr>
      <w:r>
        <w:t>本招标公告未尽事宜，由招标方负责解释。</w:t>
      </w:r>
    </w:p>
    <w:p w14:paraId="3FA2689B">
      <w:pPr>
        <w:pStyle w:val="2"/>
        <w:bidi w:val="0"/>
      </w:pPr>
      <w:r>
        <w:t>招标方有权根据实际情况对招标公告内容进行调整或终止，如有变动，将会及时通知。</w:t>
      </w:r>
    </w:p>
    <w:p w14:paraId="0A940DD1">
      <w:pPr>
        <w:pStyle w:val="2"/>
        <w:bidi w:val="0"/>
      </w:pPr>
      <w:r>
        <w:t>特此公告！</w:t>
      </w:r>
    </w:p>
    <w:p w14:paraId="07D475AC">
      <w:pPr>
        <w:pStyle w:val="2"/>
        <w:bidi w:val="0"/>
        <w:jc w:val="right"/>
      </w:pPr>
      <w:bookmarkStart w:id="0" w:name="_GoBack"/>
      <w:r>
        <w:t>石药集团销售委员会</w:t>
      </w:r>
    </w:p>
    <w:p w14:paraId="1F71A154">
      <w:pPr>
        <w:pStyle w:val="2"/>
        <w:bidi w:val="0"/>
        <w:jc w:val="right"/>
      </w:pPr>
      <w:r>
        <w:t> 二〇二五年七月三十日</w:t>
      </w:r>
    </w:p>
    <w:bookmarkEnd w:id="0"/>
    <w:p w14:paraId="261F7035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E7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2025-07-30T05:38:30Z</dcterms:created>
  <dc:creator>28039</dc:creator>
  <cp:lastModifiedBy>璇儿</cp:lastModifiedBy>
  <dcterms:modified xsi:type="dcterms:W3CDTF">2025-07-30T05:38:56Z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8E042972CFFE4BADA7039A4BD77CA102_12</vt:lpwstr>
  </property>
</Properties>
</file>