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91ADE">
      <w:pPr>
        <w:pStyle w:val="2"/>
        <w:bidi w:val="0"/>
      </w:pPr>
      <w:bookmarkStart w:id="0" w:name="_GoBack"/>
      <w:r>
        <w:rPr>
          <w:rFonts w:hint="eastAsia"/>
          <w:lang w:val="en-US" w:eastAsia="zh-CN"/>
        </w:rPr>
        <w:t>融通被装发展有限公司2025年被装物流服务公开招标采购项目(编号：gkzb2025072900045)</w:t>
      </w:r>
    </w:p>
    <w:p w14:paraId="5FB92429">
      <w:pPr>
        <w:pStyle w:val="2"/>
        <w:bidi w:val="0"/>
      </w:pPr>
      <w:r>
        <w:rPr>
          <w:rFonts w:hint="eastAsia"/>
        </w:rPr>
        <w:t>融通被装发展有限公司2025年被装物流服务公开招标采购项目招标公告</w:t>
      </w:r>
    </w:p>
    <w:p w14:paraId="35FC6651">
      <w:pPr>
        <w:pStyle w:val="2"/>
        <w:bidi w:val="0"/>
      </w:pPr>
      <w:r>
        <w:rPr>
          <w:rFonts w:hint="eastAsia"/>
        </w:rPr>
        <w:t> </w:t>
      </w:r>
    </w:p>
    <w:p w14:paraId="37AE98D0">
      <w:pPr>
        <w:pStyle w:val="2"/>
        <w:bidi w:val="0"/>
      </w:pPr>
      <w:r>
        <w:rPr>
          <w:rFonts w:hint="eastAsia"/>
        </w:rPr>
        <w:t>1.招标条件和方法</w:t>
      </w:r>
    </w:p>
    <w:p w14:paraId="120BE6D1">
      <w:pPr>
        <w:pStyle w:val="2"/>
        <w:bidi w:val="0"/>
      </w:pPr>
      <w:r>
        <w:rPr>
          <w:rFonts w:hint="eastAsia"/>
        </w:rPr>
        <w:t>1.1招标条件</w:t>
      </w:r>
    </w:p>
    <w:p w14:paraId="500778AF">
      <w:pPr>
        <w:pStyle w:val="2"/>
        <w:bidi w:val="0"/>
      </w:pPr>
      <w:r>
        <w:rPr>
          <w:rFonts w:hint="eastAsia"/>
        </w:rPr>
        <w:t>融通被装发展有限公司2025年被装物流服务公开招标采购项目(编号：gkzb2025072900045) 已具备采购条件，经融通被装发展有限公司 批准， 现对本项目实施公开采购活动，公开邀请合格供应商参加本项目采购竞争。</w:t>
      </w:r>
    </w:p>
    <w:p w14:paraId="6982D2F5">
      <w:pPr>
        <w:pStyle w:val="2"/>
        <w:bidi w:val="0"/>
      </w:pPr>
      <w:r>
        <w:rPr>
          <w:rFonts w:hint="eastAsia"/>
        </w:rPr>
        <w:t>1.2招标方式</w:t>
      </w:r>
    </w:p>
    <w:p w14:paraId="576B97D8">
      <w:pPr>
        <w:pStyle w:val="2"/>
        <w:bidi w:val="0"/>
      </w:pPr>
      <w:r>
        <w:rPr>
          <w:rFonts w:hint="eastAsia"/>
        </w:rPr>
        <w:t>公开招标</w:t>
      </w:r>
    </w:p>
    <w:p w14:paraId="7C44469A">
      <w:pPr>
        <w:pStyle w:val="2"/>
        <w:bidi w:val="0"/>
      </w:pPr>
      <w:r>
        <w:rPr>
          <w:rFonts w:hint="eastAsia"/>
        </w:rPr>
        <w:t>2.招标内容和范围</w:t>
      </w:r>
    </w:p>
    <w:tbl>
      <w:tblPr>
        <w:tblW w:w="4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661"/>
        <w:gridCol w:w="1661"/>
        <w:gridCol w:w="1661"/>
        <w:gridCol w:w="1662"/>
      </w:tblGrid>
      <w:tr w14:paraId="69D5A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70" w:type="dxa"/>
            <w:shd w:val="clear"/>
            <w:tcMar>
              <w:top w:w="0" w:type="dxa"/>
              <w:left w:w="0" w:type="dxa"/>
              <w:bottom w:w="0" w:type="dxa"/>
              <w:right w:w="0" w:type="dxa"/>
            </w:tcMar>
            <w:vAlign w:val="center"/>
          </w:tcPr>
          <w:p w14:paraId="3288E806">
            <w:pPr>
              <w:pStyle w:val="2"/>
              <w:bidi w:val="0"/>
            </w:pPr>
            <w:r>
              <w:rPr>
                <w:lang w:val="en-US" w:eastAsia="zh-CN"/>
              </w:rPr>
              <w:t>包名称</w:t>
            </w:r>
          </w:p>
        </w:tc>
        <w:tc>
          <w:tcPr>
            <w:tcW w:w="1370" w:type="dxa"/>
            <w:shd w:val="clear"/>
            <w:tcMar>
              <w:top w:w="0" w:type="dxa"/>
              <w:left w:w="0" w:type="dxa"/>
              <w:bottom w:w="0" w:type="dxa"/>
              <w:right w:w="0" w:type="dxa"/>
            </w:tcMar>
            <w:vAlign w:val="center"/>
          </w:tcPr>
          <w:p w14:paraId="6CC8B0CD">
            <w:pPr>
              <w:pStyle w:val="2"/>
              <w:bidi w:val="0"/>
            </w:pPr>
            <w:r>
              <w:rPr>
                <w:lang w:val="en-US" w:eastAsia="zh-CN"/>
              </w:rPr>
              <w:t>标的物名称</w:t>
            </w:r>
          </w:p>
        </w:tc>
        <w:tc>
          <w:tcPr>
            <w:tcW w:w="1370" w:type="dxa"/>
            <w:shd w:val="clear"/>
            <w:tcMar>
              <w:top w:w="0" w:type="dxa"/>
              <w:left w:w="0" w:type="dxa"/>
              <w:bottom w:w="0" w:type="dxa"/>
              <w:right w:w="0" w:type="dxa"/>
            </w:tcMar>
            <w:vAlign w:val="center"/>
          </w:tcPr>
          <w:p w14:paraId="7B66ECB8">
            <w:pPr>
              <w:pStyle w:val="2"/>
              <w:bidi w:val="0"/>
            </w:pPr>
            <w:r>
              <w:rPr>
                <w:lang w:val="en-US" w:eastAsia="zh-CN"/>
              </w:rPr>
              <w:t>数量</w:t>
            </w:r>
          </w:p>
        </w:tc>
        <w:tc>
          <w:tcPr>
            <w:tcW w:w="1370" w:type="dxa"/>
            <w:shd w:val="clear"/>
            <w:tcMar>
              <w:top w:w="0" w:type="dxa"/>
              <w:left w:w="0" w:type="dxa"/>
              <w:bottom w:w="0" w:type="dxa"/>
              <w:right w:w="0" w:type="dxa"/>
            </w:tcMar>
            <w:vAlign w:val="center"/>
          </w:tcPr>
          <w:p w14:paraId="377FBB99">
            <w:pPr>
              <w:pStyle w:val="2"/>
              <w:bidi w:val="0"/>
            </w:pPr>
            <w:r>
              <w:rPr>
                <w:lang w:val="en-US" w:eastAsia="zh-CN"/>
              </w:rPr>
              <w:t>计量单位</w:t>
            </w:r>
          </w:p>
        </w:tc>
      </w:tr>
      <w:tr w14:paraId="6C2BE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67742F">
            <w:pPr>
              <w:pStyle w:val="2"/>
              <w:bidi w:val="0"/>
            </w:pPr>
            <w:r>
              <w:rPr>
                <w:lang w:val="en-US" w:eastAsia="zh-CN"/>
              </w:rPr>
              <w:t>兰州</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221927">
            <w:pPr>
              <w:pStyle w:val="2"/>
              <w:bidi w:val="0"/>
            </w:pPr>
            <w:r>
              <w:rPr>
                <w:lang w:val="en-US" w:eastAsia="zh-CN"/>
              </w:rPr>
              <w:t>兰州区域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8D978EF">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7C2C719">
            <w:pPr>
              <w:pStyle w:val="2"/>
              <w:bidi w:val="0"/>
            </w:pPr>
            <w:r>
              <w:rPr>
                <w:lang w:val="en-US" w:eastAsia="zh-CN"/>
              </w:rPr>
              <w:t>项</w:t>
            </w:r>
          </w:p>
        </w:tc>
      </w:tr>
      <w:tr w14:paraId="65DCD0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EEBE60">
            <w:pPr>
              <w:pStyle w:val="2"/>
              <w:bidi w:val="0"/>
            </w:pPr>
            <w:r>
              <w:rPr>
                <w:lang w:val="en-US" w:eastAsia="zh-CN"/>
              </w:rPr>
              <w:t>昆明</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241710D">
            <w:pPr>
              <w:pStyle w:val="2"/>
              <w:bidi w:val="0"/>
            </w:pPr>
            <w:r>
              <w:rPr>
                <w:lang w:val="en-US" w:eastAsia="zh-CN"/>
              </w:rPr>
              <w:t>昆明区域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7FE386">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D36326A">
            <w:pPr>
              <w:pStyle w:val="2"/>
              <w:bidi w:val="0"/>
            </w:pPr>
            <w:r>
              <w:rPr>
                <w:lang w:val="en-US" w:eastAsia="zh-CN"/>
              </w:rPr>
              <w:t>项</w:t>
            </w:r>
          </w:p>
        </w:tc>
      </w:tr>
      <w:tr w14:paraId="1F9A4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B460301">
            <w:pPr>
              <w:pStyle w:val="2"/>
              <w:bidi w:val="0"/>
            </w:pPr>
            <w:r>
              <w:rPr>
                <w:lang w:val="en-US" w:eastAsia="zh-CN"/>
              </w:rPr>
              <w:t>秦皇岛</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7255893">
            <w:pPr>
              <w:pStyle w:val="2"/>
              <w:bidi w:val="0"/>
            </w:pPr>
            <w:r>
              <w:rPr>
                <w:lang w:val="en-US" w:eastAsia="zh-CN"/>
              </w:rPr>
              <w:t>秦皇岛区域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40B370">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C64E64">
            <w:pPr>
              <w:pStyle w:val="2"/>
              <w:bidi w:val="0"/>
            </w:pPr>
            <w:r>
              <w:rPr>
                <w:lang w:val="en-US" w:eastAsia="zh-CN"/>
              </w:rPr>
              <w:t>项</w:t>
            </w:r>
          </w:p>
        </w:tc>
      </w:tr>
      <w:tr w14:paraId="344EC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CB0B33">
            <w:pPr>
              <w:pStyle w:val="2"/>
              <w:bidi w:val="0"/>
            </w:pPr>
            <w:r>
              <w:rPr>
                <w:lang w:val="en-US" w:eastAsia="zh-CN"/>
              </w:rPr>
              <w:t>成都</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D8D9AC">
            <w:pPr>
              <w:pStyle w:val="2"/>
              <w:bidi w:val="0"/>
            </w:pPr>
            <w:r>
              <w:rPr>
                <w:lang w:val="en-US" w:eastAsia="zh-CN"/>
              </w:rPr>
              <w:t>成都区域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E605272">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A537705">
            <w:pPr>
              <w:pStyle w:val="2"/>
              <w:bidi w:val="0"/>
            </w:pPr>
            <w:r>
              <w:rPr>
                <w:lang w:val="en-US" w:eastAsia="zh-CN"/>
              </w:rPr>
              <w:t>项</w:t>
            </w:r>
          </w:p>
        </w:tc>
      </w:tr>
      <w:tr w14:paraId="1A36F0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349072">
            <w:pPr>
              <w:pStyle w:val="2"/>
              <w:bidi w:val="0"/>
            </w:pPr>
            <w:r>
              <w:rPr>
                <w:lang w:val="en-US" w:eastAsia="zh-CN"/>
              </w:rPr>
              <w:t>哈尔滨</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9D1BA7">
            <w:pPr>
              <w:pStyle w:val="2"/>
              <w:bidi w:val="0"/>
            </w:pPr>
            <w:r>
              <w:rPr>
                <w:lang w:val="en-US" w:eastAsia="zh-CN"/>
              </w:rPr>
              <w:t>哈尔滨区域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B58200">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DA8C3A">
            <w:pPr>
              <w:pStyle w:val="2"/>
              <w:bidi w:val="0"/>
            </w:pPr>
            <w:r>
              <w:rPr>
                <w:lang w:val="en-US" w:eastAsia="zh-CN"/>
              </w:rPr>
              <w:t>项</w:t>
            </w:r>
          </w:p>
        </w:tc>
      </w:tr>
      <w:tr w14:paraId="2FA40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8FFF09">
            <w:pPr>
              <w:pStyle w:val="2"/>
              <w:bidi w:val="0"/>
            </w:pPr>
            <w:r>
              <w:rPr>
                <w:lang w:val="en-US" w:eastAsia="zh-CN"/>
              </w:rPr>
              <w:t>苍南</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CF01BC">
            <w:pPr>
              <w:pStyle w:val="2"/>
              <w:bidi w:val="0"/>
            </w:pPr>
            <w:r>
              <w:rPr>
                <w:lang w:val="en-US" w:eastAsia="zh-CN"/>
              </w:rPr>
              <w:t>苍南区域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8D56FD">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75D6A4">
            <w:pPr>
              <w:pStyle w:val="2"/>
              <w:bidi w:val="0"/>
            </w:pPr>
            <w:r>
              <w:rPr>
                <w:lang w:val="en-US" w:eastAsia="zh-CN"/>
              </w:rPr>
              <w:t>项</w:t>
            </w:r>
          </w:p>
        </w:tc>
      </w:tr>
      <w:tr w14:paraId="48D7EB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504ABC">
            <w:pPr>
              <w:pStyle w:val="2"/>
              <w:bidi w:val="0"/>
            </w:pPr>
            <w:r>
              <w:rPr>
                <w:lang w:val="en-US" w:eastAsia="zh-CN"/>
              </w:rPr>
              <w:t>库尔勒</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27402A0">
            <w:pPr>
              <w:pStyle w:val="2"/>
              <w:bidi w:val="0"/>
            </w:pPr>
            <w:r>
              <w:rPr>
                <w:lang w:val="en-US" w:eastAsia="zh-CN"/>
              </w:rPr>
              <w:t>库尔勒区域</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6B071DF">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BF5EC77">
            <w:pPr>
              <w:pStyle w:val="2"/>
              <w:bidi w:val="0"/>
            </w:pPr>
            <w:r>
              <w:rPr>
                <w:lang w:val="en-US" w:eastAsia="zh-CN"/>
              </w:rPr>
              <w:t>项</w:t>
            </w:r>
          </w:p>
        </w:tc>
      </w:tr>
    </w:tbl>
    <w:p w14:paraId="56F50B37">
      <w:pPr>
        <w:pStyle w:val="2"/>
        <w:bidi w:val="0"/>
      </w:pPr>
      <w:r>
        <w:rPr>
          <w:rFonts w:hint="eastAsia"/>
        </w:rPr>
        <w:t>项目服务期为：预计为8月20日- 12月31日（以公司实际要求为准）。</w:t>
      </w:r>
    </w:p>
    <w:p w14:paraId="0F1295A9">
      <w:pPr>
        <w:pStyle w:val="2"/>
        <w:bidi w:val="0"/>
      </w:pPr>
      <w:r>
        <w:rPr>
          <w:rFonts w:hint="eastAsia"/>
        </w:rPr>
        <w:t>服务地点位于：采购人指定区域，详见下表。</w:t>
      </w:r>
    </w:p>
    <w:p w14:paraId="49AEB111">
      <w:pPr>
        <w:pStyle w:val="2"/>
        <w:bidi w:val="0"/>
      </w:pPr>
      <w:r>
        <w:rPr>
          <w:rFonts w:hint="eastAsia"/>
        </w:rPr>
        <w:t>服务质量要求或服务标准如下：满足国家、地区及相关法律法规及行业要求，满足招标人要求。</w:t>
      </w:r>
    </w:p>
    <w:p w14:paraId="23A573E6">
      <w:pPr>
        <w:pStyle w:val="2"/>
        <w:bidi w:val="0"/>
      </w:pPr>
      <w:r>
        <w:rPr>
          <w:rFonts w:hint="eastAsia"/>
        </w:rPr>
        <w:t>其他：（1）采购类型：服务类</w:t>
      </w:r>
      <w:r>
        <w:rPr>
          <w:rFonts w:hint="eastAsia"/>
        </w:rPr>
        <w:br w:type="textWrapping"/>
      </w:r>
      <w:r>
        <w:rPr>
          <w:rFonts w:hint="eastAsia"/>
        </w:rPr>
        <w:t>（2）采购规模：详见下表      </w:t>
      </w:r>
      <w:r>
        <w:rPr>
          <w:rFonts w:hint="eastAsia"/>
        </w:rPr>
        <w:br w:type="textWrapping"/>
      </w:r>
      <w:r>
        <w:rPr>
          <w:rFonts w:hint="eastAsia"/>
        </w:rPr>
        <w:t>（3）采购内容：根据归集目的地划分为7个标段，每个标段遴选一家物流服务商，按公司（以下公司代指采购人）要求提供被装的运输服务及装卸服务，服务期预计为8月20日-12月31日（以公司实际要求为准）。服务期间，物流服务商按标段为公司安排本标段专属的项目负责人及归集库房现地负责人，负责物流服务的组织与调度。</w:t>
      </w:r>
      <w:r>
        <w:rPr>
          <w:rFonts w:hint="eastAsia"/>
        </w:rPr>
        <w:br w:type="textWrapping"/>
      </w:r>
      <w:r>
        <w:rPr>
          <w:rFonts w:hint="eastAsia"/>
        </w:rPr>
        <w:t>（4）中标人数量：本项目划分个7标段，每个标段独立形成投标文件。具体规则如下：</w:t>
      </w:r>
      <w:r>
        <w:rPr>
          <w:rFonts w:hint="eastAsia"/>
        </w:rPr>
        <w:br w:type="textWrapping"/>
      </w:r>
      <w:r>
        <w:rPr>
          <w:rFonts w:hint="eastAsia"/>
        </w:rPr>
        <w:t>1.兼投兼中，按标包费用预算由大到小依次开标，各标段所有进入详评的供应商全部参加评分排名。</w:t>
      </w:r>
      <w:r>
        <w:rPr>
          <w:rFonts w:hint="eastAsia"/>
        </w:rPr>
        <w:br w:type="textWrapping"/>
      </w:r>
      <w:r>
        <w:rPr>
          <w:rFonts w:hint="eastAsia"/>
        </w:rPr>
        <w:t>2.各标段的推荐中标候选人名单按以下规则确定：</w:t>
      </w:r>
      <w:r>
        <w:rPr>
          <w:rFonts w:hint="eastAsia"/>
        </w:rPr>
        <w:br w:type="textWrapping"/>
      </w:r>
      <w:r>
        <w:rPr>
          <w:rFonts w:hint="eastAsia"/>
        </w:rPr>
        <w:t>①第一步先确定7个标段的推荐候选人第一名，按照标包额由大到小确定，当供应商推荐候选人第一名累计次数达到4次，不再列入后续标包的候选人名单。</w:t>
      </w:r>
      <w:r>
        <w:rPr>
          <w:rFonts w:hint="eastAsia"/>
        </w:rPr>
        <w:br w:type="textWrapping"/>
      </w:r>
      <w:r>
        <w:rPr>
          <w:rFonts w:hint="eastAsia"/>
        </w:rPr>
        <w:t>②第二步再确定7个标段的推荐候选人第二名，按照标包额由大到小确定，当供应商推荐候选人第一名及第二名累计次数达到4次，不再列入后续标包的候选人名单。</w:t>
      </w:r>
      <w:r>
        <w:rPr>
          <w:rFonts w:hint="eastAsia"/>
        </w:rPr>
        <w:br w:type="textWrapping"/>
      </w:r>
      <w:r>
        <w:rPr>
          <w:rFonts w:hint="eastAsia"/>
        </w:rPr>
        <w:t>3.评标结束后，若某标包出现推荐中标或备选第一候选人放弃，该标包按照推荐候选人名单依次向后确定中标或备选候选人名单，不再影响其他标包的推荐候选人名单。</w:t>
      </w:r>
      <w:r>
        <w:rPr>
          <w:rFonts w:hint="eastAsia"/>
        </w:rPr>
        <w:br w:type="textWrapping"/>
      </w:r>
      <w:r>
        <w:rPr>
          <w:rFonts w:hint="eastAsia"/>
        </w:rPr>
        <w:t>4.该标段的推荐候选人第一名为中标供应商，签订《物流服务协议》，第二名为备选供应商，签订《备选物流服务协议》。</w:t>
      </w:r>
      <w:r>
        <w:rPr>
          <w:rFonts w:hint="eastAsia"/>
        </w:rPr>
        <w:br w:type="textWrapping"/>
      </w:r>
      <w:r>
        <w:rPr>
          <w:rFonts w:hint="eastAsia"/>
        </w:rPr>
        <w:t>5.中标供应商负责提供本标段的全部服务内容，若在服务过程中出现扣罚机制中终止合作的情况时，由备选服务商接替开展该标段未完成的相关服务。</w:t>
      </w:r>
      <w:r>
        <w:rPr>
          <w:rFonts w:hint="eastAsia"/>
        </w:rPr>
        <w:br w:type="textWrapping"/>
      </w:r>
      <w:r>
        <w:rPr>
          <w:rFonts w:hint="eastAsia"/>
        </w:rPr>
        <w:t>（5）本项目预算金额：      共715.52      万元</w:t>
      </w:r>
      <w:r>
        <w:rPr>
          <w:rFonts w:hint="eastAsia"/>
        </w:rPr>
        <w:br w:type="textWrapping"/>
      </w:r>
      <w:r>
        <w:rPr>
          <w:rFonts w:hint="eastAsia"/>
        </w:rPr>
        <w:t>（6）最高限价(如有)：      运输服务单价≤0.7元/吨/公里；装卸服务单价  ≤90元/吨</w:t>
      </w:r>
      <w:r>
        <w:rPr>
          <w:rFonts w:hint="eastAsia"/>
        </w:rPr>
        <w:br w:type="textWrapping"/>
      </w:r>
      <w:r>
        <w:rPr>
          <w:rFonts w:hint="eastAsia"/>
        </w:rPr>
        <w:t>各标段区域划分</w:t>
      </w:r>
      <w:r>
        <w:rPr>
          <w:rFonts w:hint="eastAsia"/>
        </w:rPr>
        <w:br w:type="textWrapping"/>
      </w:r>
      <w:r>
        <w:rPr>
          <w:rFonts w:hint="eastAsia"/>
        </w:rPr>
        <w:t>序号 仓库 负责省份 预计接收物资数（吨） 预计总距离（公里） 标段费用预算（万元） 中标（家） 备选（家）</w:t>
      </w:r>
      <w:r>
        <w:rPr>
          <w:rFonts w:hint="eastAsia"/>
        </w:rPr>
        <w:br w:type="textWrapping"/>
      </w:r>
      <w:r>
        <w:rPr>
          <w:rFonts w:hint="eastAsia"/>
        </w:rPr>
        <w:t>1 兰州 甘肃、青海、陕西、山西（西部）、宁夏、内蒙古（西部） 1442 5309 94.57   1 1</w:t>
      </w:r>
      <w:r>
        <w:rPr>
          <w:rFonts w:hint="eastAsia"/>
        </w:rPr>
        <w:br w:type="textWrapping"/>
      </w:r>
      <w:r>
        <w:rPr>
          <w:rFonts w:hint="eastAsia"/>
        </w:rPr>
        <w:t>2 昆明 海南、湖南、云南、贵州、广西 1064 47281   69.76   1 1</w:t>
      </w:r>
      <w:r>
        <w:rPr>
          <w:rFonts w:hint="eastAsia"/>
        </w:rPr>
        <w:br w:type="textWrapping"/>
      </w:r>
      <w:r>
        <w:rPr>
          <w:rFonts w:hint="eastAsia"/>
        </w:rPr>
        <w:t>3 秦皇岛 辽宁、内蒙古（东部）、山东、江苏、北京、河北、天津、河南、湖北、山西（北部） 3340 123705 219.01   1 1</w:t>
      </w:r>
      <w:r>
        <w:rPr>
          <w:rFonts w:hint="eastAsia"/>
        </w:rPr>
        <w:br w:type="textWrapping"/>
      </w:r>
      <w:r>
        <w:rPr>
          <w:rFonts w:hint="eastAsia"/>
        </w:rPr>
        <w:t>4 成都 四川、重庆、西藏 936 49280   61.41 1 1</w:t>
      </w:r>
      <w:r>
        <w:rPr>
          <w:rFonts w:hint="eastAsia"/>
        </w:rPr>
        <w:br w:type="textWrapping"/>
      </w:r>
      <w:r>
        <w:rPr>
          <w:rFonts w:hint="eastAsia"/>
        </w:rPr>
        <w:t>5 哈尔滨 黑龙江、吉林、内蒙古 497 13633   32.56   1 1</w:t>
      </w:r>
      <w:r>
        <w:rPr>
          <w:rFonts w:hint="eastAsia"/>
        </w:rPr>
        <w:br w:type="textWrapping"/>
      </w:r>
      <w:r>
        <w:rPr>
          <w:rFonts w:hint="eastAsia"/>
        </w:rPr>
        <w:t>6 苍南 安徽、福建、江苏、江西、上海、浙江、广东 2636 117138   172.82   1 1</w:t>
      </w:r>
      <w:r>
        <w:rPr>
          <w:rFonts w:hint="eastAsia"/>
        </w:rPr>
        <w:br w:type="textWrapping"/>
      </w:r>
      <w:r>
        <w:rPr>
          <w:rFonts w:hint="eastAsia"/>
        </w:rPr>
        <w:t>7 库尔勒 新疆自治区 997 53189   65.39   1 1</w:t>
      </w:r>
      <w:r>
        <w:rPr>
          <w:rFonts w:hint="eastAsia"/>
        </w:rPr>
        <w:br w:type="textWrapping"/>
      </w:r>
      <w:r>
        <w:rPr>
          <w:rFonts w:hint="eastAsia"/>
        </w:rPr>
        <w:t>合计 10912 457276 715.52   7 7。</w:t>
      </w:r>
    </w:p>
    <w:p w14:paraId="2C61FB49">
      <w:pPr>
        <w:pStyle w:val="2"/>
        <w:bidi w:val="0"/>
      </w:pPr>
      <w:r>
        <w:rPr>
          <w:rFonts w:hint="eastAsia"/>
        </w:rPr>
        <w:t>3.供应商资格要求</w:t>
      </w:r>
    </w:p>
    <w:p w14:paraId="243B70AA">
      <w:pPr>
        <w:pStyle w:val="2"/>
        <w:bidi w:val="0"/>
      </w:pPr>
      <w:r>
        <w:rPr>
          <w:rFonts w:hint="eastAsia"/>
        </w:rPr>
        <w:t>3.1供应商资格要求</w:t>
      </w:r>
    </w:p>
    <w:p w14:paraId="64BF3F10">
      <w:pPr>
        <w:pStyle w:val="2"/>
        <w:bidi w:val="0"/>
      </w:pPr>
      <w:r>
        <w:rPr>
          <w:rFonts w:hint="eastAsia"/>
        </w:rPr>
        <w:t>（1）物流供应商需在中华人民共和国境内注册，具有独立法人资格或其他组织，一般纳税人，营业执照处于有效期内。</w:t>
      </w:r>
      <w:r>
        <w:rPr>
          <w:rFonts w:hint="eastAsia"/>
        </w:rPr>
        <w:br w:type="textWrapping"/>
      </w:r>
      <w:r>
        <w:rPr>
          <w:rFonts w:hint="eastAsia"/>
        </w:rPr>
        <w:t>（2）具有履行合同所必需的设备和专业技术能力（需提供书面声明）。（3）企业具备国家政府主管单位颁发的道路运输经营许可证，车辆具备车辆营运证。</w:t>
      </w:r>
      <w:r>
        <w:rPr>
          <w:rFonts w:hint="eastAsia"/>
        </w:rPr>
        <w:br w:type="textWrapping"/>
      </w:r>
      <w:r>
        <w:rPr>
          <w:rFonts w:hint="eastAsia"/>
        </w:rPr>
        <w:t>（4）具备满足本项目物流运输要求的运输车量资源，其中单个标段内可调度车辆不少于20辆，车型为4.2米、6.8米、9.6米、13米、17米，其中9.6米及以上车辆不少于16辆。可调度的车辆需要按不同类型提供相关证明材料。①自有车辆：提供相应车辆行驶证（行驶证车主与投标人保持一致）、车头车尾照、车辆营运证。②其他情况：提供相应车辆的《车辆租赁协议》或《车辆挂靠协议》、《车辆营运证》及车头车尾照。</w:t>
      </w:r>
      <w:r>
        <w:rPr>
          <w:rFonts w:hint="eastAsia"/>
        </w:rPr>
        <w:br w:type="textWrapping"/>
      </w:r>
      <w:r>
        <w:rPr>
          <w:rFonts w:hint="eastAsia"/>
        </w:rPr>
        <w:t>（5）物流供应商需提供本标包专属的项目负责人2023年1月-2025年6月的连续社保记录。（不同标包项目负责人不能兼任）</w:t>
      </w:r>
      <w:r>
        <w:rPr>
          <w:rFonts w:hint="eastAsia"/>
        </w:rPr>
        <w:br w:type="textWrapping"/>
      </w:r>
      <w:r>
        <w:rPr>
          <w:rFonts w:hint="eastAsia"/>
        </w:rPr>
        <w:t>（6）关于装卸、运输服务中人员和车辆响应时效在12小时以内，提供的人员、物资可满足甲方采购需求涉及的“回收点”及归集仓库装卸量的吨数需求（单个“回收点”装车量≥20吨/天、单个归集仓库卸车量≥60吨/天），保证运输时效符合要求，同意接受新增点位。（出具承诺）</w:t>
      </w:r>
      <w:r>
        <w:rPr>
          <w:rFonts w:hint="eastAsia"/>
        </w:rPr>
        <w:br w:type="textWrapping"/>
      </w:r>
      <w:r>
        <w:rPr>
          <w:rFonts w:hint="eastAsia"/>
        </w:rPr>
        <w:t>（7）关于装卸、运输过程出现的风险损失及由于供应商违反道路运输相关规定产生的处罚，由供应商自行承担（出具承诺）。</w:t>
      </w:r>
      <w:r>
        <w:rPr>
          <w:rFonts w:hint="eastAsia"/>
        </w:rPr>
        <w:br w:type="textWrapping"/>
      </w:r>
      <w:r>
        <w:rPr>
          <w:rFonts w:hint="eastAsia"/>
        </w:rPr>
        <w:t>（8）参加采购活动前3年内，在经营活动中没有重大违法记录（需提供书面声明）。</w:t>
      </w:r>
      <w:r>
        <w:rPr>
          <w:rFonts w:hint="eastAsia"/>
        </w:rPr>
        <w:br w:type="textWrapping"/>
      </w:r>
      <w:r>
        <w:rPr>
          <w:rFonts w:hint="eastAsia"/>
        </w:rPr>
        <w:t>（9）法律、行政法规规定的其他条件（需提供书面声明）。</w:t>
      </w:r>
      <w:r>
        <w:rPr>
          <w:rFonts w:hint="eastAsia"/>
        </w:rPr>
        <w:br w:type="textWrapping"/>
      </w:r>
      <w:r>
        <w:rPr>
          <w:rFonts w:hint="eastAsia"/>
        </w:rPr>
        <w:t>（10）投标人为非外资（含港澳台）独资或控股企业（需提供书面声明）。</w:t>
      </w:r>
      <w:r>
        <w:rPr>
          <w:rFonts w:hint="eastAsia"/>
        </w:rPr>
        <w:br w:type="textWrapping"/>
      </w:r>
      <w:r>
        <w:rPr>
          <w:rFonts w:hint="eastAsia"/>
        </w:rPr>
        <w:t>（11）本项目不允许分包、转包（需提供书面声明）。</w:t>
      </w:r>
    </w:p>
    <w:p w14:paraId="149E218E">
      <w:pPr>
        <w:pStyle w:val="2"/>
        <w:bidi w:val="0"/>
      </w:pPr>
      <w:r>
        <w:rPr>
          <w:rFonts w:hint="eastAsia"/>
        </w:rPr>
        <w:t>3.2供应商不得存在下列情形之一</w:t>
      </w:r>
    </w:p>
    <w:p w14:paraId="1E1DB156">
      <w:pPr>
        <w:pStyle w:val="2"/>
        <w:bidi w:val="0"/>
      </w:pPr>
      <w:r>
        <w:rPr>
          <w:rFonts w:hint="eastAsia"/>
        </w:rPr>
        <w:t>（1）重大违法记录情况：物流供应商在本项目投标截止时间前3年内经营活动中没有重大违法记录。重大违法记录是指因违法经营受到刑事处罚或者责令停产停业、吊销许可证或者执照、较大数额罚款等行政处罚；近两年不存在挂靠和非法分包行为。投标人应提供加盖公章的书面声明材料。</w:t>
      </w:r>
      <w:r>
        <w:rPr>
          <w:rFonts w:hint="eastAsia"/>
        </w:rPr>
        <w:br w:type="textWrapping"/>
      </w:r>
      <w:r>
        <w:rPr>
          <w:rFonts w:hint="eastAsia"/>
        </w:rPr>
        <w:t>（2）在投标截止时间前3年内，在“信用中国”网站（www.creditchina.gov.cn）中被列入失信被执行人名单和重大税收违法案件当事人名单（提供截图）；被“中国政府采购网”网站（www.ccgp.gov.cn）列入政府采购严重违法失信行为记录名单（提供截图）；被军队采购网  (www.plap.cn)列入军队采购失信名单（提供截图）；被列入中国融通集团有限公司商业活动“黑名单”、《关于停用审计发现问题中有关责任单位的通知》相关企业名录（提供承诺）。</w:t>
      </w:r>
      <w:r>
        <w:rPr>
          <w:rFonts w:hint="eastAsia"/>
        </w:rPr>
        <w:br w:type="textWrapping"/>
      </w:r>
      <w:r>
        <w:rPr>
          <w:rFonts w:hint="eastAsia"/>
        </w:rPr>
        <w:t>（3）与本项目其他投标人的单位负责人为同一人或为直系亲属；</w:t>
      </w:r>
      <w:r>
        <w:rPr>
          <w:rFonts w:hint="eastAsia"/>
        </w:rPr>
        <w:br w:type="textWrapping"/>
      </w:r>
      <w:r>
        <w:rPr>
          <w:rFonts w:hint="eastAsia"/>
        </w:rPr>
        <w:t>（4）与本项目其他投标人存在直接控股关系；</w:t>
      </w:r>
      <w:r>
        <w:rPr>
          <w:rFonts w:hint="eastAsia"/>
        </w:rPr>
        <w:br w:type="textWrapping"/>
      </w:r>
      <w:r>
        <w:rPr>
          <w:rFonts w:hint="eastAsia"/>
        </w:rPr>
        <w:t>（5）本项目其他投标人存在管理关系；</w:t>
      </w:r>
      <w:r>
        <w:rPr>
          <w:rFonts w:hint="eastAsia"/>
        </w:rPr>
        <w:br w:type="textWrapping"/>
      </w:r>
      <w:r>
        <w:rPr>
          <w:rFonts w:hint="eastAsia"/>
        </w:rPr>
        <w:t>（6）近三年内在经营活动中存在以下严重不良情形：</w:t>
      </w:r>
      <w:r>
        <w:rPr>
          <w:rFonts w:hint="eastAsia"/>
        </w:rPr>
        <w:br w:type="textWrapping"/>
      </w:r>
      <w:r>
        <w:rPr>
          <w:rFonts w:hint="eastAsia"/>
        </w:rPr>
        <w:t>①被本项目所在地省级以上行业主管部门依法暂停、取消投标或禁止参加采购活动的。</w:t>
      </w:r>
      <w:r>
        <w:rPr>
          <w:rFonts w:hint="eastAsia"/>
        </w:rPr>
        <w:br w:type="textWrapping"/>
      </w:r>
      <w:r>
        <w:rPr>
          <w:rFonts w:hint="eastAsia"/>
        </w:rPr>
        <w:t>②处于被责令停产停业、暂扣或者吊销执照、暂扣或者吊销许可证、吊销资质证书状态。</w:t>
      </w:r>
      <w:r>
        <w:rPr>
          <w:rFonts w:hint="eastAsia"/>
        </w:rPr>
        <w:br w:type="textWrapping"/>
      </w:r>
      <w:r>
        <w:rPr>
          <w:rFonts w:hint="eastAsia"/>
        </w:rPr>
        <w:t>③进入清算程序，或被宣告破产，或其他丧失履约能力情形的。</w:t>
      </w:r>
      <w:r>
        <w:rPr>
          <w:rFonts w:hint="eastAsia"/>
        </w:rPr>
        <w:br w:type="textWrapping"/>
      </w:r>
      <w:r>
        <w:rPr>
          <w:rFonts w:hint="eastAsia"/>
        </w:rPr>
        <w:t>④根据公司投标人管理要求，被禁止参与采购活动且处于有效期内的。</w:t>
      </w:r>
    </w:p>
    <w:p w14:paraId="19F65AE2">
      <w:pPr>
        <w:pStyle w:val="2"/>
        <w:bidi w:val="0"/>
      </w:pPr>
      <w:r>
        <w:rPr>
          <w:rFonts w:hint="eastAsia"/>
        </w:rPr>
        <w:t>3.3 本次项目不接受联合体参加招标活动</w:t>
      </w:r>
    </w:p>
    <w:p w14:paraId="2ED3E611">
      <w:pPr>
        <w:pStyle w:val="2"/>
        <w:bidi w:val="0"/>
      </w:pPr>
      <w:r>
        <w:rPr>
          <w:rFonts w:hint="eastAsia"/>
        </w:rPr>
        <w:t>联合体各方按照其分工协议，应当满足本条第3.1款规定的相应条件和要求；联合体各方均不得存在本条第3.2款规定的情形；联合体各方不得以自己名义单独提交投标文件，或参加其他联合体参与本项目招标活动。否则，相关投标文件均无效。</w:t>
      </w:r>
    </w:p>
    <w:p w14:paraId="5885CCA0">
      <w:pPr>
        <w:pStyle w:val="2"/>
        <w:bidi w:val="0"/>
      </w:pPr>
      <w:r>
        <w:rPr>
          <w:rFonts w:hint="eastAsia"/>
        </w:rPr>
        <w:t>4.招标文件的获取</w:t>
      </w:r>
    </w:p>
    <w:p w14:paraId="78F0E56F">
      <w:pPr>
        <w:pStyle w:val="2"/>
        <w:bidi w:val="0"/>
      </w:pPr>
      <w:r>
        <w:rPr>
          <w:rFonts w:hint="eastAsia"/>
        </w:rPr>
        <w:t>4.1 获取时间</w:t>
      </w:r>
    </w:p>
    <w:p w14:paraId="2FE2E8D6">
      <w:pPr>
        <w:pStyle w:val="2"/>
        <w:bidi w:val="0"/>
      </w:pPr>
      <w:r>
        <w:rPr>
          <w:rFonts w:hint="eastAsia"/>
        </w:rPr>
        <w:t>从2025-07-30 17:00:00起至2025-08-04 17:00:00止（北京时间）</w:t>
      </w:r>
    </w:p>
    <w:p w14:paraId="71B6CDE6">
      <w:pPr>
        <w:pStyle w:val="2"/>
        <w:bidi w:val="0"/>
      </w:pPr>
      <w:r>
        <w:rPr>
          <w:rFonts w:hint="eastAsia"/>
        </w:rPr>
        <w:t>4.2 获取方式</w:t>
      </w:r>
    </w:p>
    <w:p w14:paraId="3DBEC826">
      <w:pPr>
        <w:pStyle w:val="2"/>
        <w:bidi w:val="0"/>
      </w:pPr>
      <w:r>
        <w:rPr>
          <w:rFonts w:hint="eastAsia"/>
        </w:rPr>
        <w:t>本次实行网上发售电子招标文件，不再出售纸质招标文件。 凡是有意参加的潜在供应商，请登录中国融通电子商务平台（https://www.ronghw.cn/）进行招标文件购买（已在该系统注册过的供应商请登录系统在报名审核通过后购买招标文件，未在该系统注册的供应商请先进行系统注册后按照上述进行购买文件）。</w:t>
      </w:r>
    </w:p>
    <w:p w14:paraId="405B5A8C">
      <w:pPr>
        <w:pStyle w:val="2"/>
        <w:bidi w:val="0"/>
      </w:pPr>
      <w:r>
        <w:rPr>
          <w:rFonts w:hint="eastAsia"/>
        </w:rPr>
        <w:t>中国融通电子商务平台首页提供操作手册，供应商根据操作手册进行购买、下载招标文件及投标。</w:t>
      </w:r>
    </w:p>
    <w:p w14:paraId="1D6651FF">
      <w:pPr>
        <w:pStyle w:val="2"/>
        <w:bidi w:val="0"/>
      </w:pPr>
      <w:r>
        <w:rPr>
          <w:rFonts w:hint="eastAsia"/>
        </w:rPr>
        <w:t>4.3 交纳标书费</w:t>
      </w:r>
    </w:p>
    <w:p w14:paraId="0AEDAF7C">
      <w:pPr>
        <w:pStyle w:val="2"/>
        <w:bidi w:val="0"/>
      </w:pPr>
      <w:r>
        <w:rPr>
          <w:rFonts w:hint="eastAsia"/>
        </w:rPr>
        <w:t>兰州标书费售价人民币500元(售后不退)。</w:t>
      </w:r>
    </w:p>
    <w:p w14:paraId="30DDF458">
      <w:pPr>
        <w:pStyle w:val="2"/>
        <w:bidi w:val="0"/>
      </w:pPr>
      <w:r>
        <w:rPr>
          <w:rFonts w:hint="eastAsia"/>
        </w:rPr>
        <w:t>秦皇岛标书费售价人民币500元(售后不退)。</w:t>
      </w:r>
    </w:p>
    <w:p w14:paraId="24425CDB">
      <w:pPr>
        <w:pStyle w:val="2"/>
        <w:bidi w:val="0"/>
      </w:pPr>
      <w:r>
        <w:rPr>
          <w:rFonts w:hint="eastAsia"/>
        </w:rPr>
        <w:t>成都标书费售价人民币500元(售后不退)。</w:t>
      </w:r>
    </w:p>
    <w:p w14:paraId="513BC2B2">
      <w:pPr>
        <w:pStyle w:val="2"/>
        <w:bidi w:val="0"/>
      </w:pPr>
      <w:r>
        <w:rPr>
          <w:rFonts w:hint="eastAsia"/>
        </w:rPr>
        <w:t>苍南标书费售价人民币500元(售后不退)。</w:t>
      </w:r>
    </w:p>
    <w:p w14:paraId="3469D0BC">
      <w:pPr>
        <w:pStyle w:val="2"/>
        <w:bidi w:val="0"/>
      </w:pPr>
      <w:r>
        <w:rPr>
          <w:rFonts w:hint="eastAsia"/>
        </w:rPr>
        <w:t>哈尔滨标书费售价人民币500元(售后不退)。</w:t>
      </w:r>
    </w:p>
    <w:p w14:paraId="50F1E186">
      <w:pPr>
        <w:pStyle w:val="2"/>
        <w:bidi w:val="0"/>
      </w:pPr>
      <w:r>
        <w:rPr>
          <w:rFonts w:hint="eastAsia"/>
        </w:rPr>
        <w:t>库尔勒标书费售价人民币500元(售后不退)。</w:t>
      </w:r>
    </w:p>
    <w:p w14:paraId="59F97D39">
      <w:pPr>
        <w:pStyle w:val="2"/>
        <w:bidi w:val="0"/>
      </w:pPr>
      <w:r>
        <w:rPr>
          <w:rFonts w:hint="eastAsia"/>
        </w:rPr>
        <w:t>昆明标书费售价人民币500元(售后不退)。</w:t>
      </w:r>
    </w:p>
    <w:p w14:paraId="29698AEB">
      <w:pPr>
        <w:pStyle w:val="2"/>
        <w:bidi w:val="0"/>
      </w:pPr>
      <w:r>
        <w:rPr>
          <w:rFonts w:hint="eastAsia"/>
        </w:rPr>
        <w:t>4.4 联系人</w:t>
      </w:r>
    </w:p>
    <w:p w14:paraId="377BA237">
      <w:pPr>
        <w:pStyle w:val="2"/>
        <w:bidi w:val="0"/>
      </w:pPr>
      <w:r>
        <w:rPr>
          <w:rFonts w:hint="eastAsia"/>
        </w:rPr>
        <w:t>供应商在报名时务必填写本次采购业务的联系人，在招标过程中的相关信息将以短信形式发送到该联系人手机上。</w:t>
      </w:r>
    </w:p>
    <w:p w14:paraId="79E96912">
      <w:pPr>
        <w:pStyle w:val="2"/>
        <w:bidi w:val="0"/>
      </w:pPr>
      <w:r>
        <w:rPr>
          <w:rFonts w:hint="eastAsia"/>
        </w:rPr>
        <w:t>4.5 客服电话</w:t>
      </w:r>
    </w:p>
    <w:p w14:paraId="01C7B82F">
      <w:pPr>
        <w:pStyle w:val="2"/>
        <w:bidi w:val="0"/>
      </w:pPr>
      <w:r>
        <w:rPr>
          <w:rFonts w:hint="eastAsia"/>
        </w:rPr>
        <w:t>供应商下载招标文件失败或遇到其他问题请拔打客服电话400-189-8880联系咨询。</w:t>
      </w:r>
    </w:p>
    <w:p w14:paraId="4542210E">
      <w:pPr>
        <w:pStyle w:val="2"/>
        <w:bidi w:val="0"/>
      </w:pPr>
      <w:r>
        <w:rPr>
          <w:rFonts w:hint="eastAsia"/>
        </w:rPr>
        <w:t>5.投标文件的递交</w:t>
      </w:r>
    </w:p>
    <w:p w14:paraId="7B872071">
      <w:pPr>
        <w:pStyle w:val="2"/>
        <w:bidi w:val="0"/>
      </w:pPr>
      <w:r>
        <w:rPr>
          <w:rFonts w:hint="eastAsia"/>
        </w:rPr>
        <w:t>5.1 递交投标文件截止时间</w:t>
      </w:r>
    </w:p>
    <w:p w14:paraId="2590554F">
      <w:pPr>
        <w:pStyle w:val="2"/>
        <w:bidi w:val="0"/>
      </w:pPr>
      <w:r>
        <w:rPr>
          <w:rFonts w:hint="eastAsia"/>
        </w:rPr>
        <w:t>2025-08-20 09:00:00(北京时间)。</w:t>
      </w:r>
    </w:p>
    <w:p w14:paraId="09B55D10">
      <w:pPr>
        <w:pStyle w:val="2"/>
        <w:bidi w:val="0"/>
      </w:pPr>
      <w:r>
        <w:rPr>
          <w:rFonts w:hint="eastAsia"/>
        </w:rPr>
        <w:t>5.2 递交说明</w:t>
      </w:r>
    </w:p>
    <w:p w14:paraId="5B49D789">
      <w:pPr>
        <w:pStyle w:val="2"/>
        <w:bidi w:val="0"/>
      </w:pPr>
      <w:r>
        <w:rPr>
          <w:rFonts w:hint="eastAsia"/>
        </w:rPr>
        <w:t>本项目支持电子投标文件加密递交（签章、加密）；同时供应商需准备纸质投标文件盖章密封提交；电子投标文件通过中国融通电子商务平台-采购平台递交。</w:t>
      </w:r>
    </w:p>
    <w:p w14:paraId="4AC2E548">
      <w:pPr>
        <w:pStyle w:val="2"/>
        <w:bidi w:val="0"/>
      </w:pPr>
      <w:r>
        <w:rPr>
          <w:rFonts w:hint="eastAsia"/>
        </w:rPr>
        <w:t>供应商必须在投标截止时间之前办理CA证书，并使用CA证书进行加密后才能投标;否则将无法正常投标。CA证书具体办理流程参见中国融通电子商务平台首页下方下载专区“CA证书办理及安装”说明。</w:t>
      </w:r>
    </w:p>
    <w:p w14:paraId="2795F450">
      <w:pPr>
        <w:pStyle w:val="2"/>
        <w:bidi w:val="0"/>
      </w:pPr>
      <w:r>
        <w:rPr>
          <w:rFonts w:hint="eastAsia"/>
        </w:rPr>
        <w:t>5.3递交注意事项</w:t>
      </w:r>
    </w:p>
    <w:p w14:paraId="2F843DC5">
      <w:pPr>
        <w:pStyle w:val="2"/>
        <w:bidi w:val="0"/>
      </w:pPr>
      <w:r>
        <w:rPr>
          <w:rFonts w:hint="eastAsia"/>
        </w:rPr>
        <w:t>5.3.1 逾期递交的投标文件，招标人将予以拒收。</w:t>
      </w:r>
    </w:p>
    <w:p w14:paraId="61B0D5DA">
      <w:pPr>
        <w:pStyle w:val="2"/>
        <w:bidi w:val="0"/>
      </w:pPr>
      <w:r>
        <w:rPr>
          <w:rFonts w:hint="eastAsia"/>
        </w:rPr>
        <w:t>5.3.2 供应商请于投标文件递交截止时间前登录中国融通电子商务平台（https://www.ronghw.cn/）投标工具端进行投标文件递交。供应商的电脑和网络环境应按照中国融通电子商务平台要求。电子投标文件逾期上传或上传未成功，招标人拒收投标文件(平台自动关闭上传端口)。招标人温馨提醒，为避免投标文件递交截止时间前可能发生网络拥堵，建议供应商适当提前上传时间。</w:t>
      </w:r>
    </w:p>
    <w:p w14:paraId="281B4485">
      <w:pPr>
        <w:pStyle w:val="2"/>
        <w:bidi w:val="0"/>
      </w:pPr>
      <w:r>
        <w:rPr>
          <w:rFonts w:hint="eastAsia"/>
        </w:rPr>
        <w:t>6.发布公告的媒介</w:t>
      </w:r>
    </w:p>
    <w:p w14:paraId="7240A1D3">
      <w:pPr>
        <w:pStyle w:val="2"/>
        <w:bidi w:val="0"/>
      </w:pPr>
      <w:r>
        <w:rPr>
          <w:rFonts w:hint="eastAsia"/>
        </w:rPr>
        <w:t>本项目招标公告在中国招标投标公共服务平台(www.cebpubservice.com)、中国融通电子商务平台（https://www.ronghw.cn/）上发布。</w:t>
      </w:r>
    </w:p>
    <w:p w14:paraId="79B7FACA">
      <w:pPr>
        <w:pStyle w:val="2"/>
        <w:bidi w:val="0"/>
      </w:pPr>
      <w:r>
        <w:rPr>
          <w:rFonts w:hint="eastAsia"/>
        </w:rPr>
        <w:t>7.免责声明</w:t>
      </w:r>
    </w:p>
    <w:p w14:paraId="31D14D9E">
      <w:pPr>
        <w:pStyle w:val="2"/>
        <w:bidi w:val="0"/>
      </w:pPr>
      <w:r>
        <w:rPr>
          <w:rFonts w:hint="eastAsia"/>
        </w:rPr>
        <w:t>我公司发布本次项目招标信息的官方媒介包括中国招标投标公共服务平台(www.cebpubservice.com)、中国融通电子商务平台（https://www.ronghw.cn/），除上述外，我公司不在其他任何网站、论坛等媒介发布任何招标信息，其他任何媒介上转载的、以我公司为招标主体的招标信息均为非法转载，均为无效。</w:t>
      </w:r>
    </w:p>
    <w:p w14:paraId="31C9C3AC">
      <w:pPr>
        <w:pStyle w:val="2"/>
        <w:bidi w:val="0"/>
      </w:pPr>
      <w:r>
        <w:rPr>
          <w:rFonts w:hint="eastAsia"/>
        </w:rPr>
        <w:t>8.其他补充</w:t>
      </w:r>
    </w:p>
    <w:p w14:paraId="318D2AC1">
      <w:pPr>
        <w:pStyle w:val="2"/>
        <w:bidi w:val="0"/>
      </w:pPr>
      <w:r>
        <w:rPr>
          <w:rFonts w:hint="eastAsia"/>
        </w:rPr>
        <w:t>  8.1若因甲方原因非不可抗力因素（不含乙方过错）导致本项目任务无法开展的，甲方有权终止相关招采程序，原招采需求及结果自动作废。除本合同另有约定外，甲方无需就该终止行为向乙方承担违约责任，但应在作出终止决定后  3  个工作日内书面通知乙方，并配合返还乙方提交的招采相关资料。</w:t>
      </w:r>
      <w:r>
        <w:rPr>
          <w:rFonts w:hint="eastAsia"/>
        </w:rPr>
        <w:br w:type="textWrapping"/>
      </w:r>
      <w:r>
        <w:rPr>
          <w:rFonts w:hint="eastAsia"/>
        </w:rPr>
        <w:t>8.2招标文件费：500元/份，售后不退。</w:t>
      </w:r>
      <w:r>
        <w:rPr>
          <w:rFonts w:hint="eastAsia"/>
        </w:rPr>
        <w:br w:type="textWrapping"/>
      </w:r>
      <w:r>
        <w:rPr>
          <w:rFonts w:hint="eastAsia"/>
        </w:rPr>
        <w:t>支付要求：从投标人单位账户（汇款单位与开户许可证或银行通过账户管理系统打印的《基本账户存款信息》一致）银行转账、汇款支付（收款账号信息详如下）：</w:t>
      </w:r>
      <w:r>
        <w:rPr>
          <w:rFonts w:hint="eastAsia"/>
        </w:rPr>
        <w:br w:type="textWrapping"/>
      </w:r>
      <w:r>
        <w:rPr>
          <w:rFonts w:hint="eastAsia"/>
        </w:rPr>
        <w:t>开户名称：中国融通集团信息技术有限公司</w:t>
      </w:r>
      <w:r>
        <w:rPr>
          <w:rFonts w:hint="eastAsia"/>
        </w:rPr>
        <w:br w:type="textWrapping"/>
      </w:r>
      <w:r>
        <w:rPr>
          <w:rFonts w:hint="eastAsia"/>
        </w:rPr>
        <w:t>开户银行：中国工商银行股份有限公司北京永定路支行</w:t>
      </w:r>
      <w:r>
        <w:rPr>
          <w:rFonts w:hint="eastAsia"/>
        </w:rPr>
        <w:br w:type="textWrapping"/>
      </w:r>
      <w:r>
        <w:rPr>
          <w:rFonts w:hint="eastAsia"/>
        </w:rPr>
        <w:t>账        号：0200004909200639859  </w:t>
      </w:r>
      <w:r>
        <w:rPr>
          <w:rFonts w:hint="eastAsia"/>
        </w:rPr>
        <w:br w:type="textWrapping"/>
      </w:r>
      <w:r>
        <w:rPr>
          <w:rFonts w:hint="eastAsia"/>
        </w:rPr>
        <w:t>注意：投标人汇款时需备注“项目编号+标包名称+招标文件费”，投标人请务必在招标文件售卖截止时间前登录中国融通电子商务平台，登录中国融通电子商务平台（https://www.ronghw.cn/）进行招标文件下载（已在该系统注册过的投标人请登录系统，进行“参与”操作，并将标书费缴费凭证上传平台，缴费凭证命名为“公司名称+统一社会信用代码+开具发票类型（专票或普票）+接收发票邮箱”，招标人或招标代理机构确认通过后进行招标文件下载，未在该系统注册的投标人请先进行系统注册后按照上述进行招标文件下载，否则将无法正常投标。</w:t>
      </w:r>
      <w:r>
        <w:rPr>
          <w:rFonts w:hint="eastAsia"/>
        </w:rPr>
        <w:br w:type="textWrapping"/>
      </w:r>
      <w:r>
        <w:rPr>
          <w:rFonts w:hint="eastAsia"/>
        </w:rPr>
        <w:t>此项目招标文件费发票开具流程：请您前往融通电子商务平台（ronghw.cn）登陆业务员账号，进入采购平台v2-参与的项目-进入-招标采购文件-点击发票办理（请务必先点击发票办理，再下载标书），如有疑问，可拨打客服电话"400-189-8880"咨询。</w:t>
      </w:r>
      <w:r>
        <w:rPr>
          <w:rFonts w:hint="eastAsia"/>
        </w:rPr>
        <w:br w:type="textWrapping"/>
      </w:r>
      <w:r>
        <w:rPr>
          <w:rFonts w:hint="eastAsia"/>
        </w:rPr>
        <w:t>8.3当所有投标人的投标文件解密异常时，则推迟唱标，直至投标文件可正常解密，当个别投标人电子投标文件解密异常时，若为系统原因时，可开启当前投标人纸质报价文件；非系统原因时由投标人自行承担责任。</w:t>
      </w:r>
      <w:r>
        <w:rPr>
          <w:rFonts w:hint="eastAsia"/>
        </w:rPr>
        <w:br w:type="textWrapping"/>
      </w:r>
      <w:r>
        <w:rPr>
          <w:rFonts w:hint="eastAsia"/>
        </w:rPr>
        <w:t>8.4投标人的电子投标文件是经过CA证书加密后上传提交的，任何单位或个人均无法在投标截止时间之前查看或篡改，不存在泄密风险。</w:t>
      </w:r>
      <w:r>
        <w:rPr>
          <w:rFonts w:hint="eastAsia"/>
        </w:rPr>
        <w:br w:type="textWrapping"/>
      </w:r>
      <w:r>
        <w:rPr>
          <w:rFonts w:hint="eastAsia"/>
        </w:rPr>
        <w:t>8.5投标人可以登录系统查看电子投标文件上传提交结果了解和确认电子投标文件提交状态。</w:t>
      </w:r>
      <w:r>
        <w:rPr>
          <w:rFonts w:hint="eastAsia"/>
        </w:rPr>
        <w:br w:type="textWrapping"/>
      </w:r>
      <w:r>
        <w:rPr>
          <w:rFonts w:hint="eastAsia"/>
        </w:rPr>
        <w:t>8.6质疑受理渠道</w:t>
      </w:r>
      <w:r>
        <w:rPr>
          <w:rFonts w:hint="eastAsia"/>
        </w:rPr>
        <w:br w:type="textWrapping"/>
      </w:r>
      <w:r>
        <w:rPr>
          <w:rFonts w:hint="eastAsia"/>
        </w:rPr>
        <w:t>电子邮件：zgrtrxzc@163.com  </w:t>
      </w:r>
      <w:r>
        <w:rPr>
          <w:rFonts w:hint="eastAsia"/>
        </w:rPr>
        <w:br w:type="textWrapping"/>
      </w:r>
      <w:r>
        <w:rPr>
          <w:rFonts w:hint="eastAsia"/>
        </w:rPr>
        <w:t>联系电话：400-189-8880、18614061013</w:t>
      </w:r>
      <w:r>
        <w:rPr>
          <w:rFonts w:hint="eastAsia"/>
        </w:rPr>
        <w:br w:type="textWrapping"/>
      </w:r>
      <w:r>
        <w:rPr>
          <w:rFonts w:hint="eastAsia"/>
        </w:rPr>
        <w:t>8.7投诉受理渠道</w:t>
      </w:r>
      <w:r>
        <w:rPr>
          <w:rFonts w:hint="eastAsia"/>
        </w:rPr>
        <w:br w:type="textWrapping"/>
      </w:r>
      <w:r>
        <w:rPr>
          <w:rFonts w:hint="eastAsia"/>
        </w:rPr>
        <w:t>（1）中国融通集团信息技术有限公司</w:t>
      </w:r>
      <w:r>
        <w:rPr>
          <w:rFonts w:hint="eastAsia"/>
        </w:rPr>
        <w:br w:type="textWrapping"/>
      </w:r>
      <w:r>
        <w:rPr>
          <w:rFonts w:hint="eastAsia"/>
        </w:rPr>
        <w:t>电子邮件：rxcgbgs@126.com</w:t>
      </w:r>
      <w:r>
        <w:rPr>
          <w:rFonts w:hint="eastAsia"/>
        </w:rPr>
        <w:br w:type="textWrapping"/>
      </w:r>
      <w:r>
        <w:rPr>
          <w:rFonts w:hint="eastAsia"/>
        </w:rPr>
        <w:t>联系电话：13810435155</w:t>
      </w:r>
      <w:r>
        <w:rPr>
          <w:rFonts w:hint="eastAsia"/>
        </w:rPr>
        <w:br w:type="textWrapping"/>
      </w:r>
      <w:r>
        <w:rPr>
          <w:rFonts w:hint="eastAsia"/>
        </w:rPr>
        <w:t>（2）采购平台</w:t>
      </w:r>
      <w:r>
        <w:rPr>
          <w:rFonts w:hint="eastAsia"/>
        </w:rPr>
        <w:br w:type="textWrapping"/>
      </w:r>
      <w:r>
        <w:rPr>
          <w:rFonts w:hint="eastAsia"/>
        </w:rPr>
        <w:t>电子邮件：rtswptts@163.com</w:t>
      </w:r>
    </w:p>
    <w:p w14:paraId="582DD756">
      <w:pPr>
        <w:pStyle w:val="2"/>
        <w:bidi w:val="0"/>
      </w:pPr>
      <w:r>
        <w:rPr>
          <w:rFonts w:hint="eastAsia"/>
        </w:rPr>
        <w:t>9.联系方式</w:t>
      </w:r>
    </w:p>
    <w:p w14:paraId="72CC9275">
      <w:pPr>
        <w:pStyle w:val="2"/>
        <w:bidi w:val="0"/>
      </w:pPr>
      <w:r>
        <w:rPr>
          <w:rFonts w:hint="eastAsia"/>
        </w:rPr>
        <w:t>招标人: 融通被装发展有限公司</w:t>
      </w:r>
    </w:p>
    <w:p w14:paraId="351885EC">
      <w:pPr>
        <w:pStyle w:val="2"/>
        <w:bidi w:val="0"/>
      </w:pPr>
      <w:r>
        <w:rPr>
          <w:rFonts w:hint="eastAsia"/>
        </w:rPr>
        <w:t>地 址: 北京市海淀区西八里庄街道中国让他商业服务集团被装公司</w:t>
      </w:r>
    </w:p>
    <w:p w14:paraId="2C053C90">
      <w:pPr>
        <w:pStyle w:val="2"/>
        <w:bidi w:val="0"/>
      </w:pPr>
      <w:r>
        <w:rPr>
          <w:rFonts w:hint="eastAsia"/>
        </w:rPr>
        <w:t>联系人: 张海涵</w:t>
      </w:r>
    </w:p>
    <w:p w14:paraId="2153A900">
      <w:pPr>
        <w:pStyle w:val="2"/>
        <w:bidi w:val="0"/>
      </w:pPr>
      <w:r>
        <w:rPr>
          <w:rFonts w:hint="eastAsia"/>
        </w:rPr>
        <w:t>电 话: 17865607660</w:t>
      </w:r>
    </w:p>
    <w:p w14:paraId="4F1FA9CD">
      <w:pPr>
        <w:pStyle w:val="2"/>
        <w:bidi w:val="0"/>
      </w:pPr>
      <w:r>
        <w:rPr>
          <w:rFonts w:hint="eastAsia"/>
        </w:rPr>
        <w:t>招标代理机构: 中国融通集团信息技术有限公司</w:t>
      </w:r>
    </w:p>
    <w:p w14:paraId="38BC5DE4">
      <w:pPr>
        <w:pStyle w:val="2"/>
        <w:bidi w:val="0"/>
      </w:pPr>
      <w:r>
        <w:rPr>
          <w:rFonts w:hint="eastAsia"/>
        </w:rPr>
        <w:t>地 址: 北京市石景山区古城南里东街33号院1号楼翔鹰大厦写字楼12层</w:t>
      </w:r>
    </w:p>
    <w:p w14:paraId="2AC96D1C">
      <w:pPr>
        <w:pStyle w:val="2"/>
        <w:bidi w:val="0"/>
      </w:pPr>
      <w:r>
        <w:rPr>
          <w:rFonts w:hint="eastAsia"/>
        </w:rPr>
        <w:t>联系人: 司经理</w:t>
      </w:r>
    </w:p>
    <w:p w14:paraId="214118BC">
      <w:pPr>
        <w:pStyle w:val="2"/>
        <w:bidi w:val="0"/>
      </w:pPr>
      <w:r>
        <w:rPr>
          <w:rFonts w:hint="eastAsia"/>
        </w:rPr>
        <w:t>电话: 13910022873</w:t>
      </w:r>
    </w:p>
    <w:p w14:paraId="1FADC793">
      <w:pPr>
        <w:pStyle w:val="2"/>
        <w:bidi w:val="0"/>
        <w:rPr>
          <w:rFonts w:hint="eastAsia"/>
        </w:rPr>
      </w:pPr>
      <w:r>
        <w:rPr>
          <w:rFonts w:hint="eastAsia"/>
          <w:lang w:val="en-US" w:eastAsia="zh-CN"/>
        </w:rPr>
        <w:t>采购人/招标代理机构： 中国融通集团信息技术有限公司</w:t>
      </w:r>
    </w:p>
    <w:p w14:paraId="18AB4AA9">
      <w:pPr>
        <w:pStyle w:val="2"/>
        <w:bidi w:val="0"/>
        <w:rPr>
          <w:rFonts w:hint="eastAsia"/>
        </w:rPr>
      </w:pPr>
      <w:r>
        <w:rPr>
          <w:rFonts w:hint="eastAsia"/>
          <w:lang w:val="en-US" w:eastAsia="zh-CN"/>
        </w:rPr>
        <w:t>2025-07-30</w:t>
      </w:r>
    </w:p>
    <w:p w14:paraId="42E25967">
      <w:pPr>
        <w:pStyle w:val="2"/>
        <w:bidi w:val="0"/>
        <w:rPr>
          <w:rFonts w:hint="eastAsia"/>
        </w:rPr>
      </w:pPr>
      <w:r>
        <w:rPr>
          <w:rFonts w:hint="eastAsia"/>
          <w:lang w:val="en-US" w:eastAsia="zh-CN"/>
        </w:rPr>
        <w:t>公告文件：</w:t>
      </w:r>
    </w:p>
    <w:p w14:paraId="5CDD4408">
      <w:pPr>
        <w:pStyle w:val="2"/>
        <w:bidi w:val="0"/>
      </w:pPr>
      <w:r>
        <w:rPr>
          <w:rFonts w:hint="eastAsia"/>
        </w:rPr>
        <w:br w:type="textWrapping"/>
      </w:r>
      <w:r>
        <w:rPr>
          <w:rFonts w:hint="eastAsia"/>
        </w:rPr>
        <w:fldChar w:fldCharType="begin"/>
      </w:r>
      <w:r>
        <w:rPr>
          <w:rFonts w:hint="eastAsia"/>
        </w:rPr>
        <w:instrText xml:space="preserve"> HYPERLINK "https://zbfile.zhaobiao.cn/resources/styles/v2/jsp/bidFile.jsp?provCode=110108&amp;channel=bidding&amp;docid=203413917&amp;id=2097414791" </w:instrText>
      </w:r>
      <w:r>
        <w:rPr>
          <w:rFonts w:hint="eastAsia"/>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附件1</w:t>
      </w:r>
      <w:r>
        <w:rPr>
          <w:rFonts w:hint="eastAsia"/>
        </w:rPr>
        <w:fldChar w:fldCharType="end"/>
      </w:r>
      <w:r>
        <w:rPr>
          <w:rFonts w:hint="eastAsia"/>
        </w:rPr>
        <w:t> 报价网址：https://www.ronghw.cn/eb/notice/040e2eb214b2cff76a552b02003a8034?from=summary</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F87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2025-07-31T07:54:35Z</dcterms:created>
  <dc:creator>28039</dc:creator>
  <cp:lastModifiedBy>璇儿</cp:lastModifiedBy>
  <dcterms:modified xsi:type="dcterms:W3CDTF">2025-07-31T07:54:41Z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BD7720175B4847F68E4051824D95E75D_12</vt:lpwstr>
  </property>
</Properties>
</file>