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24C8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8A4098">
            <w:pPr>
              <w:pStyle w:val="2"/>
              <w:bidi w:val="0"/>
            </w:pPr>
            <w:bookmarkStart w:id="0" w:name="_GoBack"/>
            <w:r>
              <w:t>项目概况</w:t>
            </w:r>
          </w:p>
          <w:p w14:paraId="1C7B25B7">
            <w:pPr>
              <w:pStyle w:val="2"/>
              <w:bidi w:val="0"/>
            </w:pPr>
            <w:r>
              <w:rPr>
                <w:rFonts w:hint="eastAsia"/>
              </w:rPr>
              <w:t>江苏省特检院无锡分院砝码存储及运输服务 JSZC-320000-SNZX-C2025-0144 采购项目的潜在供应商应在南京市鼓楼区中山路99号12楼1212室 获取采购文件，并于2025-08-11 09:30 （北京时间）前提交响应文件。</w:t>
            </w:r>
          </w:p>
        </w:tc>
      </w:tr>
    </w:tbl>
    <w:p w14:paraId="32DB3DE1">
      <w:pPr>
        <w:pStyle w:val="2"/>
        <w:bidi w:val="0"/>
      </w:pPr>
      <w:r>
        <w:rPr>
          <w:rFonts w:hint="eastAsia"/>
          <w:lang w:val="en-US" w:eastAsia="zh-CN"/>
        </w:rPr>
        <w:t>一、项目基本情况</w:t>
      </w:r>
    </w:p>
    <w:p w14:paraId="0F63ADB5">
      <w:pPr>
        <w:pStyle w:val="2"/>
        <w:bidi w:val="0"/>
        <w:rPr>
          <w:rFonts w:hint="eastAsia"/>
        </w:rPr>
      </w:pPr>
      <w:r>
        <w:rPr>
          <w:rFonts w:hint="eastAsia"/>
        </w:rPr>
        <w:t>项目编号：JSZC-320000-SNZX-C2025-0144</w:t>
      </w:r>
    </w:p>
    <w:p w14:paraId="01142A01">
      <w:pPr>
        <w:pStyle w:val="2"/>
        <w:bidi w:val="0"/>
        <w:rPr>
          <w:rFonts w:hint="eastAsia"/>
        </w:rPr>
      </w:pPr>
      <w:r>
        <w:rPr>
          <w:rFonts w:hint="eastAsia"/>
        </w:rPr>
        <w:t>项目名称：江苏省特检院无锡分院砝码存储及运输服务</w:t>
      </w:r>
    </w:p>
    <w:p w14:paraId="5B9CD37B">
      <w:pPr>
        <w:pStyle w:val="2"/>
        <w:bidi w:val="0"/>
        <w:rPr>
          <w:rFonts w:hint="eastAsia"/>
        </w:rPr>
      </w:pPr>
      <w:r>
        <w:rPr>
          <w:rFonts w:hint="eastAsia"/>
        </w:rPr>
        <w:t>采购方式：竞争性磋商</w:t>
      </w:r>
    </w:p>
    <w:p w14:paraId="245E3C15">
      <w:pPr>
        <w:pStyle w:val="2"/>
        <w:bidi w:val="0"/>
        <w:rPr>
          <w:rFonts w:hint="eastAsia"/>
        </w:rPr>
      </w:pPr>
      <w:r>
        <w:rPr>
          <w:rFonts w:hint="eastAsia"/>
        </w:rPr>
        <w:t>预算金额：360.000000万元（采购包1：119.000000万元；采购包2：128.000000万元；采购包3：113.000000万元）</w:t>
      </w:r>
    </w:p>
    <w:p w14:paraId="1DF2C5FD">
      <w:pPr>
        <w:pStyle w:val="2"/>
        <w:bidi w:val="0"/>
        <w:rPr>
          <w:rFonts w:hint="eastAsia"/>
        </w:rPr>
      </w:pPr>
      <w:r>
        <w:rPr>
          <w:rFonts w:hint="eastAsia"/>
        </w:rPr>
        <w:t>最高限价（如有）：详见下文</w:t>
      </w:r>
    </w:p>
    <w:p w14:paraId="549F5925">
      <w:pPr>
        <w:pStyle w:val="2"/>
        <w:bidi w:val="0"/>
        <w:rPr>
          <w:rFonts w:hint="eastAsia"/>
        </w:rPr>
      </w:pPr>
      <w:r>
        <w:rPr>
          <w:rFonts w:hint="eastAsia"/>
        </w:rPr>
        <w:t>采购需求：</w:t>
      </w:r>
    </w:p>
    <w:p w14:paraId="42633024">
      <w:pPr>
        <w:pStyle w:val="2"/>
        <w:bidi w:val="0"/>
      </w:pPr>
      <w:r>
        <w:rPr>
          <w:rFonts w:hint="eastAsia"/>
        </w:rPr>
        <w:t>本项目为江苏省特种设备安全监督检验研究院所需江苏省特检院无锡分院砝码存储及运输服务，具体详见磋商文件。</w:t>
      </w:r>
    </w:p>
    <w:p w14:paraId="2E065C6D">
      <w:pPr>
        <w:pStyle w:val="2"/>
        <w:bidi w:val="0"/>
      </w:pPr>
      <w:r>
        <w:rPr>
          <w:rFonts w:hint="eastAsia"/>
        </w:rPr>
        <w:t>最高限价：2025年度210万元（①包1限价68万元、②包2限价74万元、③包3限价68万元）、2026年度150万元（①包1限价51万元、②包2限价54万元、③包3限价45万元），在该项服务年度预算总额的总框架下，单项限价为：</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0"/>
        <w:gridCol w:w="830"/>
        <w:gridCol w:w="1180"/>
        <w:gridCol w:w="1940"/>
        <w:gridCol w:w="1840"/>
      </w:tblGrid>
      <w:tr w14:paraId="0FF0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A0D34E">
            <w:pPr>
              <w:pStyle w:val="2"/>
              <w:bidi w:val="0"/>
            </w:pPr>
            <w:r>
              <w:t>包号</w:t>
            </w:r>
          </w:p>
        </w:tc>
        <w:tc>
          <w:tcPr>
            <w:tcW w:w="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946852">
            <w:pPr>
              <w:pStyle w:val="2"/>
              <w:bidi w:val="0"/>
            </w:pPr>
            <w:r>
              <w:t>标包名称</w:t>
            </w:r>
          </w:p>
        </w:tc>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088172">
            <w:pPr>
              <w:pStyle w:val="2"/>
              <w:bidi w:val="0"/>
            </w:pPr>
            <w:r>
              <w:t>内容</w:t>
            </w:r>
          </w:p>
        </w:tc>
        <w:tc>
          <w:tcPr>
            <w:tcW w:w="19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5A1FE2">
            <w:pPr>
              <w:pStyle w:val="2"/>
              <w:bidi w:val="0"/>
            </w:pPr>
            <w:r>
              <w:t>地点</w:t>
            </w:r>
          </w:p>
        </w:tc>
        <w:tc>
          <w:tcPr>
            <w:tcW w:w="1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7A6C2E">
            <w:pPr>
              <w:pStyle w:val="2"/>
              <w:bidi w:val="0"/>
            </w:pPr>
            <w:r>
              <w:t>单项限价</w:t>
            </w:r>
          </w:p>
        </w:tc>
      </w:tr>
      <w:tr w14:paraId="361C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EC1A5A">
            <w:pPr>
              <w:pStyle w:val="2"/>
              <w:bidi w:val="0"/>
            </w:pPr>
            <w:r>
              <w:t>1</w:t>
            </w:r>
          </w:p>
        </w:tc>
        <w:tc>
          <w:tcPr>
            <w:tcW w:w="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605BFF">
            <w:pPr>
              <w:pStyle w:val="2"/>
              <w:bidi w:val="0"/>
            </w:pPr>
            <w:r>
              <w:t>滨湖区、经开区分包服务</w:t>
            </w:r>
          </w:p>
        </w:tc>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929DD9">
            <w:pPr>
              <w:pStyle w:val="2"/>
              <w:bidi w:val="0"/>
            </w:pPr>
            <w:r>
              <w:t>砝码的提供、运输和场地内搬运</w:t>
            </w:r>
          </w:p>
        </w:tc>
        <w:tc>
          <w:tcPr>
            <w:tcW w:w="19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C53B7D">
            <w:pPr>
              <w:pStyle w:val="2"/>
              <w:bidi w:val="0"/>
            </w:pPr>
            <w:r>
              <w:t>无锡市滨湖区、经开区辖区</w:t>
            </w:r>
          </w:p>
        </w:tc>
        <w:tc>
          <w:tcPr>
            <w:tcW w:w="1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D944D5">
            <w:pPr>
              <w:pStyle w:val="2"/>
              <w:bidi w:val="0"/>
            </w:pPr>
            <w:r>
              <w:t>300元/台</w:t>
            </w:r>
          </w:p>
        </w:tc>
      </w:tr>
      <w:tr w14:paraId="5FB3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0FA968">
            <w:pPr>
              <w:pStyle w:val="2"/>
              <w:bidi w:val="0"/>
            </w:pPr>
            <w:r>
              <w:t>2</w:t>
            </w:r>
          </w:p>
        </w:tc>
        <w:tc>
          <w:tcPr>
            <w:tcW w:w="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3DEA9F">
            <w:pPr>
              <w:pStyle w:val="2"/>
              <w:bidi w:val="0"/>
            </w:pPr>
            <w:r>
              <w:t>惠山区、梁溪区分包服务</w:t>
            </w:r>
          </w:p>
        </w:tc>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7692AD">
            <w:pPr>
              <w:pStyle w:val="2"/>
              <w:bidi w:val="0"/>
            </w:pPr>
            <w:r>
              <w:t>砝码的提供、运输和场地内搬运</w:t>
            </w:r>
          </w:p>
        </w:tc>
        <w:tc>
          <w:tcPr>
            <w:tcW w:w="19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C935F1">
            <w:pPr>
              <w:pStyle w:val="2"/>
              <w:bidi w:val="0"/>
            </w:pPr>
            <w:r>
              <w:t>无锡市惠山区、梁溪区辖区</w:t>
            </w:r>
          </w:p>
        </w:tc>
        <w:tc>
          <w:tcPr>
            <w:tcW w:w="1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B2FAAC">
            <w:pPr>
              <w:pStyle w:val="2"/>
              <w:bidi w:val="0"/>
            </w:pPr>
            <w:r>
              <w:t>300元/台</w:t>
            </w:r>
          </w:p>
        </w:tc>
      </w:tr>
      <w:tr w14:paraId="1D1F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A78B29">
            <w:pPr>
              <w:pStyle w:val="2"/>
              <w:bidi w:val="0"/>
            </w:pPr>
            <w:r>
              <w:t>3</w:t>
            </w:r>
          </w:p>
        </w:tc>
        <w:tc>
          <w:tcPr>
            <w:tcW w:w="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CD30A7">
            <w:pPr>
              <w:pStyle w:val="2"/>
              <w:bidi w:val="0"/>
            </w:pPr>
            <w:r>
              <w:t>锡山区、新吴区分包服务</w:t>
            </w:r>
          </w:p>
        </w:tc>
        <w:tc>
          <w:tcPr>
            <w:tcW w:w="11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AC3A6D">
            <w:pPr>
              <w:pStyle w:val="2"/>
              <w:bidi w:val="0"/>
            </w:pPr>
            <w:r>
              <w:t>砝码的提供、运输和场地内搬运</w:t>
            </w:r>
          </w:p>
        </w:tc>
        <w:tc>
          <w:tcPr>
            <w:tcW w:w="19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BF5FD8">
            <w:pPr>
              <w:pStyle w:val="2"/>
              <w:bidi w:val="0"/>
            </w:pPr>
            <w:r>
              <w:t>无锡市锡山区、新吴区辖区</w:t>
            </w:r>
          </w:p>
        </w:tc>
        <w:tc>
          <w:tcPr>
            <w:tcW w:w="1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17F5EE">
            <w:pPr>
              <w:pStyle w:val="2"/>
              <w:bidi w:val="0"/>
            </w:pPr>
            <w:r>
              <w:t>300 元/台</w:t>
            </w:r>
          </w:p>
        </w:tc>
      </w:tr>
    </w:tbl>
    <w:p w14:paraId="6CB7A52F">
      <w:pPr>
        <w:pStyle w:val="2"/>
        <w:bidi w:val="0"/>
      </w:pPr>
      <w:r>
        <w:rPr>
          <w:rFonts w:hint="eastAsia"/>
        </w:rPr>
        <w:t>注：1、投标报价超过最高限价或单项限价为无效投标。</w:t>
      </w:r>
    </w:p>
    <w:p w14:paraId="30D2EE1A">
      <w:pPr>
        <w:pStyle w:val="2"/>
        <w:bidi w:val="0"/>
      </w:pPr>
      <w:r>
        <w:rPr>
          <w:rFonts w:hint="eastAsia"/>
        </w:rPr>
        <w:t>2、本项目共有3个包，本次招标为①包1、②包2、③包3， 3个包同时进行招标，同一供应商可以同时参加3个包招标，但只能中一个包（即“兼投不兼中”）。本项目评标顺序为：①包1、②包2、③包3，在评标阶段按评标顺序，若供应商在依次评标的包中被推荐为第一中标候选人，则供应商不再参与后续包的评审。本项目供应商需单独按包制作投标文件。</w:t>
      </w:r>
    </w:p>
    <w:p w14:paraId="443BD980">
      <w:pPr>
        <w:pStyle w:val="2"/>
        <w:bidi w:val="0"/>
      </w:pPr>
      <w:r>
        <w:rPr>
          <w:rFonts w:hint="eastAsia"/>
        </w:rPr>
        <w:t>3、“台”为单台电梯的结算标准，不因任何原因重复使用砝码而重复计费。</w:t>
      </w:r>
    </w:p>
    <w:p w14:paraId="74D112DE">
      <w:pPr>
        <w:pStyle w:val="2"/>
        <w:bidi w:val="0"/>
        <w:rPr>
          <w:rFonts w:hint="eastAsia"/>
        </w:rPr>
      </w:pPr>
      <w:r>
        <w:rPr>
          <w:rFonts w:hint="eastAsia"/>
        </w:rPr>
        <w:t>合同履行期限：自合同签定之日起至2026年12月31日共二年 。合同一年一签（以自然年进行划分，即12月31日），如第二年采购人项目预算落实且供应商上一年度服务符合采购人检查考核要求,则双方可续签下一年服务合同，以此类推。各项任务自合同签订并得到甲方通知开始，必须至项目规定的所有工作完成止。</w:t>
      </w:r>
    </w:p>
    <w:p w14:paraId="4675D4DF">
      <w:pPr>
        <w:pStyle w:val="2"/>
        <w:bidi w:val="0"/>
        <w:rPr>
          <w:rFonts w:hint="eastAsia"/>
        </w:rPr>
      </w:pPr>
      <w:r>
        <w:rPr>
          <w:rFonts w:hint="eastAsia"/>
        </w:rPr>
        <w:t>本项目（是/否）接受联合体：否</w:t>
      </w:r>
    </w:p>
    <w:p w14:paraId="40CF9FE4">
      <w:pPr>
        <w:pStyle w:val="2"/>
        <w:bidi w:val="0"/>
      </w:pPr>
      <w:r>
        <w:rPr>
          <w:rFonts w:hint="eastAsia"/>
          <w:lang w:val="en-US" w:eastAsia="zh-CN"/>
        </w:rPr>
        <w:t>二、申请人的资格要求：</w:t>
      </w:r>
    </w:p>
    <w:p w14:paraId="1C315528">
      <w:pPr>
        <w:pStyle w:val="2"/>
        <w:bidi w:val="0"/>
        <w:rPr>
          <w:rFonts w:hint="eastAsia"/>
        </w:rPr>
      </w:pPr>
      <w:r>
        <w:rPr>
          <w:rFonts w:hint="eastAsia"/>
        </w:rPr>
        <w:t>（一）满足《中华人民共和国政府采购法》第二十二条规定：</w:t>
      </w:r>
    </w:p>
    <w:p w14:paraId="4EA507CF">
      <w:pPr>
        <w:pStyle w:val="2"/>
        <w:bidi w:val="0"/>
      </w:pPr>
      <w:r>
        <w:rPr>
          <w:rFonts w:hint="eastAsia"/>
        </w:rPr>
        <w:t>1.具有独立承担民事责任的能力（提供法人或者其他组织的营业执照；供应商为自然人的，提供其身份证）</w:t>
      </w:r>
    </w:p>
    <w:p w14:paraId="6C5ECE29">
      <w:pPr>
        <w:pStyle w:val="2"/>
        <w:bidi w:val="0"/>
      </w:pPr>
      <w:r>
        <w:rPr>
          <w:rFonts w:hint="eastAsia"/>
        </w:rPr>
        <w:t>2.具有良好的商业信誉和健全的财务会计制度（提供评审前六个月内银行出具的资信证明，或评审前六个月内任意一个月的财务状况报告（至少包括资产负债表和利润表），或上一年度经审计的财务报告）</w:t>
      </w:r>
    </w:p>
    <w:p w14:paraId="582CBECD">
      <w:pPr>
        <w:pStyle w:val="2"/>
        <w:bidi w:val="0"/>
      </w:pPr>
      <w:r>
        <w:rPr>
          <w:rFonts w:hint="eastAsia"/>
        </w:rPr>
        <w:t>3.具有履行合同所必需的设备和专业技术能力（供应商根据履行采购项目合同需要，提供履行合同所必需的设备和专业技术能力的证明材料或声明）</w:t>
      </w:r>
    </w:p>
    <w:p w14:paraId="7D45AA1E">
      <w:pPr>
        <w:pStyle w:val="2"/>
        <w:bidi w:val="0"/>
      </w:pPr>
      <w:r>
        <w:rPr>
          <w:rFonts w:hint="eastAsia"/>
        </w:rPr>
        <w:t>4.有依法缴纳税收和社会保障资金的良好记录（提供近半年内任意一个月的纳税证明文件（依法免缴的应提供相应文件说明）；并提供近半年内依法为员工缴纳社会保障资金的证明材料（任意一个月即可），证明材料可以是缴费的银行单据复印件、社保机构开具的证明（依法不需要缴纳社会保障资金的应提供相应文件说明））</w:t>
      </w:r>
    </w:p>
    <w:p w14:paraId="41A14492">
      <w:pPr>
        <w:pStyle w:val="2"/>
        <w:bidi w:val="0"/>
      </w:pPr>
      <w:r>
        <w:rPr>
          <w:rFonts w:hint="eastAsia"/>
        </w:rPr>
        <w:t>5.参加政府采购活动前三年内，在经营活动中没有重大违法记录（提供承诺书）</w:t>
      </w:r>
    </w:p>
    <w:p w14:paraId="428B98BC">
      <w:pPr>
        <w:pStyle w:val="2"/>
        <w:bidi w:val="0"/>
      </w:pPr>
      <w:r>
        <w:rPr>
          <w:rFonts w:hint="eastAsia"/>
        </w:rPr>
        <w:t>6.法律、行政法规规定的其他条件：无。</w:t>
      </w:r>
    </w:p>
    <w:p w14:paraId="1C1DA782">
      <w:pPr>
        <w:pStyle w:val="2"/>
        <w:bidi w:val="0"/>
        <w:rPr>
          <w:rFonts w:hint="eastAsia"/>
        </w:rPr>
      </w:pPr>
      <w:r>
        <w:rPr>
          <w:rFonts w:hint="eastAsia"/>
        </w:rPr>
        <w:t>（二）落实政府采购政策需满足的资格要求：</w:t>
      </w:r>
    </w:p>
    <w:p w14:paraId="17AC1D7C">
      <w:pPr>
        <w:pStyle w:val="2"/>
        <w:bidi w:val="0"/>
      </w:pPr>
      <w:r>
        <w:rPr>
          <w:rFonts w:hint="eastAsia"/>
        </w:rPr>
        <w:t>无</w:t>
      </w:r>
    </w:p>
    <w:p w14:paraId="00F9E5E9">
      <w:pPr>
        <w:pStyle w:val="2"/>
        <w:bidi w:val="0"/>
        <w:rPr>
          <w:rFonts w:hint="eastAsia"/>
        </w:rPr>
      </w:pPr>
      <w:r>
        <w:rPr>
          <w:rFonts w:hint="eastAsia"/>
        </w:rPr>
        <w:t>（三）本项目的特定资格要求：</w:t>
      </w:r>
    </w:p>
    <w:p w14:paraId="466A3C51">
      <w:pPr>
        <w:pStyle w:val="2"/>
        <w:bidi w:val="0"/>
      </w:pPr>
      <w:r>
        <w:rPr>
          <w:rFonts w:hint="eastAsia"/>
        </w:rPr>
        <w:t>（四）拒绝下述供应商参加本次采购活动：</w:t>
      </w:r>
    </w:p>
    <w:p w14:paraId="23741351">
      <w:pPr>
        <w:pStyle w:val="2"/>
        <w:bidi w:val="0"/>
      </w:pPr>
      <w:r>
        <w:rPr>
          <w:rFonts w:hint="eastAsia"/>
        </w:rPr>
        <w:t>（1）供应商单位负责人为同一人或者存在直接控股、管理关系的不同供应商，不得参加同一合同项下的采购活动。</w:t>
      </w:r>
    </w:p>
    <w:p w14:paraId="736612DA">
      <w:pPr>
        <w:pStyle w:val="2"/>
        <w:bidi w:val="0"/>
      </w:pPr>
      <w:r>
        <w:rPr>
          <w:rFonts w:hint="eastAsia"/>
        </w:rPr>
        <w:t>（2）凡为采购项目提供整体设计、规范编制或者项目管理、监理、检测等服务的供应商，不得再参加本项目的采购活动。</w:t>
      </w:r>
    </w:p>
    <w:p w14:paraId="3D579770">
      <w:pPr>
        <w:pStyle w:val="2"/>
        <w:bidi w:val="0"/>
      </w:pPr>
      <w:r>
        <w:rPr>
          <w:rFonts w:hint="eastAsia"/>
        </w:rPr>
        <w:t>（3）拒绝列入失信被执行人、重大税收违法失信主体、政府采购严重违法失信行为记录名单的供应商参与政府采购活动。采购代理机构将在开标结束后，通过“中国政府采购网”、“信用中国”网站、“信用江苏”网站等渠道查询供应商信用记录并保存。</w:t>
      </w:r>
    </w:p>
    <w:p w14:paraId="01E2117A">
      <w:pPr>
        <w:pStyle w:val="2"/>
        <w:bidi w:val="0"/>
      </w:pPr>
      <w:r>
        <w:rPr>
          <w:rFonts w:hint="eastAsia"/>
          <w:lang w:val="en-US" w:eastAsia="zh-CN"/>
        </w:rPr>
        <w:t>三、获取采购文件</w:t>
      </w:r>
    </w:p>
    <w:p w14:paraId="6F60E184">
      <w:pPr>
        <w:pStyle w:val="2"/>
        <w:bidi w:val="0"/>
        <w:rPr>
          <w:rFonts w:hint="eastAsia"/>
        </w:rPr>
      </w:pPr>
      <w:r>
        <w:rPr>
          <w:rFonts w:hint="eastAsia"/>
        </w:rPr>
        <w:t>时间：自磋商文件公告发布之日起5个工作日</w:t>
      </w:r>
    </w:p>
    <w:p w14:paraId="48B542C3">
      <w:pPr>
        <w:pStyle w:val="2"/>
        <w:bidi w:val="0"/>
        <w:rPr>
          <w:rFonts w:hint="eastAsia"/>
        </w:rPr>
      </w:pPr>
      <w:r>
        <w:rPr>
          <w:rFonts w:hint="eastAsia"/>
        </w:rPr>
        <w:t>地点：南京市鼓楼区中山路99号12楼1212室</w:t>
      </w:r>
    </w:p>
    <w:p w14:paraId="3FAB1753">
      <w:pPr>
        <w:pStyle w:val="2"/>
        <w:bidi w:val="0"/>
        <w:rPr>
          <w:rFonts w:hint="eastAsia"/>
        </w:rPr>
      </w:pPr>
      <w:r>
        <w:rPr>
          <w:rFonts w:hint="eastAsia"/>
        </w:rPr>
        <w:t>方式：线上支付：网址为：包1：https://njsnzx.cn/#/detail?id=2088；包2：https://njsnzx.cn/#/detail?id=2089；包3：https://njsnzx.cn/#/detail?id=2090；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 未按照上述要求合法获取招标（采购）文件的，招标（采购）人将不予受理其投标（响应）。 售价：￥500元/包，本公告包含的招标文件售价总和。</w:t>
      </w:r>
    </w:p>
    <w:p w14:paraId="34A7BFE5">
      <w:pPr>
        <w:pStyle w:val="2"/>
        <w:bidi w:val="0"/>
        <w:rPr>
          <w:rFonts w:hint="eastAsia"/>
        </w:rPr>
      </w:pPr>
      <w:r>
        <w:rPr>
          <w:rFonts w:hint="eastAsia"/>
        </w:rPr>
        <w:t>售价：500.00元</w:t>
      </w:r>
    </w:p>
    <w:p w14:paraId="2A892978">
      <w:pPr>
        <w:pStyle w:val="2"/>
        <w:bidi w:val="0"/>
      </w:pPr>
      <w:r>
        <w:rPr>
          <w:rFonts w:hint="eastAsia"/>
          <w:lang w:val="en-US" w:eastAsia="zh-CN"/>
        </w:rPr>
        <w:t>四、响应文件提交</w:t>
      </w:r>
    </w:p>
    <w:p w14:paraId="531EF6B1">
      <w:pPr>
        <w:pStyle w:val="2"/>
        <w:bidi w:val="0"/>
        <w:rPr>
          <w:rFonts w:hint="eastAsia"/>
        </w:rPr>
      </w:pPr>
      <w:r>
        <w:rPr>
          <w:rFonts w:hint="eastAsia"/>
        </w:rPr>
        <w:t>截止时间：2025-08-11 09:30 （北京时间）</w:t>
      </w:r>
    </w:p>
    <w:p w14:paraId="43FF7CC8">
      <w:pPr>
        <w:pStyle w:val="2"/>
        <w:bidi w:val="0"/>
        <w:rPr>
          <w:rFonts w:hint="eastAsia"/>
        </w:rPr>
      </w:pPr>
      <w:r>
        <w:rPr>
          <w:rFonts w:hint="eastAsia"/>
        </w:rPr>
        <w:t>地点：南京市中山路99号12楼1212室</w:t>
      </w:r>
    </w:p>
    <w:p w14:paraId="0346F01B">
      <w:pPr>
        <w:pStyle w:val="2"/>
        <w:bidi w:val="0"/>
      </w:pPr>
      <w:r>
        <w:rPr>
          <w:rFonts w:hint="eastAsia"/>
          <w:lang w:val="en-US" w:eastAsia="zh-CN"/>
        </w:rPr>
        <w:t>五、开启</w:t>
      </w:r>
    </w:p>
    <w:p w14:paraId="25C7785C">
      <w:pPr>
        <w:pStyle w:val="2"/>
        <w:bidi w:val="0"/>
        <w:rPr>
          <w:rFonts w:hint="eastAsia"/>
        </w:rPr>
      </w:pPr>
      <w:r>
        <w:rPr>
          <w:rFonts w:hint="eastAsia"/>
        </w:rPr>
        <w:t>时间：2025-08-11 09:30 （北京时间）</w:t>
      </w:r>
    </w:p>
    <w:p w14:paraId="6758E49C">
      <w:pPr>
        <w:pStyle w:val="2"/>
        <w:bidi w:val="0"/>
        <w:rPr>
          <w:rFonts w:hint="eastAsia"/>
        </w:rPr>
      </w:pPr>
      <w:r>
        <w:rPr>
          <w:rFonts w:hint="eastAsia"/>
        </w:rPr>
        <w:t>地点：南京市鼓楼区中山路99号12楼开评标室4</w:t>
      </w:r>
    </w:p>
    <w:p w14:paraId="0FCCE271">
      <w:pPr>
        <w:pStyle w:val="2"/>
        <w:bidi w:val="0"/>
      </w:pPr>
      <w:r>
        <w:rPr>
          <w:rFonts w:hint="eastAsia"/>
          <w:lang w:val="en-US" w:eastAsia="zh-CN"/>
        </w:rPr>
        <w:t>六、公告期限</w:t>
      </w:r>
    </w:p>
    <w:p w14:paraId="243D9ED2">
      <w:pPr>
        <w:pStyle w:val="2"/>
        <w:bidi w:val="0"/>
        <w:rPr>
          <w:rFonts w:hint="eastAsia"/>
        </w:rPr>
      </w:pPr>
      <w:r>
        <w:rPr>
          <w:rFonts w:hint="eastAsia"/>
        </w:rPr>
        <w:t>自本公告发布之日起3个工作日。</w:t>
      </w:r>
    </w:p>
    <w:p w14:paraId="13FF2637">
      <w:pPr>
        <w:pStyle w:val="2"/>
        <w:bidi w:val="0"/>
      </w:pPr>
      <w:r>
        <w:rPr>
          <w:rFonts w:hint="eastAsia"/>
          <w:lang w:val="en-US" w:eastAsia="zh-CN"/>
        </w:rPr>
        <w:t>七、其他补充事宜</w:t>
      </w:r>
    </w:p>
    <w:p w14:paraId="6FC65DDE">
      <w:pPr>
        <w:pStyle w:val="2"/>
        <w:bidi w:val="0"/>
      </w:pPr>
      <w:r>
        <w:rPr>
          <w:rFonts w:hint="eastAsia"/>
        </w:rPr>
        <w:t>1、是否专门面向中小企业：否。</w:t>
      </w:r>
    </w:p>
    <w:p w14:paraId="417D5718">
      <w:pPr>
        <w:pStyle w:val="2"/>
        <w:bidi w:val="0"/>
      </w:pPr>
      <w:r>
        <w:rPr>
          <w:rFonts w:hint="eastAsia"/>
        </w:rPr>
        <w:t>2、本项目标的所属行业：其他未列明行业。</w:t>
      </w:r>
    </w:p>
    <w:p w14:paraId="2015EB31">
      <w:pPr>
        <w:pStyle w:val="2"/>
        <w:bidi w:val="0"/>
      </w:pPr>
      <w:r>
        <w:rPr>
          <w:rFonts w:hint="eastAsia"/>
        </w:rPr>
        <w:t>3、注：①“二、申请人的资格要求”第（5）条所称重大违法记录，是指供应商因违法经营受到刑事处罚或者责令停产停业、吊销许可证或者执照、较大数额罚款等行政处罚。②供应商在参加政府采购活动前3年内因违法经营被禁止在一定期限内参加政府采购活动，期限届满的，可以参加政府采购活动。</w:t>
      </w:r>
    </w:p>
    <w:p w14:paraId="42749540">
      <w:pPr>
        <w:pStyle w:val="2"/>
        <w:bidi w:val="0"/>
      </w:pPr>
      <w:r>
        <w:rPr>
          <w:rFonts w:hint="eastAsia"/>
        </w:rPr>
        <w:t>4、公告发布媒体</w:t>
      </w:r>
    </w:p>
    <w:p w14:paraId="69B4703B">
      <w:pPr>
        <w:pStyle w:val="2"/>
        <w:bidi w:val="0"/>
      </w:pPr>
      <w:r>
        <w:rPr>
          <w:rFonts w:hint="eastAsia"/>
        </w:rPr>
        <w:t>（1）本采购公告在江苏政府采购网（http://www.ccgp-jiangsu.gov.cn/）公示发布，敬请各供应商关注；</w:t>
      </w:r>
    </w:p>
    <w:p w14:paraId="076522F9">
      <w:pPr>
        <w:pStyle w:val="2"/>
        <w:bidi w:val="0"/>
      </w:pPr>
      <w:r>
        <w:rPr>
          <w:rFonts w:hint="eastAsia"/>
        </w:rPr>
        <w:t>（2）若有关本次采购存在变动或修改，敬请各供应商及时关注江苏政府采购网（http://www.ccgp-jiangsu.gov.cn/）发布的关于本项目的信息更正公告。</w:t>
      </w:r>
    </w:p>
    <w:p w14:paraId="7551E69B">
      <w:pPr>
        <w:pStyle w:val="2"/>
        <w:bidi w:val="0"/>
      </w:pPr>
      <w:r>
        <w:rPr>
          <w:rFonts w:hint="eastAsia"/>
        </w:rPr>
        <w:t>5、集中考察或答疑：</w:t>
      </w:r>
    </w:p>
    <w:p w14:paraId="232C1B62">
      <w:pPr>
        <w:pStyle w:val="2"/>
        <w:bidi w:val="0"/>
      </w:pPr>
      <w:r>
        <w:rPr>
          <w:rFonts w:hint="eastAsia"/>
        </w:rPr>
        <w:t>采购人不组织，供应商可自行联系采购人。未踏勘现场或踏勘工作不详细的供应商成交后，不得以不完全了解现场情况为理由而向采购人提出任何索赔或其他要求，对此采购人不承担任何责任并将不作任何答复。</w:t>
      </w:r>
    </w:p>
    <w:p w14:paraId="02DDC6CD">
      <w:pPr>
        <w:pStyle w:val="2"/>
        <w:bidi w:val="0"/>
      </w:pPr>
      <w:r>
        <w:rPr>
          <w:rFonts w:hint="eastAsia"/>
        </w:rPr>
        <w:t>6、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0E8DFF1B">
      <w:pPr>
        <w:pStyle w:val="2"/>
        <w:bidi w:val="0"/>
      </w:pPr>
      <w:r>
        <w:rPr>
          <w:rFonts w:hint="eastAsia"/>
        </w:rPr>
        <w:t>7、采购项目需要落实的政府采购政策：</w:t>
      </w:r>
    </w:p>
    <w:p w14:paraId="6FAF5FF5">
      <w:pPr>
        <w:pStyle w:val="2"/>
        <w:bidi w:val="0"/>
      </w:pPr>
      <w:r>
        <w:rPr>
          <w:rFonts w:hint="eastAsia"/>
        </w:rPr>
        <w:t>（1）政府采购促进中小企业发展</w:t>
      </w:r>
    </w:p>
    <w:p w14:paraId="570249CE">
      <w:pPr>
        <w:pStyle w:val="2"/>
        <w:bidi w:val="0"/>
      </w:pPr>
      <w:r>
        <w:rPr>
          <w:rFonts w:hint="eastAsia"/>
        </w:rPr>
        <w:t>（2）政府采购支持监狱企业发展</w:t>
      </w:r>
    </w:p>
    <w:p w14:paraId="4D9BBF0D">
      <w:pPr>
        <w:pStyle w:val="2"/>
        <w:bidi w:val="0"/>
      </w:pPr>
      <w:r>
        <w:rPr>
          <w:rFonts w:hint="eastAsia"/>
        </w:rPr>
        <w:t>（3）政府采购促进残疾人就业</w:t>
      </w:r>
    </w:p>
    <w:p w14:paraId="72213A9C">
      <w:pPr>
        <w:pStyle w:val="2"/>
        <w:bidi w:val="0"/>
      </w:pPr>
      <w:r>
        <w:rPr>
          <w:rFonts w:hint="eastAsia"/>
        </w:rPr>
        <w:t>（4）政府采购鼓励采购节能环保产品</w:t>
      </w:r>
    </w:p>
    <w:p w14:paraId="423A55C4">
      <w:pPr>
        <w:pStyle w:val="2"/>
        <w:bidi w:val="0"/>
      </w:pPr>
      <w:r>
        <w:rPr>
          <w:rFonts w:hint="eastAsia"/>
          <w:lang w:val="en-US" w:eastAsia="zh-CN"/>
        </w:rPr>
        <w:t>八、凡对本次采购提出询问，请按以下方式联系。</w:t>
      </w:r>
    </w:p>
    <w:p w14:paraId="1EFB7A60">
      <w:pPr>
        <w:pStyle w:val="2"/>
        <w:bidi w:val="0"/>
        <w:rPr>
          <w:rFonts w:hint="eastAsia"/>
        </w:rPr>
      </w:pPr>
      <w:r>
        <w:rPr>
          <w:rFonts w:hint="eastAsia"/>
        </w:rPr>
        <w:t>1.采购人信息</w:t>
      </w:r>
    </w:p>
    <w:p w14:paraId="0696B3AF">
      <w:pPr>
        <w:pStyle w:val="2"/>
        <w:bidi w:val="0"/>
      </w:pPr>
      <w:r>
        <w:rPr>
          <w:rFonts w:hint="eastAsia"/>
        </w:rPr>
        <w:t>采购包1、采购包2、采购包3</w:t>
      </w:r>
    </w:p>
    <w:p w14:paraId="2BD6E80D">
      <w:pPr>
        <w:pStyle w:val="2"/>
        <w:bidi w:val="0"/>
      </w:pPr>
      <w:r>
        <w:rPr>
          <w:rFonts w:hint="eastAsia"/>
        </w:rPr>
        <w:t>单位名称：江苏省特种设备安全监督检验研究院</w:t>
      </w:r>
    </w:p>
    <w:p w14:paraId="46F7A482">
      <w:pPr>
        <w:pStyle w:val="2"/>
        <w:bidi w:val="0"/>
      </w:pPr>
      <w:r>
        <w:rPr>
          <w:rFonts w:hint="eastAsia"/>
        </w:rPr>
        <w:t>单位地址：江苏省南京市草场门大街107号龙江大厦</w:t>
      </w:r>
    </w:p>
    <w:p w14:paraId="364C3365">
      <w:pPr>
        <w:pStyle w:val="2"/>
        <w:bidi w:val="0"/>
      </w:pPr>
      <w:r>
        <w:rPr>
          <w:rFonts w:hint="eastAsia"/>
        </w:rPr>
        <w:t>联系人：张燕</w:t>
      </w:r>
    </w:p>
    <w:p w14:paraId="68880874">
      <w:pPr>
        <w:pStyle w:val="2"/>
        <w:bidi w:val="0"/>
      </w:pPr>
      <w:r>
        <w:rPr>
          <w:rFonts w:hint="eastAsia"/>
        </w:rPr>
        <w:t>联系电话：025-89621099</w:t>
      </w:r>
    </w:p>
    <w:p w14:paraId="04D12F14">
      <w:pPr>
        <w:pStyle w:val="2"/>
        <w:bidi w:val="0"/>
        <w:rPr>
          <w:rFonts w:hint="eastAsia"/>
        </w:rPr>
      </w:pPr>
      <w:r>
        <w:rPr>
          <w:rFonts w:hint="eastAsia"/>
        </w:rPr>
        <w:t>2.采购代理机构信息（如有）</w:t>
      </w:r>
    </w:p>
    <w:p w14:paraId="21277CAA">
      <w:pPr>
        <w:pStyle w:val="2"/>
        <w:bidi w:val="0"/>
      </w:pPr>
      <w:r>
        <w:rPr>
          <w:rFonts w:hint="eastAsia"/>
        </w:rPr>
        <w:t>单位名称：南京苏宁工程咨询有限公司</w:t>
      </w:r>
    </w:p>
    <w:p w14:paraId="6368E186">
      <w:pPr>
        <w:pStyle w:val="2"/>
        <w:bidi w:val="0"/>
      </w:pPr>
      <w:r>
        <w:rPr>
          <w:rFonts w:hint="eastAsia"/>
        </w:rPr>
        <w:t>单位地址：南京市中山路99号1212室</w:t>
      </w:r>
    </w:p>
    <w:p w14:paraId="5A9E153A">
      <w:pPr>
        <w:pStyle w:val="2"/>
        <w:bidi w:val="0"/>
      </w:pPr>
      <w:r>
        <w:rPr>
          <w:rFonts w:hint="eastAsia"/>
        </w:rPr>
        <w:t>联系人：李佳蓉</w:t>
      </w:r>
    </w:p>
    <w:p w14:paraId="4C3E5F36">
      <w:pPr>
        <w:pStyle w:val="2"/>
        <w:bidi w:val="0"/>
      </w:pPr>
      <w:r>
        <w:rPr>
          <w:rFonts w:hint="eastAsia"/>
        </w:rPr>
        <w:t>联系电话：025-84200809</w:t>
      </w:r>
    </w:p>
    <w:p w14:paraId="2C21EDA5">
      <w:pPr>
        <w:pStyle w:val="2"/>
        <w:bidi w:val="0"/>
        <w:rPr>
          <w:rFonts w:hint="eastAsia"/>
        </w:rPr>
      </w:pPr>
      <w:r>
        <w:rPr>
          <w:rFonts w:hint="eastAsia"/>
        </w:rPr>
        <w:t>3.项目联系方式</w:t>
      </w:r>
    </w:p>
    <w:p w14:paraId="343F378E">
      <w:pPr>
        <w:pStyle w:val="2"/>
        <w:bidi w:val="0"/>
      </w:pPr>
      <w:r>
        <w:rPr>
          <w:rFonts w:hint="eastAsia"/>
        </w:rPr>
        <w:t>项目联系人：李佳蓉</w:t>
      </w:r>
    </w:p>
    <w:p w14:paraId="6C9B494E">
      <w:pPr>
        <w:pStyle w:val="2"/>
        <w:bidi w:val="0"/>
      </w:pPr>
      <w:r>
        <w:rPr>
          <w:rFonts w:hint="eastAsia"/>
        </w:rPr>
        <w:t>电话：025-84200809</w:t>
      </w:r>
    </w:p>
    <w:p w14:paraId="6D72B7B8">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41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2025-07-31T07:32:12Z</dcterms:created>
  <dc:creator>28039</dc:creator>
  <cp:lastModifiedBy>璇儿</cp:lastModifiedBy>
  <dcterms:modified xsi:type="dcterms:W3CDTF">2025-07-31T07:32:18Z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E7D358FE8C2F42DB9F10F4A228E1DFD7_12</vt:lpwstr>
  </property>
</Properties>
</file>