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28817">
      <w:pPr>
        <w:pStyle w:val="2"/>
        <w:bidi w:val="0"/>
      </w:pPr>
      <w:bookmarkStart w:id="0" w:name="_GoBack"/>
      <w:r>
        <w:t>第一章  招标公告</w:t>
      </w:r>
    </w:p>
    <w:p w14:paraId="3786A58B">
      <w:pPr>
        <w:pStyle w:val="2"/>
        <w:bidi w:val="0"/>
      </w:pPr>
      <w:r>
        <w:rPr>
          <w:rFonts w:hint="eastAsia"/>
        </w:rPr>
        <w:t>   2025-2027年陕甘宁蒙区域石油物资设备倒场运输保障服务项目招标公告</w:t>
      </w:r>
    </w:p>
    <w:p w14:paraId="564BCC83">
      <w:pPr>
        <w:pStyle w:val="2"/>
        <w:bidi w:val="0"/>
      </w:pPr>
      <w:r>
        <w:rPr>
          <w:rFonts w:hint="eastAsia"/>
        </w:rPr>
        <w:t>招标编号：ZY25-XN305-FW1176-01</w:t>
      </w:r>
    </w:p>
    <w:p w14:paraId="1CF669C4">
      <w:pPr>
        <w:pStyle w:val="2"/>
        <w:bidi w:val="0"/>
      </w:pPr>
      <w:r>
        <w:rPr>
          <w:rFonts w:hint="eastAsia"/>
        </w:rPr>
        <w:t>1. 招标条件</w:t>
      </w:r>
    </w:p>
    <w:p w14:paraId="761B6EF1">
      <w:pPr>
        <w:pStyle w:val="2"/>
        <w:bidi w:val="0"/>
      </w:pPr>
      <w:r>
        <w:rPr>
          <w:rFonts w:hint="eastAsia"/>
        </w:rPr>
        <w:t>本招标项目 2025-2027年陕甘宁蒙区域石油物资设备倒场运输保障服务项目  已由  中国石油集团川庆钻探工程有限公司  批准建设，项目业主为 中国石油集团川庆钻探工程有限公司，建设资金来自 招标人自筹，出资比例为100% ，招标人为  中国石油集团川庆钻探工程有限公司 。项目已具备招标条件，现对该项目进行公开招标。</w:t>
      </w:r>
    </w:p>
    <w:p w14:paraId="1FF57E60">
      <w:pPr>
        <w:pStyle w:val="2"/>
        <w:bidi w:val="0"/>
      </w:pPr>
      <w:r>
        <w:rPr>
          <w:rFonts w:hint="eastAsia"/>
        </w:rPr>
        <w:t>2. 项目概况与招标范围</w:t>
      </w:r>
    </w:p>
    <w:p w14:paraId="290D0561">
      <w:pPr>
        <w:pStyle w:val="2"/>
        <w:bidi w:val="0"/>
      </w:pPr>
      <w:r>
        <w:rPr>
          <w:rFonts w:hint="eastAsia"/>
        </w:rPr>
        <w:t>2.1 招标项目名称：2025-2027年陕甘宁蒙区域石油物资设备倒场运输保障服务项目采购。</w:t>
      </w:r>
    </w:p>
    <w:p w14:paraId="6CC9478B">
      <w:pPr>
        <w:pStyle w:val="2"/>
        <w:bidi w:val="0"/>
      </w:pPr>
      <w:r>
        <w:rPr>
          <w:rFonts w:hint="eastAsia"/>
        </w:rPr>
        <w:t>2.2 项目概况：本项目主要保障长庆井下鑫源公司在陕甘宁蒙区域的石油物资（试修搬迁、倒砂、井队设备、井队物资、管汇、杂料等）运输吊装整包业务。预计工作量零星运输服务工作量约为210万吨/两年，吊装服务工作量约为12万吨台时/两年。</w:t>
      </w:r>
    </w:p>
    <w:p w14:paraId="13D511FC">
      <w:pPr>
        <w:pStyle w:val="2"/>
        <w:bidi w:val="0"/>
      </w:pPr>
      <w:r>
        <w:rPr>
          <w:rFonts w:hint="eastAsia"/>
        </w:rPr>
        <w:t>2.3 招标范围：中国石油集团川庆钻探工程有限公司运行保障公司需外委的2025-2027年陕甘宁蒙区域石油物资设备倒场运输保障服务，需要投标人提供运输车及吊车服务（根据招标人生产及建设情况，实际工作量与预计有所差异，以实际签认量为准）。</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40"/>
        <w:gridCol w:w="3220"/>
        <w:gridCol w:w="580"/>
      </w:tblGrid>
      <w:tr w14:paraId="632AEA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7BE3D0">
            <w:pPr>
              <w:pStyle w:val="2"/>
              <w:bidi w:val="0"/>
            </w:pPr>
            <w:r>
              <w:t>项目</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11E47B3">
            <w:pPr>
              <w:pStyle w:val="2"/>
              <w:bidi w:val="0"/>
            </w:pPr>
            <w:r>
              <w:t>车型</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83FA86D">
            <w:pPr>
              <w:pStyle w:val="2"/>
              <w:bidi w:val="0"/>
            </w:pPr>
            <w:r>
              <w:t>备注</w:t>
            </w:r>
          </w:p>
        </w:tc>
      </w:tr>
      <w:tr w14:paraId="2FF59C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E506489">
            <w:pPr>
              <w:pStyle w:val="2"/>
              <w:bidi w:val="0"/>
            </w:pPr>
            <w:r>
              <w:t>零星运输服务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8F1929B">
            <w:pPr>
              <w:pStyle w:val="2"/>
              <w:bidi w:val="0"/>
            </w:pPr>
            <w:r>
              <w:t>三轴或四轴卡车或六轴拖挂车</w:t>
            </w:r>
          </w:p>
        </w:tc>
        <w:tc>
          <w:tcPr>
            <w:tcW w:w="0" w:type="auto"/>
            <w:vMerge w:val="restart"/>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C90B7D9">
            <w:pPr>
              <w:pStyle w:val="2"/>
              <w:bidi w:val="0"/>
            </w:pPr>
            <w:r>
              <w:t> </w:t>
            </w:r>
          </w:p>
        </w:tc>
      </w:tr>
      <w:tr w14:paraId="31AF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3E863BF">
            <w:pPr>
              <w:pStyle w:val="2"/>
              <w:bidi w:val="0"/>
            </w:pPr>
            <w:r>
              <w:t>吊装服务</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D66021C">
            <w:pPr>
              <w:pStyle w:val="2"/>
              <w:bidi w:val="0"/>
            </w:pPr>
            <w:r>
              <w:t>25吨及以上型号级别的吊车</w:t>
            </w:r>
          </w:p>
        </w:tc>
        <w:tc>
          <w:tcPr>
            <w:tcW w:w="0" w:type="auto"/>
            <w:vMerge w:val="continue"/>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44AC087">
            <w:pPr>
              <w:pStyle w:val="2"/>
              <w:bidi w:val="0"/>
              <w:rPr>
                <w:rFonts w:hint="eastAsia"/>
              </w:rPr>
            </w:pPr>
          </w:p>
        </w:tc>
      </w:tr>
    </w:tbl>
    <w:p w14:paraId="609F83F7">
      <w:pPr>
        <w:pStyle w:val="2"/>
        <w:bidi w:val="0"/>
        <w:rPr>
          <w:rFonts w:hint="eastAsia"/>
        </w:rPr>
      </w:pPr>
      <w:r>
        <w:rPr>
          <w:rFonts w:hint="eastAsia"/>
          <w:lang w:val="en-US" w:eastAsia="zh-CN"/>
        </w:rPr>
        <w:t> </w:t>
      </w:r>
    </w:p>
    <w:p w14:paraId="409AE4CA">
      <w:pPr>
        <w:pStyle w:val="2"/>
        <w:bidi w:val="0"/>
      </w:pPr>
      <w:r>
        <w:rPr>
          <w:rFonts w:hint="eastAsia"/>
        </w:rPr>
        <w:t> </w:t>
      </w:r>
    </w:p>
    <w:p w14:paraId="1FED0B45">
      <w:pPr>
        <w:pStyle w:val="2"/>
        <w:bidi w:val="0"/>
      </w:pPr>
      <w:r>
        <w:rPr>
          <w:rFonts w:hint="eastAsia"/>
        </w:rPr>
        <w:t>标段划分：/</w:t>
      </w:r>
    </w:p>
    <w:p w14:paraId="0FCCA005">
      <w:pPr>
        <w:pStyle w:val="2"/>
        <w:bidi w:val="0"/>
      </w:pPr>
      <w:r>
        <w:rPr>
          <w:rFonts w:hint="eastAsia"/>
        </w:rPr>
        <w:t>2.4 本次招标设置最高投标限价：详见第五章发包人要求 ，超过最高投标限价的投标将予以否决。</w:t>
      </w:r>
    </w:p>
    <w:p w14:paraId="3E41F32C">
      <w:pPr>
        <w:pStyle w:val="2"/>
        <w:bidi w:val="0"/>
      </w:pPr>
      <w:r>
        <w:rPr>
          <w:rFonts w:hint="eastAsia"/>
        </w:rPr>
        <w:t>2.5 服务地点：主要分布在榆林、庆阳、银川、鄂托克旗区域。</w:t>
      </w:r>
    </w:p>
    <w:p w14:paraId="7DB725EB">
      <w:pPr>
        <w:pStyle w:val="2"/>
        <w:bidi w:val="0"/>
      </w:pPr>
      <w:r>
        <w:rPr>
          <w:rFonts w:hint="eastAsia"/>
        </w:rPr>
        <w:t>2.6 服务期限：招标期限为两年，按年度进行考核，考核不合格的，招标人有权立即终止合同。（以服务商年底最新考核表为准）。</w:t>
      </w:r>
    </w:p>
    <w:p w14:paraId="561A3A5D">
      <w:pPr>
        <w:pStyle w:val="2"/>
        <w:bidi w:val="0"/>
      </w:pPr>
      <w:r>
        <w:rPr>
          <w:rFonts w:hint="eastAsia"/>
        </w:rPr>
        <w:t>2.7 开标当日未被中国石油招标投标网暂停或取消投标资格的。对投标人存在待认定失信行为的处理要求。若投标人在中国石油物资有限公司西南分公司组织实施的其他招标项目中发生失信行为且当前处于待认定处理期间，应当在投标文件中履行告知义务。对于正式认定处理的失信行为导致暂停投标资格情形的，招标人有权取消其中标人资格。</w:t>
      </w:r>
    </w:p>
    <w:p w14:paraId="0C15EB44">
      <w:pPr>
        <w:pStyle w:val="2"/>
        <w:bidi w:val="0"/>
      </w:pPr>
      <w:r>
        <w:rPr>
          <w:rFonts w:hint="eastAsia"/>
        </w:rPr>
        <w:t>*3. 投标人资格要求</w:t>
      </w:r>
    </w:p>
    <w:p w14:paraId="1F4AA56B">
      <w:pPr>
        <w:pStyle w:val="2"/>
        <w:bidi w:val="0"/>
      </w:pPr>
      <w:r>
        <w:rPr>
          <w:rFonts w:hint="eastAsia"/>
        </w:rPr>
        <w:t>3.1投标人必须为法人或其他组织，具备有效的营业执照。若为事业单位投标，提供事业单位法人证书。</w:t>
      </w:r>
    </w:p>
    <w:p w14:paraId="51B95EDE">
      <w:pPr>
        <w:pStyle w:val="2"/>
        <w:bidi w:val="0"/>
      </w:pPr>
      <w:r>
        <w:rPr>
          <w:rFonts w:hint="eastAsia"/>
        </w:rPr>
        <w:t>3.2.投标人资质要求：</w:t>
      </w:r>
    </w:p>
    <w:p w14:paraId="526104DC">
      <w:pPr>
        <w:pStyle w:val="2"/>
        <w:bidi w:val="0"/>
      </w:pPr>
      <w:r>
        <w:rPr>
          <w:rFonts w:hint="eastAsia"/>
        </w:rPr>
        <w:t>3.2.1 本次招标不接受联合体投标，不允许分包，不允许转包。</w:t>
      </w:r>
    </w:p>
    <w:p w14:paraId="16152285">
      <w:pPr>
        <w:pStyle w:val="2"/>
        <w:bidi w:val="0"/>
      </w:pPr>
      <w:r>
        <w:rPr>
          <w:rFonts w:hint="eastAsia"/>
        </w:rPr>
        <w:t>3.2.2 投标人具备合格有效的加载统一社会信用代码的营业执照。若为事业单位投标，提供事业单位法人证书。</w:t>
      </w:r>
    </w:p>
    <w:p w14:paraId="24C95A31">
      <w:pPr>
        <w:pStyle w:val="2"/>
        <w:bidi w:val="0"/>
      </w:pPr>
      <w:r>
        <w:rPr>
          <w:rFonts w:hint="eastAsia"/>
        </w:rPr>
        <w:t>证明材料：提供营业执照或事业单位法人证书扫描件。</w:t>
      </w:r>
    </w:p>
    <w:p w14:paraId="17537A74">
      <w:pPr>
        <w:pStyle w:val="2"/>
        <w:bidi w:val="0"/>
      </w:pPr>
      <w:r>
        <w:rPr>
          <w:rFonts w:hint="eastAsia"/>
        </w:rPr>
        <w:t>需具备道路运输经营许可证。</w:t>
      </w:r>
    </w:p>
    <w:p w14:paraId="34A8CEA5">
      <w:pPr>
        <w:pStyle w:val="2"/>
        <w:bidi w:val="0"/>
      </w:pPr>
      <w:r>
        <w:rPr>
          <w:rFonts w:hint="eastAsia"/>
        </w:rPr>
        <w:t>证明材料：提供资质证照扫描件。</w:t>
      </w:r>
    </w:p>
    <w:p w14:paraId="245D14C9">
      <w:pPr>
        <w:pStyle w:val="2"/>
        <w:bidi w:val="0"/>
      </w:pPr>
      <w:r>
        <w:rPr>
          <w:rFonts w:hint="eastAsia"/>
        </w:rPr>
        <w:t>3.2.3 服务能力：自有运输车不低于22辆，自有吊车不低于12辆（其中35吨及以上吊车至少8台），不允许租赁车辆。（详见招标文件第五章发包人要求附件1技术标准和要求*4条款）。</w:t>
      </w:r>
    </w:p>
    <w:p w14:paraId="70571043">
      <w:pPr>
        <w:pStyle w:val="2"/>
        <w:bidi w:val="0"/>
      </w:pPr>
      <w:r>
        <w:rPr>
          <w:rFonts w:hint="eastAsia"/>
        </w:rPr>
        <w:t>3.2.4 业务能力：具有履行合同的能力、具有较强的QHSE管理能力，2023年1月1日至投标截止日内从事类似运输及吊装的服务业绩。</w:t>
      </w:r>
    </w:p>
    <w:p w14:paraId="7E01913F">
      <w:pPr>
        <w:pStyle w:val="2"/>
        <w:bidi w:val="0"/>
      </w:pPr>
      <w:r>
        <w:rPr>
          <w:rFonts w:hint="eastAsia"/>
        </w:rPr>
        <w:t>证明材料：提供①合同扫描件②对应的发票扫描件，同时提供①②。时间以结算单或发票为准。</w:t>
      </w:r>
    </w:p>
    <w:p w14:paraId="248B3BD0">
      <w:pPr>
        <w:pStyle w:val="2"/>
        <w:bidi w:val="0"/>
      </w:pPr>
      <w:r>
        <w:rPr>
          <w:rFonts w:hint="eastAsia"/>
        </w:rPr>
        <w:t>3.3财务要求：投标人需提供2024年度经会计师事务所或审计机构审计的财务会计报表，包括资产负债表、现金流量表、利润表等组成审计报告的内容；若为事业单位投标，提供相关财务证明资料。投标人成立时间晚于2024年1月1日，且2024年度未审计完成的，提供成立以来的财务状况表。经测算若投标人为资不抵债的，或因投标人提供资料不全导致无法测算是否为资不抵债的，投标将被否决。</w:t>
      </w:r>
    </w:p>
    <w:p w14:paraId="04F9FD39">
      <w:pPr>
        <w:pStyle w:val="2"/>
        <w:bidi w:val="0"/>
      </w:pPr>
      <w:r>
        <w:rPr>
          <w:rFonts w:hint="eastAsia"/>
        </w:rPr>
        <w:t>3.4 信誉要求：</w:t>
      </w:r>
    </w:p>
    <w:p w14:paraId="54BF9507">
      <w:pPr>
        <w:pStyle w:val="2"/>
        <w:bidi w:val="0"/>
      </w:pPr>
      <w:r>
        <w:rPr>
          <w:rFonts w:hint="eastAsia"/>
        </w:rPr>
        <w:t>3.4.1投标人未被“国家企业信用信息公示系统”网站（www.gsxt.gov.cn）列入严重违法失信企业名单。（以开标当日在相应网站的查询结果为准）</w:t>
      </w:r>
    </w:p>
    <w:p w14:paraId="66BE9BE1">
      <w:pPr>
        <w:pStyle w:val="2"/>
        <w:bidi w:val="0"/>
      </w:pPr>
      <w:r>
        <w:rPr>
          <w:rFonts w:hint="eastAsia"/>
        </w:rPr>
        <w:t>3.4.2投标人、法定代表人或者负责人未被人民法院在“信用中国”网站（www.creditchina.gov.cn）列入严重失信主体名单。（以开标当日在相应网站的查询结果为准）</w:t>
      </w:r>
    </w:p>
    <w:p w14:paraId="6E247356">
      <w:pPr>
        <w:pStyle w:val="2"/>
        <w:bidi w:val="0"/>
      </w:pPr>
      <w:r>
        <w:rPr>
          <w:rFonts w:hint="eastAsia"/>
        </w:rPr>
        <w:t>3.4.3 承诺2023年 1 月 1 日至投标截止时间投标人、法定代表人或者负责人、拟委任的项目负责人无行贿犯罪。</w:t>
      </w:r>
    </w:p>
    <w:p w14:paraId="29202D3A">
      <w:pPr>
        <w:pStyle w:val="2"/>
        <w:bidi w:val="0"/>
      </w:pPr>
      <w:r>
        <w:rPr>
          <w:rFonts w:hint="eastAsia"/>
        </w:rPr>
        <w:t>3.4.4开标当日未被中石油招标投标网暂停（因三年无交易暂停的情况除外）或取消投标资格。</w:t>
      </w:r>
    </w:p>
    <w:p w14:paraId="65726A15">
      <w:pPr>
        <w:pStyle w:val="2"/>
        <w:bidi w:val="0"/>
      </w:pPr>
      <w:r>
        <w:rPr>
          <w:rFonts w:hint="eastAsia"/>
        </w:rPr>
        <w:t>3.4.5投标人具有良好的商业信誉，投标人须承诺近三年生产经营活动中无直接影响本项目履约能力的违法、违规等不良记录，近两年内未发生一般B级及以上工业生产安全事故、一般A级及以上主责交通事故、一般A级及以上环境事件和较大及以上质量事故；未被国家、招标人及其上级部门明文规定暂停、中止或取消交易资格的。不良记录包括但不限于影响项目履行的行政处罚、因违法涉嫌犯罪被办案机关立案调查、追查、审查起诉、被法院判决有罪以及在企业信用系统中显示有直接影响本项目履约能力的异常、有违法违规记录等情形。（3.4.3-3.4.5投标人提供书面承诺）</w:t>
      </w:r>
    </w:p>
    <w:p w14:paraId="33440697">
      <w:pPr>
        <w:pStyle w:val="2"/>
        <w:bidi w:val="0"/>
      </w:pPr>
      <w:r>
        <w:rPr>
          <w:rFonts w:hint="eastAsia"/>
        </w:rPr>
        <w:t>3.4.6其他信誉要求</w:t>
      </w:r>
    </w:p>
    <w:p w14:paraId="5BF51A20">
      <w:pPr>
        <w:pStyle w:val="2"/>
        <w:bidi w:val="0"/>
      </w:pPr>
      <w:r>
        <w:rPr>
          <w:rFonts w:hint="eastAsia"/>
        </w:rPr>
        <w:t>3.4.6.1因违反招标人及其上级单位的承包商管理有关规定，被中国石油集团公司或招标人纳入“黑名单”或限制投标的潜在投标人，不得参与本项目招标。（提供书面承诺）</w:t>
      </w:r>
    </w:p>
    <w:p w14:paraId="1CBC5A1C">
      <w:pPr>
        <w:pStyle w:val="2"/>
        <w:bidi w:val="0"/>
      </w:pPr>
      <w:r>
        <w:rPr>
          <w:rFonts w:hint="eastAsia"/>
        </w:rPr>
        <w:t>3.4.6.2投标人在招标人上一年度业绩考核结果为不合格、观察使用（状态未消除的），投标将被拒绝。（以招标人提供附件《运行保障公司2024年度不合格及观察使用服务商名单》为依据）。</w:t>
      </w:r>
    </w:p>
    <w:p w14:paraId="33929ADD">
      <w:pPr>
        <w:pStyle w:val="2"/>
        <w:bidi w:val="0"/>
      </w:pPr>
      <w:r>
        <w:rPr>
          <w:rFonts w:hint="eastAsia"/>
        </w:rPr>
        <w:t>3.4.6.3投标人应符合法律、行政法规规定的其他条件</w:t>
      </w:r>
    </w:p>
    <w:p w14:paraId="36CF872C">
      <w:pPr>
        <w:pStyle w:val="2"/>
        <w:bidi w:val="0"/>
      </w:pPr>
      <w:r>
        <w:rPr>
          <w:rFonts w:hint="eastAsia"/>
        </w:rPr>
        <w:t>3.5其他要求</w:t>
      </w:r>
    </w:p>
    <w:p w14:paraId="5B7897A6">
      <w:pPr>
        <w:pStyle w:val="2"/>
        <w:bidi w:val="0"/>
      </w:pPr>
      <w:r>
        <w:rPr>
          <w:rFonts w:hint="eastAsia"/>
        </w:rPr>
        <w:t>投标人须承诺本项目负责人、生产负责人、安全管理负责人在项目实施期间不得在其他项目任职。（提供书面承诺）</w:t>
      </w:r>
    </w:p>
    <w:p w14:paraId="0B1BE8C1">
      <w:pPr>
        <w:pStyle w:val="2"/>
        <w:bidi w:val="0"/>
      </w:pPr>
      <w:r>
        <w:rPr>
          <w:rFonts w:hint="eastAsia"/>
        </w:rPr>
        <w:t>以上条款为关键条款，不满足将被否决。</w:t>
      </w:r>
    </w:p>
    <w:p w14:paraId="613834FB">
      <w:pPr>
        <w:pStyle w:val="2"/>
        <w:bidi w:val="0"/>
      </w:pPr>
      <w:r>
        <w:rPr>
          <w:rFonts w:hint="eastAsia"/>
        </w:rPr>
        <w:t>4. 招标文件的获取</w:t>
      </w:r>
    </w:p>
    <w:p w14:paraId="12136A74">
      <w:pPr>
        <w:pStyle w:val="2"/>
        <w:bidi w:val="0"/>
      </w:pPr>
      <w:r>
        <w:rPr>
          <w:rFonts w:hint="eastAsia"/>
        </w:rPr>
        <w:t>4.1凡有意参加投标的潜在投标人，请于 2025 年7月31日至 2025年8月5日23:59:59（北京时间，下同）内完成以下步骤后登录中国石油电子招标投标交易平台下载电子招标文件。</w:t>
      </w:r>
    </w:p>
    <w:p w14:paraId="4582C7DD">
      <w:pPr>
        <w:pStyle w:val="2"/>
        <w:bidi w:val="0"/>
      </w:pPr>
      <w:r>
        <w:rPr>
          <w:rFonts w:hint="eastAsia"/>
        </w:rPr>
        <w:t>① 投标登记</w:t>
      </w:r>
    </w:p>
    <w:p w14:paraId="00E58C8C">
      <w:pPr>
        <w:pStyle w:val="2"/>
        <w:bidi w:val="0"/>
      </w:pPr>
      <w:r>
        <w:rPr>
          <w:rFonts w:hint="eastAsia"/>
        </w:rPr>
        <w:t>登录中国石油电子招标投标交易平台，搜索本项目，在拟投标标包处点击“报名”，网址：http://ebidmanage.cnpcbidding.com/bidder/ebid/base/login.html。</w:t>
      </w:r>
    </w:p>
    <w:p w14:paraId="765B2146">
      <w:pPr>
        <w:pStyle w:val="2"/>
        <w:bidi w:val="0"/>
      </w:pPr>
      <w:r>
        <w:rPr>
          <w:rFonts w:hint="eastAsia"/>
        </w:rPr>
        <w:t>（如未在中国石油电子招标投标交易平台上注册过的潜在投标人需要先注册并通过平台审核。具体操作请参考中国石油招标投标网操作指南中“投标人用户手册”相关章节。）</w:t>
      </w:r>
    </w:p>
    <w:p w14:paraId="6BB87974">
      <w:pPr>
        <w:pStyle w:val="2"/>
        <w:bidi w:val="0"/>
      </w:pPr>
      <w:r>
        <w:rPr>
          <w:rFonts w:hint="eastAsia"/>
        </w:rPr>
        <w:t>② 支付标书费</w:t>
      </w:r>
    </w:p>
    <w:p w14:paraId="74FC57C4">
      <w:pPr>
        <w:pStyle w:val="2"/>
        <w:bidi w:val="0"/>
      </w:pPr>
      <w:r>
        <w:rPr>
          <w:rFonts w:hint="eastAsia"/>
        </w:rPr>
        <w:t>登陆中国石油招标中心招标文件购买平台，在可购买的订单列表下支付标书费，网址：http://www2.cnpcbidding.com/#/wel/index。</w:t>
      </w:r>
    </w:p>
    <w:p w14:paraId="3499AC32">
      <w:pPr>
        <w:pStyle w:val="2"/>
        <w:bidi w:val="0"/>
      </w:pPr>
      <w:r>
        <w:rPr>
          <w:rFonts w:hint="eastAsia"/>
        </w:rPr>
        <w:t>（登陆账号和中国石油电子招标投标交易平台一致，密码需要重新设置。投标人首次登录需通过手机验证码登录，登录后设置登录密码，提交成功后可以同时使用户名密码或手机验证码登录。详见附件《中国石油招标中心投标商用户操作手册》，咨询电话:4008800114。）</w:t>
      </w:r>
    </w:p>
    <w:p w14:paraId="65CC0709">
      <w:pPr>
        <w:pStyle w:val="2"/>
        <w:bidi w:val="0"/>
      </w:pPr>
      <w:r>
        <w:rPr>
          <w:rFonts w:hint="eastAsia"/>
        </w:rPr>
        <w:t>4.2招标文件按项目售价为 200元人民币，请有意参加投标的潜在投标人确认自身资格条件是否满足要求，售后不退，应自负其责。</w:t>
      </w:r>
    </w:p>
    <w:p w14:paraId="07AC89BB">
      <w:pPr>
        <w:pStyle w:val="2"/>
        <w:bidi w:val="0"/>
      </w:pPr>
      <w:r>
        <w:rPr>
          <w:rFonts w:hint="eastAsia"/>
        </w:rPr>
        <w:t>4.3本次招标文件采取线上发售的方式。潜在投标人在4.1规定的时间内完成4.1规定的2项工作（投标登记和支付标书费）后，潜在投标人可在中国石油电子招标投标交易平台下载招标文件。</w:t>
      </w:r>
    </w:p>
    <w:p w14:paraId="1E341915">
      <w:pPr>
        <w:pStyle w:val="2"/>
        <w:bidi w:val="0"/>
      </w:pPr>
      <w:r>
        <w:rPr>
          <w:rFonts w:hint="eastAsia"/>
        </w:rPr>
        <w:t>4.4潜在投标人在中国石油招标中心招标文件购买平台上付款成功后，在“我的订单”中会生成一条购买记录，点击订单详情，自行下载招标文件电子发票，不再开具纸质发票。</w:t>
      </w:r>
    </w:p>
    <w:p w14:paraId="4F774FE0">
      <w:pPr>
        <w:pStyle w:val="2"/>
        <w:bidi w:val="0"/>
      </w:pPr>
      <w:r>
        <w:rPr>
          <w:rFonts w:hint="eastAsia"/>
        </w:rPr>
        <w:t>4.5此次采购招标项目为全流程网上操作，需要使用U-key完成投标工作。</w:t>
      </w:r>
    </w:p>
    <w:p w14:paraId="7A96D61F">
      <w:pPr>
        <w:pStyle w:val="2"/>
        <w:bidi w:val="0"/>
      </w:pPr>
      <w:r>
        <w:rPr>
          <w:rFonts w:hint="eastAsia"/>
        </w:rPr>
        <w:t>① 所有首次参与中国石油招标项目投标人必须办理U-key。具体办理通知公告及操作手册下载方法如下：登录中国石油招标投标网首页：https://www.cnpcbidding.com“通知公告栏目”的“操作指南”中“电子招投标平台Ukey办理通知公告及操作手册”，即可下载“Ukey办理通知公告及操作手册.zip”。</w:t>
      </w:r>
    </w:p>
    <w:p w14:paraId="5795C513">
      <w:pPr>
        <w:pStyle w:val="2"/>
        <w:bidi w:val="0"/>
      </w:pPr>
      <w:r>
        <w:rPr>
          <w:rFonts w:hint="eastAsia"/>
        </w:rPr>
        <w:t>② 已办理U-key的投标人应复核U-key证书是否处于有效期内，如证书失效，需按上述程序购买新的U-key。</w:t>
      </w:r>
    </w:p>
    <w:p w14:paraId="14E39542">
      <w:pPr>
        <w:pStyle w:val="2"/>
        <w:bidi w:val="0"/>
      </w:pPr>
      <w:r>
        <w:rPr>
          <w:rFonts w:hint="eastAsia"/>
        </w:rPr>
        <w:t>5. 投标文件的递交</w:t>
      </w:r>
    </w:p>
    <w:p w14:paraId="74D4B7F4">
      <w:pPr>
        <w:pStyle w:val="2"/>
        <w:bidi w:val="0"/>
      </w:pPr>
      <w:r>
        <w:rPr>
          <w:rFonts w:hint="eastAsia"/>
        </w:rPr>
        <w:t>5.1本次招标采取网上递交电子投标文件的投标方式</w:t>
      </w:r>
    </w:p>
    <w:p w14:paraId="3089F8A8">
      <w:pPr>
        <w:pStyle w:val="2"/>
        <w:bidi w:val="0"/>
      </w:pPr>
      <w:r>
        <w:rPr>
          <w:rFonts w:hint="eastAsia"/>
        </w:rPr>
        <w:t>投标文件递交的截止时间（投标截止时间及开标时间，下同）为 2025 年 8 月 21  日 8  时  40 分，投标人应在截止时间前通过中国石油电子招标投标交易平台递交电子投标文件。</w:t>
      </w:r>
    </w:p>
    <w:p w14:paraId="3423A766">
      <w:pPr>
        <w:pStyle w:val="2"/>
        <w:bidi w:val="0"/>
      </w:pPr>
      <w:r>
        <w:rPr>
          <w:rFonts w:hint="eastAsia"/>
        </w:rPr>
        <w:t>注：请投标人注意：为确保投标有效，对于使用“投标客户端”编制的投标文件，在按照操作要求进行信息关联、签章、加密和上传后，确保上传的文件的附件状态都是验签完成。点击验签确认，当前状态是“已确认”，并且下方出现“撤标”按键，才视为成功提交投标文件。其它状态都是投标不成功，请投标人密切关注！如在投标截止时间前未能成功上传投标文件，投标将被拒绝。（为避免投标人在投标文件递交截止时间前未能成功上传投标文件，建议投标人提前2日递交投标文件）具体操作流程参见“操作指南-投标人操作手册”。</w:t>
      </w:r>
    </w:p>
    <w:p w14:paraId="29131109">
      <w:pPr>
        <w:pStyle w:val="2"/>
        <w:bidi w:val="0"/>
      </w:pPr>
      <w:r>
        <w:rPr>
          <w:rFonts w:hint="eastAsia"/>
        </w:rPr>
        <w:t>5.2逾期上传的投标文件，中国石油电子招标投标交易平台将予以拒收。</w:t>
      </w:r>
    </w:p>
    <w:p w14:paraId="56BCB6FB">
      <w:pPr>
        <w:pStyle w:val="2"/>
        <w:bidi w:val="0"/>
      </w:pPr>
      <w:r>
        <w:rPr>
          <w:rFonts w:hint="eastAsia"/>
        </w:rPr>
        <w:t>5.3 潜在投标人应在投标截止时间前须按项目提交投标保证金，每项目  5.5 万元。</w:t>
      </w:r>
    </w:p>
    <w:p w14:paraId="179042B1">
      <w:pPr>
        <w:pStyle w:val="2"/>
        <w:bidi w:val="0"/>
      </w:pPr>
      <w:r>
        <w:rPr>
          <w:rFonts w:hint="eastAsia"/>
        </w:rPr>
        <w:t>6．发布公告的媒介</w:t>
      </w:r>
    </w:p>
    <w:p w14:paraId="55659F79">
      <w:pPr>
        <w:pStyle w:val="2"/>
        <w:bidi w:val="0"/>
      </w:pPr>
      <w:r>
        <w:rPr>
          <w:rFonts w:hint="eastAsia"/>
        </w:rPr>
        <w:t>þ本次招标公告在中国石油招标投标网(http://www.cnpcbidding.com)上发布。</w:t>
      </w:r>
    </w:p>
    <w:p w14:paraId="7DA83DB1">
      <w:pPr>
        <w:pStyle w:val="2"/>
        <w:bidi w:val="0"/>
      </w:pPr>
      <w:r>
        <w:rPr>
          <w:rFonts w:hint="eastAsia"/>
        </w:rPr>
        <w:t>o本次招标公告在中国招标投标公共服务平台（http://www.cebpubservice.com）、中国石油招标投标网(http://www.cnpcbidding.com)上发布。（适用于依法必须招标项目）</w:t>
      </w:r>
    </w:p>
    <w:p w14:paraId="23A43731">
      <w:pPr>
        <w:pStyle w:val="2"/>
        <w:bidi w:val="0"/>
      </w:pPr>
      <w:r>
        <w:rPr>
          <w:rFonts w:hint="eastAsia"/>
        </w:rPr>
        <w:t>7. 联系方式</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4371"/>
        <w:gridCol w:w="4035"/>
      </w:tblGrid>
      <w:tr w14:paraId="5C3F4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48CB4D4">
            <w:pPr>
              <w:pStyle w:val="2"/>
              <w:bidi w:val="0"/>
            </w:pPr>
            <w:r>
              <w:t>招 标 人：   中国石油集团川庆钻探工程有限公司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A6941EA">
            <w:pPr>
              <w:pStyle w:val="2"/>
              <w:bidi w:val="0"/>
            </w:pPr>
            <w:r>
              <w:t>招标机构：中国石油物资有限公司西南分公司</w:t>
            </w:r>
          </w:p>
        </w:tc>
      </w:tr>
      <w:tr w14:paraId="3770D9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3FDF797">
            <w:pPr>
              <w:pStyle w:val="2"/>
              <w:bidi w:val="0"/>
            </w:pPr>
            <w:r>
              <w:t>地    址：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83053DF">
            <w:pPr>
              <w:pStyle w:val="2"/>
              <w:bidi w:val="0"/>
            </w:pPr>
            <w:r>
              <w:t>地    址：四川省成都市青羊区小关庙街6号</w:t>
            </w:r>
          </w:p>
        </w:tc>
      </w:tr>
      <w:tr w14:paraId="4D59BD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1C2CCFF">
            <w:pPr>
              <w:pStyle w:val="2"/>
              <w:bidi w:val="0"/>
            </w:pPr>
            <w:r>
              <w:t>邮    编：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43F9C56">
            <w:pPr>
              <w:pStyle w:val="2"/>
              <w:bidi w:val="0"/>
            </w:pPr>
            <w:r>
              <w:t>邮    编：           610017           </w:t>
            </w:r>
          </w:p>
        </w:tc>
      </w:tr>
      <w:tr w14:paraId="63222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71E8E95">
            <w:pPr>
              <w:pStyle w:val="2"/>
              <w:bidi w:val="0"/>
            </w:pPr>
            <w:r>
              <w:t>联 系 人：     彭老师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489DB49">
            <w:pPr>
              <w:pStyle w:val="2"/>
              <w:bidi w:val="0"/>
            </w:pPr>
            <w:r>
              <w:t>联 系 人：     尚先生                       </w:t>
            </w:r>
          </w:p>
        </w:tc>
      </w:tr>
      <w:tr w14:paraId="79218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2D3F175E">
            <w:pPr>
              <w:pStyle w:val="2"/>
              <w:bidi w:val="0"/>
            </w:pPr>
            <w:r>
              <w:t>电    话：   028-86011826                   </w:t>
            </w:r>
          </w:p>
          <w:p w14:paraId="33788345">
            <w:pPr>
              <w:pStyle w:val="2"/>
              <w:bidi w:val="0"/>
            </w:pPr>
            <w:r>
              <w:t>传    真：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267AFD2">
            <w:pPr>
              <w:pStyle w:val="2"/>
              <w:bidi w:val="0"/>
            </w:pPr>
            <w:r>
              <w:t>电    话：        028-68250036         </w:t>
            </w:r>
          </w:p>
          <w:p w14:paraId="0986EE18">
            <w:pPr>
              <w:pStyle w:val="2"/>
              <w:bidi w:val="0"/>
            </w:pPr>
            <w:r>
              <w:t>传    真：             /              </w:t>
            </w:r>
          </w:p>
        </w:tc>
      </w:tr>
      <w:tr w14:paraId="5B982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6780360">
            <w:pPr>
              <w:pStyle w:val="2"/>
              <w:bidi w:val="0"/>
            </w:pPr>
            <w:r>
              <w:t>电子邮件：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5FC28DD8">
            <w:pPr>
              <w:pStyle w:val="2"/>
              <w:bidi w:val="0"/>
            </w:pPr>
            <w:r>
              <w:t>电子邮件：                            </w:t>
            </w:r>
          </w:p>
        </w:tc>
      </w:tr>
      <w:tr w14:paraId="3A807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CA0D38A">
            <w:pPr>
              <w:pStyle w:val="2"/>
              <w:bidi w:val="0"/>
            </w:pPr>
            <w:r>
              <w:t>网    址：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57E20F5">
            <w:pPr>
              <w:pStyle w:val="2"/>
              <w:bidi w:val="0"/>
            </w:pPr>
            <w:r>
              <w:t>网    址：             /              </w:t>
            </w:r>
          </w:p>
        </w:tc>
      </w:tr>
      <w:tr w14:paraId="4B2847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F6DDA62">
            <w:pPr>
              <w:pStyle w:val="2"/>
              <w:bidi w:val="0"/>
            </w:pPr>
            <w:r>
              <w:t>开户银行：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29723DA">
            <w:pPr>
              <w:pStyle w:val="2"/>
              <w:bidi w:val="0"/>
            </w:pPr>
            <w:r>
              <w:t>开户银行：             /              </w:t>
            </w:r>
          </w:p>
        </w:tc>
      </w:tr>
      <w:tr w14:paraId="1BCE2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6F78328F">
            <w:pPr>
              <w:pStyle w:val="2"/>
              <w:bidi w:val="0"/>
            </w:pPr>
            <w:r>
              <w:t>账    号：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236DE54">
            <w:pPr>
              <w:pStyle w:val="2"/>
              <w:bidi w:val="0"/>
            </w:pPr>
            <w:r>
              <w:t>账    号：             /              </w:t>
            </w:r>
          </w:p>
        </w:tc>
      </w:tr>
      <w:tr w14:paraId="24D39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41D5E790">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16B93626">
            <w:pPr>
              <w:pStyle w:val="2"/>
              <w:bidi w:val="0"/>
            </w:pPr>
            <w:r>
              <w:t>财务咨询：           许女士           </w:t>
            </w:r>
          </w:p>
        </w:tc>
      </w:tr>
      <w:tr w14:paraId="5C4C1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30C4106D">
            <w:pPr>
              <w:pStyle w:val="2"/>
              <w:bidi w:val="0"/>
            </w:pPr>
            <w:r>
              <w:t> </w:t>
            </w:r>
          </w:p>
        </w:tc>
        <w:tc>
          <w:tcPr>
            <w:tcW w:w="0" w:type="auto"/>
            <w:tcBorders>
              <w:top w:val="single" w:color="E1E1E1" w:sz="4" w:space="0"/>
              <w:left w:val="single" w:color="E1E1E1" w:sz="4" w:space="0"/>
              <w:bottom w:val="single" w:color="E1E1E1" w:sz="4" w:space="0"/>
              <w:right w:val="single" w:color="E1E1E1" w:sz="4" w:space="0"/>
            </w:tcBorders>
            <w:shd w:val="clear"/>
            <w:tcMar>
              <w:top w:w="50" w:type="dxa"/>
              <w:left w:w="50" w:type="dxa"/>
              <w:bottom w:w="50" w:type="dxa"/>
              <w:right w:w="50" w:type="dxa"/>
            </w:tcMar>
            <w:vAlign w:val="center"/>
          </w:tcPr>
          <w:p w14:paraId="79F8E49A">
            <w:pPr>
              <w:pStyle w:val="2"/>
              <w:bidi w:val="0"/>
            </w:pPr>
            <w:r>
              <w:t>电    话：        028-68233741               </w:t>
            </w:r>
          </w:p>
        </w:tc>
      </w:tr>
    </w:tbl>
    <w:p w14:paraId="48198FE9">
      <w:pPr>
        <w:pStyle w:val="2"/>
        <w:bidi w:val="0"/>
        <w:rPr>
          <w:rFonts w:hint="eastAsia"/>
        </w:rPr>
      </w:pPr>
      <w:r>
        <w:rPr>
          <w:rFonts w:hint="eastAsia"/>
          <w:lang w:val="en-US" w:eastAsia="zh-CN"/>
        </w:rPr>
        <w:t> </w:t>
      </w:r>
    </w:p>
    <w:p w14:paraId="2425AB3E">
      <w:pPr>
        <w:pStyle w:val="2"/>
        <w:bidi w:val="0"/>
      </w:pPr>
      <w:r>
        <w:rPr>
          <w:rFonts w:hint="eastAsia"/>
        </w:rPr>
        <w:t>网站注册、U-Key办理、招标管理平台（购买招标文件及投标保证金递交）及电子交易平台操作指导：</w:t>
      </w:r>
    </w:p>
    <w:p w14:paraId="64E770AB">
      <w:pPr>
        <w:pStyle w:val="2"/>
        <w:bidi w:val="0"/>
      </w:pPr>
      <w:r>
        <w:rPr>
          <w:rFonts w:hint="eastAsia"/>
        </w:rPr>
        <w:t>咨询电话：4008800114</w:t>
      </w:r>
    </w:p>
    <w:p w14:paraId="4E71C1E5">
      <w:pPr>
        <w:pStyle w:val="2"/>
        <w:bidi w:val="0"/>
      </w:pPr>
      <w:r>
        <w:rPr>
          <w:rFonts w:hint="eastAsia"/>
        </w:rPr>
        <w:t>交易平台运营机构：中油物采信息技术有限公司</w:t>
      </w:r>
    </w:p>
    <w:p w14:paraId="48B66D15">
      <w:pPr>
        <w:pStyle w:val="2"/>
        <w:bidi w:val="0"/>
      </w:pPr>
      <w:r>
        <w:rPr>
          <w:rFonts w:hint="eastAsia"/>
        </w:rPr>
        <w:t>能源一号网站邮箱：energyahead@cnpc.com.cn</w:t>
      </w:r>
    </w:p>
    <w:p w14:paraId="7F35F5AC">
      <w:pPr>
        <w:pStyle w:val="2"/>
        <w:bidi w:val="0"/>
      </w:pPr>
      <w:r>
        <w:rPr>
          <w:rFonts w:hint="eastAsia"/>
        </w:rPr>
        <w:t>请务必在操作前认真阅读操作手册，如有疑问再在工作时间咨询。</w:t>
      </w:r>
    </w:p>
    <w:p w14:paraId="2ED6F20A">
      <w:pPr>
        <w:pStyle w:val="2"/>
        <w:bidi w:val="0"/>
      </w:pPr>
      <w:r>
        <w:rPr>
          <w:rFonts w:hint="eastAsia"/>
        </w:rPr>
        <w:t> </w:t>
      </w:r>
    </w:p>
    <w:p w14:paraId="09010EC1">
      <w:pPr>
        <w:pStyle w:val="2"/>
        <w:bidi w:val="0"/>
      </w:pPr>
      <w:r>
        <w:rPr>
          <w:rFonts w:hint="eastAsia"/>
        </w:rPr>
        <w:t> </w:t>
      </w:r>
    </w:p>
    <w:p w14:paraId="60390330">
      <w:pPr>
        <w:pStyle w:val="2"/>
        <w:bidi w:val="0"/>
      </w:pPr>
      <w:r>
        <w:rPr>
          <w:rFonts w:hint="eastAsia"/>
        </w:rPr>
        <w:t>中国石油物资有限公司西南分公司　　　　</w:t>
      </w:r>
    </w:p>
    <w:p w14:paraId="240A3FCC">
      <w:pPr>
        <w:pStyle w:val="2"/>
        <w:bidi w:val="0"/>
      </w:pPr>
      <w:r>
        <w:rPr>
          <w:rFonts w:hint="eastAsia"/>
        </w:rPr>
        <w:t>（中国石油天然气集团有限公司招标中心西南分中心）</w:t>
      </w:r>
    </w:p>
    <w:p w14:paraId="19E32DEC">
      <w:pPr>
        <w:pStyle w:val="2"/>
        <w:bidi w:val="0"/>
      </w:pPr>
      <w:r>
        <w:rPr>
          <w:rFonts w:hint="eastAsia"/>
        </w:rPr>
        <w:t>                                      　</w:t>
      </w:r>
    </w:p>
    <w:p w14:paraId="489FB325">
      <w:pPr>
        <w:pStyle w:val="2"/>
        <w:bidi w:val="0"/>
      </w:pPr>
      <w:r>
        <w:rPr>
          <w:rFonts w:hint="eastAsia"/>
        </w:rPr>
        <w:t>                                        2025   年  7  月  31  日　</w:t>
      </w:r>
    </w:p>
    <w:p w14:paraId="658FF2FC">
      <w:pPr>
        <w:pStyle w:val="2"/>
        <w:bidi w:val="0"/>
        <w:rPr>
          <w:rFonts w:hint="eastAsia"/>
        </w:rPr>
      </w:pPr>
      <w:r>
        <w:rPr>
          <w:rFonts w:hint="eastAsia"/>
          <w:lang w:val="en-US" w:eastAsia="zh-CN"/>
        </w:rPr>
        <w:t>附件：投标商操作手册V1.1-3.16.pdf</w:t>
      </w:r>
    </w:p>
    <w:p w14:paraId="6482691B">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"https://zbfile.zhaobiao.cn/resources/styles/v2/jsp/bidFile.jsp?provCode=110000&amp;channel=bidding&amp;docid=203480013&amp;id=2097459230"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451753927074投标商操作手册V1.1-3.16.pdf</w:t>
      </w:r>
      <w:r>
        <w:rPr>
          <w:rFonts w:hint="eastAsia"/>
          <w:lang w:val="en-US" w:eastAsia="zh-CN"/>
        </w:rPr>
        <w:fldChar w:fldCharType="end"/>
      </w:r>
    </w:p>
    <w:p w14:paraId="470D151C">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5885F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2025-07-31T02:55:35Z</dcterms:created>
  <dc:creator>28039</dc:creator>
  <cp:lastModifiedBy>璇儿</cp:lastModifiedBy>
  <dcterms:modified xsi:type="dcterms:W3CDTF">2025-07-31T02:55:44Z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FB5D47C8B4214F42A01CFF417732DC7A_12</vt:lpwstr>
  </property>
</Properties>
</file>