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3585D">
      <w:pPr>
        <w:pStyle w:val="2"/>
        <w:bidi w:val="0"/>
      </w:pPr>
      <w:bookmarkStart w:id="0" w:name="_GoBack"/>
      <w:r>
        <w:t>参照《中华人民共和国招标投标法》等法律法规规定，浙商银行股份有限公司就浙商银行</w:t>
      </w:r>
      <w:r>
        <w:rPr>
          <w:rFonts w:hint="eastAsia"/>
        </w:rPr>
        <w:t>快递服务采购进行公开招标采购，欢迎国内合格的投标人积极参加。</w:t>
      </w:r>
    </w:p>
    <w:p w14:paraId="497416FC">
      <w:pPr>
        <w:pStyle w:val="2"/>
        <w:bidi w:val="0"/>
      </w:pPr>
      <w:r>
        <w:rPr>
          <w:rFonts w:hint="eastAsia"/>
        </w:rPr>
        <w:t>一、项目编号：ZHJC2025GLJCZHGKb104</w:t>
      </w:r>
    </w:p>
    <w:p w14:paraId="4859016B">
      <w:pPr>
        <w:pStyle w:val="2"/>
        <w:bidi w:val="0"/>
      </w:pPr>
      <w:r>
        <w:rPr>
          <w:rFonts w:hint="eastAsia"/>
        </w:rPr>
        <w:t>二、项目内容：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50"/>
        <w:gridCol w:w="590"/>
        <w:gridCol w:w="720"/>
        <w:gridCol w:w="3670"/>
      </w:tblGrid>
      <w:tr w14:paraId="434C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A5474">
            <w:pPr>
              <w:pStyle w:val="2"/>
              <w:bidi w:val="0"/>
            </w:pPr>
            <w:r>
              <w:rPr>
                <w:lang w:val="en-US" w:eastAsia="zh-CN"/>
              </w:rPr>
              <w:t>项目名称</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9ED14">
            <w:pPr>
              <w:pStyle w:val="2"/>
              <w:bidi w:val="0"/>
            </w:pPr>
            <w:r>
              <w:rPr>
                <w:lang w:val="en-US" w:eastAsia="zh-CN"/>
              </w:rPr>
              <w:t>数量</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35A03">
            <w:pPr>
              <w:pStyle w:val="2"/>
              <w:bidi w:val="0"/>
            </w:pPr>
            <w:r>
              <w:rPr>
                <w:lang w:val="en-US" w:eastAsia="zh-CN"/>
              </w:rPr>
              <w:t>单位</w:t>
            </w:r>
          </w:p>
        </w:tc>
        <w:tc>
          <w:tcPr>
            <w:tcW w:w="3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9BDD5">
            <w:pPr>
              <w:pStyle w:val="2"/>
              <w:bidi w:val="0"/>
            </w:pPr>
            <w:r>
              <w:rPr>
                <w:lang w:val="en-US" w:eastAsia="zh-CN"/>
              </w:rPr>
              <w:t>备注</w:t>
            </w:r>
          </w:p>
        </w:tc>
      </w:tr>
      <w:tr w14:paraId="4569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E09A1">
            <w:pPr>
              <w:pStyle w:val="2"/>
              <w:bidi w:val="0"/>
            </w:pPr>
            <w:r>
              <w:rPr>
                <w:lang w:val="en-US" w:eastAsia="zh-CN"/>
              </w:rPr>
              <w:t>浙商银行快递服务采购</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2C050">
            <w:pPr>
              <w:pStyle w:val="2"/>
              <w:bidi w:val="0"/>
            </w:pPr>
            <w:r>
              <w:rPr>
                <w:lang w:val="en-US" w:eastAsia="zh-CN"/>
              </w:rPr>
              <w:t>1</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85E44">
            <w:pPr>
              <w:pStyle w:val="2"/>
              <w:bidi w:val="0"/>
            </w:pPr>
            <w:r>
              <w:rPr>
                <w:lang w:val="en-US" w:eastAsia="zh-CN"/>
              </w:rPr>
              <w:t>项</w:t>
            </w:r>
          </w:p>
        </w:tc>
        <w:tc>
          <w:tcPr>
            <w:tcW w:w="3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46A89">
            <w:pPr>
              <w:pStyle w:val="2"/>
              <w:bidi w:val="0"/>
            </w:pPr>
            <w:r>
              <w:rPr>
                <w:lang w:val="en-US" w:eastAsia="zh-CN"/>
              </w:rPr>
              <w:t>投标3-4家的，入围2家；投标5-6家的，入围3家；投标7家及以上的，入围4家。</w:t>
            </w:r>
          </w:p>
        </w:tc>
      </w:tr>
    </w:tbl>
    <w:p w14:paraId="7176150E">
      <w:pPr>
        <w:pStyle w:val="2"/>
        <w:bidi w:val="0"/>
      </w:pPr>
      <w:r>
        <w:rPr>
          <w:rFonts w:hint="eastAsia"/>
        </w:rPr>
        <w:t>三、采购方式：公开招标</w:t>
      </w:r>
    </w:p>
    <w:p w14:paraId="0D2B5D9A">
      <w:pPr>
        <w:pStyle w:val="2"/>
        <w:bidi w:val="0"/>
      </w:pPr>
      <w:r>
        <w:rPr>
          <w:rFonts w:hint="eastAsia"/>
        </w:rPr>
        <w:t>四、投标人的资格要求：</w:t>
      </w:r>
    </w:p>
    <w:p w14:paraId="07A80F4B">
      <w:pPr>
        <w:pStyle w:val="2"/>
        <w:bidi w:val="0"/>
      </w:pPr>
      <w:r>
        <w:rPr>
          <w:rFonts w:hint="eastAsia"/>
        </w:rPr>
        <w:t>1.在中华人民共和国境内注册，具有独立法人资格；【提供有效的法人或者其他组织的营业执照等证明文件扫描件】</w:t>
      </w:r>
    </w:p>
    <w:p w14:paraId="5A5BF364">
      <w:pPr>
        <w:pStyle w:val="2"/>
        <w:bidi w:val="0"/>
      </w:pPr>
      <w:r>
        <w:rPr>
          <w:rFonts w:hint="eastAsia"/>
        </w:rPr>
        <w:t>2.投标人及拟派项目负责人未被“中国执行信息公开网”列入失信被执行人、未被“信用中国”列入重大税收违法案件当事人名单；【提供相应网站查询截图】</w:t>
      </w:r>
    </w:p>
    <w:p w14:paraId="10C8B6E0">
      <w:pPr>
        <w:pStyle w:val="2"/>
        <w:bidi w:val="0"/>
      </w:pPr>
      <w:r>
        <w:rPr>
          <w:rFonts w:hint="eastAsia"/>
        </w:rPr>
        <w:t>3.投标人参加招标活动前三年内（新成立不满三年的公司自成立之日起算）在经营活动中没有重大违法记录；【提供没有重大违法记录承诺函】</w:t>
      </w:r>
    </w:p>
    <w:p w14:paraId="44BC3057">
      <w:pPr>
        <w:pStyle w:val="2"/>
        <w:bidi w:val="0"/>
      </w:pPr>
      <w:r>
        <w:rPr>
          <w:rFonts w:hint="eastAsia"/>
        </w:rPr>
        <w:t>4.单位负责人为同一人或者存在直接控股、管理关系的不同投标人，不得参加同一项目标段项下的投标活动；【提供承诺函】</w:t>
      </w:r>
    </w:p>
    <w:p w14:paraId="6847EE98">
      <w:pPr>
        <w:pStyle w:val="2"/>
        <w:bidi w:val="0"/>
      </w:pPr>
      <w:r>
        <w:rPr>
          <w:rFonts w:hint="eastAsia"/>
        </w:rPr>
        <w:t>5.具备《快递业务经营许可证》；【提供快递业务经营许可证扫描件】</w:t>
      </w:r>
    </w:p>
    <w:p w14:paraId="03A0C100">
      <w:pPr>
        <w:pStyle w:val="2"/>
        <w:bidi w:val="0"/>
      </w:pPr>
      <w:r>
        <w:rPr>
          <w:rFonts w:hint="eastAsia"/>
        </w:rPr>
        <w:t>6.本项目不允许联合体投标。</w:t>
      </w:r>
    </w:p>
    <w:p w14:paraId="77D05B67">
      <w:pPr>
        <w:pStyle w:val="2"/>
        <w:bidi w:val="0"/>
      </w:pPr>
      <w:r>
        <w:rPr>
          <w:rFonts w:hint="eastAsia"/>
        </w:rPr>
        <w:t>备注：/。</w:t>
      </w:r>
    </w:p>
    <w:p w14:paraId="782B8FD4">
      <w:pPr>
        <w:pStyle w:val="2"/>
        <w:bidi w:val="0"/>
      </w:pPr>
      <w:r>
        <w:rPr>
          <w:rFonts w:hint="eastAsia"/>
        </w:rPr>
        <w:t>五、获取（下载）招标文件/采购文件的时间期限、地点、方式等</w:t>
      </w:r>
    </w:p>
    <w:p w14:paraId="194F2FD6">
      <w:pPr>
        <w:pStyle w:val="2"/>
        <w:bidi w:val="0"/>
      </w:pPr>
      <w:r>
        <w:rPr>
          <w:rFonts w:hint="eastAsia"/>
        </w:rPr>
        <w:t>1.时间：/至2025年08月21日，每天上午00:00至12:00，下午12:00至23:59（北京时间，线上获取法定节假日均可）</w:t>
      </w:r>
    </w:p>
    <w:p w14:paraId="4A6FE24C">
      <w:pPr>
        <w:pStyle w:val="2"/>
        <w:bidi w:val="0"/>
      </w:pPr>
      <w:r>
        <w:rPr>
          <w:rFonts w:hint="eastAsia"/>
        </w:rPr>
        <w:t>2.地址（网址）：https://ccgp.szcgpt.czbank.com。</w:t>
      </w:r>
    </w:p>
    <w:p w14:paraId="6A09D346">
      <w:pPr>
        <w:pStyle w:val="2"/>
        <w:bidi w:val="0"/>
      </w:pPr>
      <w:r>
        <w:rPr>
          <w:rFonts w:hint="eastAsia"/>
        </w:rPr>
        <w:t>3.方式：投标人登录浙商银行数智采购平台https://ccgp.szcgpt.czbank.com在线申请获取采购文件（进入“项目采购”应用，在获取采购文件菜单中选择项目，申请获取采购文件）。</w:t>
      </w:r>
    </w:p>
    <w:p w14:paraId="6BF610A2">
      <w:pPr>
        <w:pStyle w:val="2"/>
        <w:bidi w:val="0"/>
      </w:pPr>
      <w:r>
        <w:rPr>
          <w:rFonts w:hint="eastAsia"/>
        </w:rPr>
        <w:t>备注：获取截止时间之后不再允许潜在投标人获取招标文件。</w:t>
      </w:r>
    </w:p>
    <w:p w14:paraId="28540F45">
      <w:pPr>
        <w:pStyle w:val="2"/>
        <w:bidi w:val="0"/>
      </w:pPr>
      <w:r>
        <w:rPr>
          <w:rFonts w:hint="eastAsia"/>
        </w:rPr>
        <w:t>六、投标截止时间和地点：</w:t>
      </w:r>
    </w:p>
    <w:p w14:paraId="107555FC">
      <w:pPr>
        <w:pStyle w:val="2"/>
        <w:bidi w:val="0"/>
      </w:pPr>
      <w:r>
        <w:rPr>
          <w:rFonts w:hint="eastAsia"/>
        </w:rPr>
        <w:t>时间：2025年08月22日上午09:00:00（北京时间）</w:t>
      </w:r>
    </w:p>
    <w:p w14:paraId="7D8C0EF2">
      <w:pPr>
        <w:pStyle w:val="2"/>
        <w:bidi w:val="0"/>
      </w:pPr>
      <w:r>
        <w:rPr>
          <w:rFonts w:hint="eastAsia"/>
        </w:rPr>
        <w:t>地点（网址）：浙商银行数智采购平台（https://ccgp.szcgpt.czbank.com）。</w:t>
      </w:r>
    </w:p>
    <w:p w14:paraId="5999365C">
      <w:pPr>
        <w:pStyle w:val="2"/>
        <w:bidi w:val="0"/>
      </w:pPr>
      <w:r>
        <w:rPr>
          <w:rFonts w:hint="eastAsia"/>
        </w:rPr>
        <w:t>七、开标时间及地点：</w:t>
      </w:r>
    </w:p>
    <w:p w14:paraId="62051D3F">
      <w:pPr>
        <w:pStyle w:val="2"/>
        <w:bidi w:val="0"/>
      </w:pPr>
      <w:r>
        <w:rPr>
          <w:rFonts w:hint="eastAsia"/>
        </w:rPr>
        <w:t>时间：2025年08月22日上午09:00:00（北京时间）</w:t>
      </w:r>
    </w:p>
    <w:p w14:paraId="5CD50A42">
      <w:pPr>
        <w:pStyle w:val="2"/>
        <w:bidi w:val="0"/>
      </w:pPr>
      <w:r>
        <w:rPr>
          <w:rFonts w:hint="eastAsia"/>
        </w:rPr>
        <w:t>地点（网址）：浙商银行数智采购平台（https://ccgp.szcgpt.czbank.com），现场开标地点为浙江省杭州市上城区民心路1号浙商银行钱江新城大楼1318开评标室</w:t>
      </w:r>
    </w:p>
    <w:p w14:paraId="450E4857">
      <w:pPr>
        <w:pStyle w:val="2"/>
        <w:bidi w:val="0"/>
      </w:pPr>
      <w:r>
        <w:rPr>
          <w:rFonts w:hint="eastAsia"/>
        </w:rPr>
        <w:t>备注：本项目采用电子招投标，投标人无须派代表到开标现场递交纸质投标文件，但入围供应商须在入围后5个工作日内提供与电子投标文件一致的盖章纸质投标文件。</w:t>
      </w:r>
    </w:p>
    <w:p w14:paraId="035A837D">
      <w:pPr>
        <w:pStyle w:val="2"/>
        <w:bidi w:val="0"/>
      </w:pPr>
      <w:r>
        <w:rPr>
          <w:rFonts w:hint="eastAsia"/>
        </w:rPr>
        <w:t>八、投标保证金：无</w:t>
      </w:r>
    </w:p>
    <w:p w14:paraId="164C3CE0">
      <w:pPr>
        <w:pStyle w:val="2"/>
        <w:bidi w:val="0"/>
      </w:pPr>
      <w:r>
        <w:rPr>
          <w:rFonts w:hint="eastAsia"/>
        </w:rPr>
        <w:t>九、公告发布媒介：</w:t>
      </w:r>
    </w:p>
    <w:p w14:paraId="403DCF5B">
      <w:pPr>
        <w:pStyle w:val="2"/>
        <w:bidi w:val="0"/>
      </w:pPr>
      <w:r>
        <w:rPr>
          <w:rFonts w:hint="eastAsia"/>
        </w:rPr>
        <w:t>本次招标公告在金采网（www.cfcpn.com）、浙江政府采购网（http://zfcg.czt.zj.gov.cn）、浙商银行数智采购平台（https://ccgp.szcgpt.czbank.com）发布，因轻信其他组织、个人或媒体提供的信息而造成损失的，招标人、代理机构概不负责。</w:t>
      </w:r>
    </w:p>
    <w:p w14:paraId="5E6126B8">
      <w:pPr>
        <w:pStyle w:val="2"/>
        <w:bidi w:val="0"/>
      </w:pPr>
      <w:r>
        <w:rPr>
          <w:rFonts w:hint="eastAsia"/>
        </w:rPr>
        <w:t>十、业务咨询：</w:t>
      </w:r>
    </w:p>
    <w:p w14:paraId="60848E71">
      <w:pPr>
        <w:pStyle w:val="2"/>
        <w:bidi w:val="0"/>
      </w:pPr>
      <w:r>
        <w:rPr>
          <w:rFonts w:hint="eastAsia"/>
        </w:rPr>
        <w:t>1.招标人名称：浙商银行股份有限公司</w:t>
      </w:r>
    </w:p>
    <w:p w14:paraId="1CC94164">
      <w:pPr>
        <w:pStyle w:val="2"/>
        <w:bidi w:val="0"/>
      </w:pPr>
      <w:r>
        <w:rPr>
          <w:rFonts w:hint="eastAsia"/>
        </w:rPr>
        <w:t>地址：浙江省杭州市上城区民心路1号</w:t>
      </w:r>
    </w:p>
    <w:p w14:paraId="3B3A9314">
      <w:pPr>
        <w:pStyle w:val="2"/>
        <w:bidi w:val="0"/>
      </w:pPr>
      <w:r>
        <w:rPr>
          <w:rFonts w:hint="eastAsia"/>
        </w:rPr>
        <w:t>联系人：姜老师</w:t>
      </w:r>
    </w:p>
    <w:p w14:paraId="1EEC91F0">
      <w:pPr>
        <w:pStyle w:val="2"/>
        <w:bidi w:val="0"/>
      </w:pPr>
      <w:r>
        <w:rPr>
          <w:rFonts w:hint="eastAsia"/>
        </w:rPr>
        <w:t>联系方法：0571-87333615</w:t>
      </w:r>
    </w:p>
    <w:p w14:paraId="6D42B2FE">
      <w:pPr>
        <w:pStyle w:val="2"/>
        <w:bidi w:val="0"/>
      </w:pPr>
      <w:r>
        <w:rPr>
          <w:rFonts w:hint="eastAsia"/>
        </w:rPr>
        <w:t>2.代理机构名称：华诚工程咨询集团有限公司</w:t>
      </w:r>
    </w:p>
    <w:p w14:paraId="102F648B">
      <w:pPr>
        <w:pStyle w:val="2"/>
        <w:bidi w:val="0"/>
      </w:pPr>
      <w:r>
        <w:rPr>
          <w:rFonts w:hint="eastAsia"/>
        </w:rPr>
        <w:t>地址：杭州市拱墅区彩云路105号3楼</w:t>
      </w:r>
    </w:p>
    <w:p w14:paraId="0684D2EB">
      <w:pPr>
        <w:pStyle w:val="2"/>
        <w:bidi w:val="0"/>
      </w:pPr>
      <w:r>
        <w:rPr>
          <w:rFonts w:hint="eastAsia"/>
        </w:rPr>
        <w:t>业务联系人：刘先成</w:t>
      </w:r>
    </w:p>
    <w:p w14:paraId="3EC748F4">
      <w:pPr>
        <w:pStyle w:val="2"/>
        <w:bidi w:val="0"/>
      </w:pPr>
      <w:r>
        <w:rPr>
          <w:rFonts w:hint="eastAsia"/>
        </w:rPr>
        <w:t>联系电话：18167180173</w:t>
      </w:r>
    </w:p>
    <w:p w14:paraId="4A6EE1C6">
      <w:pPr>
        <w:pStyle w:val="2"/>
        <w:bidi w:val="0"/>
      </w:pPr>
      <w:r>
        <w:rPr>
          <w:rFonts w:hint="eastAsia"/>
        </w:rPr>
        <w:t>招标代理机构异议联系人：孙杏花</w:t>
      </w:r>
    </w:p>
    <w:p w14:paraId="1CFC0683">
      <w:pPr>
        <w:pStyle w:val="2"/>
        <w:bidi w:val="0"/>
      </w:pPr>
      <w:r>
        <w:rPr>
          <w:rFonts w:hint="eastAsia"/>
        </w:rPr>
        <w:t>联系电话：0571-87032325</w:t>
      </w:r>
    </w:p>
    <w:p w14:paraId="7C8CB209">
      <w:pPr>
        <w:pStyle w:val="2"/>
        <w:bidi w:val="0"/>
      </w:pPr>
      <w:r>
        <w:rPr>
          <w:rFonts w:hint="eastAsia"/>
        </w:rPr>
        <w:t>十一、电子招投标的说明：</w:t>
      </w:r>
    </w:p>
    <w:p w14:paraId="133227A9">
      <w:pPr>
        <w:pStyle w:val="2"/>
        <w:bidi w:val="0"/>
      </w:pPr>
      <w:r>
        <w:rPr>
          <w:rFonts w:hint="eastAsia"/>
        </w:rPr>
        <w:t>1.①电子招投标：本项目以数据电文形式，依托“浙商银行数智采购平台（https://ccgp.szcgpt.czbank.com）”进行招投标活动，不接受纸质投标文件；②投标准备：注册账号--点击“供应商注册”，进行采购供应商资料填写；申领CA数字证书---浙商银行数智采购平台CA申领使用操作手册”；安装“浙商银行数智采购一体化管理投标客户端”--前往“浙商银行数智采购平台-帮助中心-资料下载-浙商银行数智采购一体化管理投标客户端下载”进行下载并安装；③招标文件的获取：使用账号登录或者使用CA登录浙商银行数智采购平台；进入“项目采购”应用，在获取采购文件菜单中选择项目，获取招标文件；④投标文件的制作：在“浙商银行数智采购一体化管理投标客户端”中完成“填写基本信息”、“导入投标文件”、“标书关联”、“标书检查”、“电子签名”、“生成电子标书”等操作；⑤招标人、代理机构将依托浙商银行数智采购平台完成本项目的电子交易活动，平台不接受未按上述方式获取招标文件的投标人进行投标活动；⑥对未按上述方式获取招标文件的投标人对该文件提出的质疑，招标人或采购代理机构将不予处理；⑦不提供招标文件纸质版；⑧投标文件的传输递交：投标人在投标截止时间前将加密的投标文件上传至浙商银行数智采购平台，还可以在投标截止时间前直接提交或者以邮政快递方式递交备份投标文件1份。备份投标文件的制作、存储、密封详见招标文件第三章 投标人须知投标人须知前附表；⑨投标文件的解密：投标人按照平台提示和招标文件的规定在半小时内完成在线解密。通过“浙商银行数智采购平台”上传递交的投标文件无法按时解密，投标人递交了备份投标文件的，以备份投标文件为依据，否则视为投标文件撤回。通过“浙商银行数智采购平台”上传递交的投标文件已按时解密的，备份投标文件自动失效。投标人仅提交备份投标文件，未在电子交易平台传输递交投标文件的，投标无效；⑩具体操作指南：详见浙商银行数智采购平台“帮助中心-资料下载-浙商银行数智采购平台供应商操作手册”。</w:t>
      </w:r>
    </w:p>
    <w:p w14:paraId="5C954F07">
      <w:pPr>
        <w:pStyle w:val="2"/>
        <w:bidi w:val="0"/>
      </w:pPr>
      <w:r>
        <w:rPr>
          <w:rFonts w:hint="eastAsia"/>
        </w:rPr>
        <w:t>2.若对项目采购电子交易系统操作有疑问，可平台服务热线95763获取热线服务帮助。</w:t>
      </w:r>
    </w:p>
    <w:p w14:paraId="46475A9B">
      <w:pPr>
        <w:pStyle w:val="2"/>
        <w:bidi w:val="0"/>
      </w:pPr>
      <w:r>
        <w:rPr>
          <w:rFonts w:hint="eastAsia"/>
        </w:rPr>
        <w:t>CA问题联系电话（人工）：汇信CA 400-888-4636；天谷CA 400-087-8198。</w:t>
      </w:r>
    </w:p>
    <w:p w14:paraId="2993301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A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2025-07-31T07:47:08Z</dcterms:created>
  <dc:creator>28039</dc:creator>
  <cp:lastModifiedBy>璇儿</cp:lastModifiedBy>
  <dcterms:modified xsi:type="dcterms:W3CDTF">2025-07-31T07:47:14Z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C48B2715941E479C9D0FB99D87D862CA_12</vt:lpwstr>
  </property>
</Properties>
</file>