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AAAE9">
      <w:pPr>
        <w:pStyle w:val="2"/>
        <w:bidi w:val="0"/>
      </w:pPr>
      <w:bookmarkStart w:id="0" w:name="_GoBack"/>
      <w:r>
        <w:t>杨凌美畅新材料股份有限公司2025年度木</w:t>
      </w:r>
      <w:r>
        <w:rPr>
          <w:rFonts w:hint="eastAsia"/>
        </w:rPr>
        <w:t>托盘项目</w:t>
      </w:r>
    </w:p>
    <w:p w14:paraId="29A72860">
      <w:pPr>
        <w:pStyle w:val="2"/>
        <w:bidi w:val="0"/>
      </w:pPr>
      <w:r>
        <w:rPr>
          <w:rFonts w:hint="eastAsia"/>
        </w:rPr>
        <w:t>议标公告（资格现场审核）</w:t>
      </w:r>
    </w:p>
    <w:p w14:paraId="330BDC4C">
      <w:pPr>
        <w:pStyle w:val="2"/>
        <w:bidi w:val="0"/>
      </w:pPr>
      <w:r>
        <w:rPr>
          <w:rFonts w:hint="eastAsia"/>
        </w:rPr>
        <w:t>议标编号：MC-YB-YY-25011   </w:t>
      </w:r>
    </w:p>
    <w:p w14:paraId="4FC5804B">
      <w:pPr>
        <w:pStyle w:val="2"/>
        <w:bidi w:val="0"/>
      </w:pPr>
      <w:r>
        <w:rPr>
          <w:rFonts w:hint="eastAsia"/>
        </w:rPr>
        <w:t> </w:t>
      </w:r>
    </w:p>
    <w:p w14:paraId="6E77414C">
      <w:pPr>
        <w:pStyle w:val="2"/>
        <w:bidi w:val="0"/>
      </w:pPr>
      <w:r>
        <w:rPr>
          <w:rFonts w:hint="eastAsia"/>
        </w:rPr>
        <w:t>1 议标说明</w:t>
      </w:r>
    </w:p>
    <w:p w14:paraId="2D83F4A9">
      <w:pPr>
        <w:pStyle w:val="2"/>
        <w:bidi w:val="0"/>
      </w:pPr>
      <w:r>
        <w:rPr>
          <w:rFonts w:hint="eastAsia"/>
        </w:rPr>
        <w:t>杨凌美畅新材料股份有限公司（以下简称“杨凌美畅”或“议标人”）2025年度木托盘项目已具备议标条件，现对该项目进行公开议标，欢迎该领域专业机构前来应标。</w:t>
      </w:r>
    </w:p>
    <w:p w14:paraId="076CA1E5">
      <w:pPr>
        <w:pStyle w:val="2"/>
        <w:bidi w:val="0"/>
      </w:pPr>
      <w:r>
        <w:rPr>
          <w:rFonts w:hint="eastAsia"/>
        </w:rPr>
        <w:t>2 项目概况与议标内容</w:t>
      </w:r>
    </w:p>
    <w:p w14:paraId="3C8321E3">
      <w:pPr>
        <w:pStyle w:val="2"/>
        <w:bidi w:val="0"/>
      </w:pPr>
      <w:r>
        <w:rPr>
          <w:rFonts w:hint="eastAsia"/>
        </w:rPr>
        <w:t>2.1 项目名称：杨凌美畅新材料股份有限公司2025年度木托盘项目。</w:t>
      </w:r>
    </w:p>
    <w:p w14:paraId="12147054">
      <w:pPr>
        <w:pStyle w:val="2"/>
        <w:bidi w:val="0"/>
      </w:pPr>
      <w:r>
        <w:rPr>
          <w:rFonts w:hint="eastAsia"/>
        </w:rPr>
        <w:t>2.2 本项目议标内容及范围为：2025年9月至2026年9月木托盘项目。</w:t>
      </w:r>
    </w:p>
    <w:p w14:paraId="67C435D7">
      <w:pPr>
        <w:pStyle w:val="2"/>
        <w:bidi w:val="0"/>
      </w:pPr>
      <w:r>
        <w:rPr>
          <w:rFonts w:hint="eastAsia"/>
        </w:rPr>
        <w:t>2.3 服务期：365日历天。</w:t>
      </w:r>
    </w:p>
    <w:p w14:paraId="1C2C1B4E">
      <w:pPr>
        <w:pStyle w:val="2"/>
        <w:bidi w:val="0"/>
      </w:pPr>
      <w:r>
        <w:rPr>
          <w:rFonts w:hint="eastAsia"/>
        </w:rPr>
        <w:t>2.4 服务标准：满足议标人的服务要求，可按议标人图纸加工，可通过议标人质检按图纸要求检验并可按通知时间和数量送货。</w:t>
      </w:r>
    </w:p>
    <w:p w14:paraId="0633CEF4">
      <w:pPr>
        <w:pStyle w:val="2"/>
        <w:bidi w:val="0"/>
      </w:pPr>
      <w:r>
        <w:rPr>
          <w:rFonts w:hint="eastAsia"/>
        </w:rPr>
        <w:t>2.5 合作模式：议标人组织议标，与中标人签订一年期年度框架协议，协议中约定各物料单价、规格、质量要求及付款方式等。框架协议期内议标人按实际需求数量以单次订单形式向中标人下单，以实际订单进行对账结算。单次订单起订量不限，中标人不得以单次数量少为由拒绝履约，单次订单运输费用由中标人承担（除非双方另有书面约定）。</w:t>
      </w:r>
    </w:p>
    <w:p w14:paraId="45AEA4DF">
      <w:pPr>
        <w:pStyle w:val="2"/>
        <w:bidi w:val="0"/>
      </w:pPr>
      <w:r>
        <w:rPr>
          <w:rFonts w:hint="eastAsia"/>
        </w:rPr>
        <w:t>3 应标报名及议标文件的获取</w:t>
      </w:r>
    </w:p>
    <w:p w14:paraId="0541B884">
      <w:pPr>
        <w:pStyle w:val="2"/>
        <w:bidi w:val="0"/>
      </w:pPr>
      <w:r>
        <w:rPr>
          <w:rFonts w:hint="eastAsia"/>
        </w:rPr>
        <w:t>3.1应标人资格要求：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7035"/>
      </w:tblGrid>
      <w:tr w14:paraId="2A56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E3346F">
            <w:pPr>
              <w:pStyle w:val="2"/>
              <w:bidi w:val="0"/>
            </w:pPr>
            <w:r>
              <w:t>应标人资质条件        能力和信誉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3E913B">
            <w:pPr>
              <w:pStyle w:val="2"/>
              <w:bidi w:val="0"/>
            </w:pPr>
            <w:r>
              <w:rPr>
                <w:lang w:val="en-US" w:eastAsia="zh-CN"/>
              </w:rPr>
              <w:t>资本方面：注册资金不低于人民币100万元，实缴资金不低于50万元； 人员方面：人员配置结构合理，有专门的管理、技术、财务、生产及销售人员；  专业资质：生产经营许可证、环保相关资质； 生产及服务能力：供方必须为生产厂家，有厂房、设备及配套生产设施，具有完善的售后服务体系，满足日常到货，包括重大节假日和突发状况下的到货需求；（（1）到货响应：日常订单在接到到货计划前后24小时内送达，重大节假日及突发状况订单在接到到货计划前后48小时内送达（特殊区域可协商延长，但最长不超过72小时）；（2）售后对接：设立专属售后联系人（提供24小时联系电话），质量问题1小时内响应，2小时内出具解决方案。） 在之前经营活动中，未与议标人及其关联公司产生过纠纷； 企业近三年无相关不良纪录（通过“信用中国”网站查询截图，加盖公章） 公司及法人、董监高未被全国企业信用信息公示系统（http://www.gsxt.gov.cn)列入严重违法失信企业名单且未被”信用中国"网站(www.creditchina.gov.cn)列入失信被执行人名单。</w:t>
            </w:r>
          </w:p>
        </w:tc>
      </w:tr>
    </w:tbl>
    <w:p w14:paraId="5D5A572D">
      <w:pPr>
        <w:pStyle w:val="2"/>
        <w:bidi w:val="0"/>
      </w:pPr>
      <w:r>
        <w:rPr>
          <w:rFonts w:hint="eastAsia"/>
        </w:rPr>
        <w:t> </w:t>
      </w:r>
    </w:p>
    <w:p w14:paraId="025D5B65">
      <w:pPr>
        <w:pStyle w:val="2"/>
        <w:bidi w:val="0"/>
      </w:pPr>
      <w:r>
        <w:rPr>
          <w:rFonts w:hint="eastAsia"/>
        </w:rPr>
        <w:t>3.2 凡有意参加应标者，请于2025年8月12日18:00之前电子邮件报名获取议标文件。</w:t>
      </w:r>
    </w:p>
    <w:p w14:paraId="0620784D">
      <w:pPr>
        <w:pStyle w:val="2"/>
        <w:bidi w:val="0"/>
      </w:pPr>
      <w:r>
        <w:rPr>
          <w:rFonts w:hint="eastAsia"/>
        </w:rPr>
        <w:t>报名资料提交要求：</w:t>
      </w:r>
    </w:p>
    <w:p w14:paraId="310D4CDF">
      <w:pPr>
        <w:pStyle w:val="2"/>
        <w:bidi w:val="0"/>
      </w:pPr>
      <w:r>
        <w:rPr>
          <w:rFonts w:hint="eastAsia"/>
        </w:rPr>
        <w:t>有意报名者请邮件提供Excel版《美畅2025年度木托盘项目供应商报名登记表》，登记表中“法定代表人”“委托代理人”等信息须与后续应标文件一致，邮箱主题：参与**项目编号报名登记表，报名资料接收邮箱：caigouzhuanyong@ylmetron.com。</w:t>
      </w:r>
    </w:p>
    <w:p w14:paraId="6C0D560E">
      <w:pPr>
        <w:pStyle w:val="2"/>
        <w:bidi w:val="0"/>
      </w:pPr>
      <w:r>
        <w:rPr>
          <w:rFonts w:hint="eastAsia"/>
        </w:rPr>
        <w:t>报名表格如下：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206"/>
        <w:gridCol w:w="556"/>
        <w:gridCol w:w="1013"/>
        <w:gridCol w:w="557"/>
        <w:gridCol w:w="557"/>
        <w:gridCol w:w="1207"/>
        <w:gridCol w:w="1207"/>
        <w:gridCol w:w="557"/>
        <w:gridCol w:w="990"/>
      </w:tblGrid>
      <w:tr w14:paraId="3B87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10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4F3A51">
            <w:pPr>
              <w:pStyle w:val="2"/>
              <w:bidi w:val="0"/>
            </w:pPr>
            <w:r>
              <w:t>美畅2025年度木托盘项目供应商报名登记表</w:t>
            </w:r>
          </w:p>
        </w:tc>
      </w:tr>
      <w:tr w14:paraId="4816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36CBB1">
            <w:pPr>
              <w:pStyle w:val="2"/>
              <w:bidi w:val="0"/>
            </w:pPr>
            <w: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A3F366">
            <w:pPr>
              <w:pStyle w:val="2"/>
              <w:bidi w:val="0"/>
            </w:pPr>
            <w:r>
              <w:t>供应商名称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273C20">
            <w:pPr>
              <w:pStyle w:val="2"/>
              <w:bidi w:val="0"/>
            </w:pPr>
            <w:r>
              <w:t>成立</w:t>
            </w:r>
          </w:p>
          <w:p w14:paraId="62EA72F5">
            <w:pPr>
              <w:pStyle w:val="2"/>
              <w:bidi w:val="0"/>
            </w:pPr>
            <w:r>
              <w:t>日期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4CCE31">
            <w:pPr>
              <w:pStyle w:val="2"/>
              <w:bidi w:val="0"/>
            </w:pPr>
            <w:r>
              <w:t>注册资金</w:t>
            </w:r>
          </w:p>
          <w:p w14:paraId="2C089677">
            <w:pPr>
              <w:pStyle w:val="2"/>
              <w:bidi w:val="0"/>
            </w:pPr>
            <w:r>
              <w:t>（万元）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D23B11">
            <w:pPr>
              <w:pStyle w:val="2"/>
              <w:bidi w:val="0"/>
            </w:pPr>
            <w:r>
              <w:t>营业</w:t>
            </w:r>
          </w:p>
          <w:p w14:paraId="3A0552AC">
            <w:pPr>
              <w:pStyle w:val="2"/>
              <w:bidi w:val="0"/>
            </w:pPr>
            <w:r>
              <w:t>范围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FD2DE2">
            <w:pPr>
              <w:pStyle w:val="2"/>
              <w:bidi w:val="0"/>
            </w:pPr>
            <w:r>
              <w:t>单位</w:t>
            </w:r>
          </w:p>
          <w:p w14:paraId="0AC37F85">
            <w:pPr>
              <w:pStyle w:val="2"/>
              <w:bidi w:val="0"/>
            </w:pPr>
            <w:r>
              <w:t>地址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5EBD10">
            <w:pPr>
              <w:pStyle w:val="2"/>
              <w:bidi w:val="0"/>
            </w:pPr>
            <w:r>
              <w:t>法定代表人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83A3A3">
            <w:pPr>
              <w:pStyle w:val="2"/>
              <w:bidi w:val="0"/>
            </w:pPr>
            <w:r>
              <w:t>委托代理人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E63188">
            <w:pPr>
              <w:pStyle w:val="2"/>
              <w:bidi w:val="0"/>
            </w:pPr>
            <w:r>
              <w:t>联系</w:t>
            </w:r>
          </w:p>
          <w:p w14:paraId="39E3E2B7">
            <w:pPr>
              <w:pStyle w:val="2"/>
              <w:bidi w:val="0"/>
            </w:pPr>
            <w:r>
              <w:t>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E5B46E">
            <w:pPr>
              <w:pStyle w:val="2"/>
              <w:bidi w:val="0"/>
            </w:pPr>
            <w:r>
              <w:t>邮箱地址</w:t>
            </w:r>
          </w:p>
        </w:tc>
      </w:tr>
      <w:tr w14:paraId="30AE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8C47E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D309E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42C400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15AF6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0B9850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6D1A04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5F880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2A4B85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248007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6F1DD8">
            <w:pPr>
              <w:pStyle w:val="2"/>
              <w:bidi w:val="0"/>
            </w:pPr>
            <w:r>
              <w:t> </w:t>
            </w:r>
          </w:p>
        </w:tc>
      </w:tr>
    </w:tbl>
    <w:p w14:paraId="069E117A">
      <w:pPr>
        <w:pStyle w:val="2"/>
        <w:bidi w:val="0"/>
      </w:pPr>
      <w:r>
        <w:rPr>
          <w:rFonts w:hint="eastAsia"/>
        </w:rPr>
        <w:t>3.3 标书发放方式: 电子邮件。</w:t>
      </w:r>
    </w:p>
    <w:p w14:paraId="62466C50">
      <w:pPr>
        <w:pStyle w:val="2"/>
        <w:bidi w:val="0"/>
      </w:pPr>
      <w:r>
        <w:rPr>
          <w:rFonts w:hint="eastAsia"/>
        </w:rPr>
        <w:t>4 踏勘现场及应标文件的递交</w:t>
      </w:r>
    </w:p>
    <w:p w14:paraId="23D648A2">
      <w:pPr>
        <w:pStyle w:val="2"/>
        <w:bidi w:val="0"/>
      </w:pPr>
      <w:r>
        <w:rPr>
          <w:rFonts w:hint="eastAsia"/>
        </w:rPr>
        <w:t>4.1 踏勘现场</w:t>
      </w:r>
    </w:p>
    <w:p w14:paraId="36809391">
      <w:pPr>
        <w:pStyle w:val="2"/>
        <w:bidi w:val="0"/>
      </w:pPr>
      <w:r>
        <w:rPr>
          <w:rFonts w:hint="eastAsia"/>
        </w:rPr>
        <w:t>踏勘现场：2025年8月18日18:00前皆可预约后安排（周六周日休息）。</w:t>
      </w:r>
    </w:p>
    <w:p w14:paraId="0E10E395">
      <w:pPr>
        <w:pStyle w:val="2"/>
        <w:bidi w:val="0"/>
      </w:pPr>
      <w:r>
        <w:rPr>
          <w:rFonts w:hint="eastAsia"/>
        </w:rPr>
        <w:t>4.2 应标文件的递交</w:t>
      </w:r>
    </w:p>
    <w:p w14:paraId="5D4B8B21">
      <w:pPr>
        <w:pStyle w:val="2"/>
        <w:bidi w:val="0"/>
      </w:pPr>
      <w:r>
        <w:rPr>
          <w:rFonts w:hint="eastAsia"/>
        </w:rPr>
        <w:t>定于2025年8月19日13:30，在陕西省杨凌示范区渭惠路东段36号富海工业园杨凌美畅综合楼会议室开标，届时应标人应派代表出席开标活动，2025年8月19日13:10前统一将纸质密封的应标文件送达。</w:t>
      </w:r>
    </w:p>
    <w:p w14:paraId="2EC62BE4">
      <w:pPr>
        <w:pStyle w:val="2"/>
        <w:bidi w:val="0"/>
      </w:pPr>
      <w:r>
        <w:rPr>
          <w:rFonts w:hint="eastAsia"/>
        </w:rPr>
        <w:t>应标当天注意事项：</w:t>
      </w:r>
    </w:p>
    <w:p w14:paraId="4368B063">
      <w:pPr>
        <w:pStyle w:val="2"/>
        <w:bidi w:val="0"/>
      </w:pPr>
      <w:r>
        <w:rPr>
          <w:rFonts w:hint="eastAsia"/>
        </w:rPr>
        <w:t> 1）应标人代表不超过2个；</w:t>
      </w:r>
    </w:p>
    <w:p w14:paraId="4163B5AD">
      <w:pPr>
        <w:pStyle w:val="2"/>
        <w:bidi w:val="0"/>
      </w:pPr>
      <w:r>
        <w:rPr>
          <w:rFonts w:hint="eastAsia"/>
        </w:rPr>
        <w:t> 2）全场禁止吸烟；</w:t>
      </w:r>
    </w:p>
    <w:p w14:paraId="065E887C">
      <w:pPr>
        <w:pStyle w:val="2"/>
        <w:bidi w:val="0"/>
      </w:pPr>
      <w:r>
        <w:rPr>
          <w:rFonts w:hint="eastAsia"/>
        </w:rPr>
        <w:t>3）服从议标人现场人员管理，不得随意走动。</w:t>
      </w:r>
    </w:p>
    <w:p w14:paraId="4723AF75">
      <w:pPr>
        <w:pStyle w:val="2"/>
        <w:bidi w:val="0"/>
      </w:pPr>
      <w:r>
        <w:rPr>
          <w:rFonts w:hint="eastAsia"/>
        </w:rPr>
        <w:t>4.3 投标文件必须密封并在黏贴处加盖应标人骑缝章。</w:t>
      </w:r>
    </w:p>
    <w:p w14:paraId="403DAA89">
      <w:pPr>
        <w:pStyle w:val="2"/>
        <w:bidi w:val="0"/>
      </w:pPr>
      <w:r>
        <w:rPr>
          <w:rFonts w:hint="eastAsia"/>
        </w:rPr>
        <w:t>4.4 本次招标实行资格现场审核，如在审核中，发现应标人有不符合本次招标要求的，则此应标人视为无效应标人。</w:t>
      </w:r>
    </w:p>
    <w:p w14:paraId="424847DB">
      <w:pPr>
        <w:pStyle w:val="2"/>
        <w:bidi w:val="0"/>
      </w:pPr>
      <w:r>
        <w:rPr>
          <w:rFonts w:hint="eastAsia"/>
        </w:rPr>
        <w:t>4.5 本次招标应标人提供的议标文件、存储设备等处置权归议标人所有。应标人不得以任何理由索回或异议，议标人有权用于审计、归档或法律程序。</w:t>
      </w:r>
    </w:p>
    <w:p w14:paraId="2DC45BF9">
      <w:pPr>
        <w:pStyle w:val="2"/>
        <w:bidi w:val="0"/>
      </w:pPr>
      <w:r>
        <w:rPr>
          <w:rFonts w:hint="eastAsia"/>
        </w:rPr>
        <w:t>5 投标费用</w:t>
      </w:r>
    </w:p>
    <w:p w14:paraId="51C8D03B">
      <w:pPr>
        <w:pStyle w:val="2"/>
        <w:bidi w:val="0"/>
      </w:pPr>
      <w:r>
        <w:rPr>
          <w:rFonts w:hint="eastAsia"/>
        </w:rPr>
        <w:t>因投标产生的所有费用，无论最终是否中标，均由应标人自行承担</w:t>
      </w:r>
    </w:p>
    <w:p w14:paraId="562BAECB">
      <w:pPr>
        <w:pStyle w:val="2"/>
        <w:bidi w:val="0"/>
      </w:pPr>
      <w:r>
        <w:rPr>
          <w:rFonts w:hint="eastAsia"/>
        </w:rPr>
        <w:t>6 发布公告的媒介</w:t>
      </w:r>
    </w:p>
    <w:p w14:paraId="06A6C357">
      <w:pPr>
        <w:pStyle w:val="2"/>
        <w:bidi w:val="0"/>
      </w:pPr>
      <w:r>
        <w:rPr>
          <w:rFonts w:hint="eastAsia"/>
        </w:rPr>
        <w:t>《杨凌美畅新材料股份有限公司》  网址：http://www.ylmetron.com/cghz</w:t>
      </w:r>
    </w:p>
    <w:p w14:paraId="320A1C61">
      <w:pPr>
        <w:pStyle w:val="2"/>
        <w:bidi w:val="0"/>
      </w:pPr>
      <w:r>
        <w:rPr>
          <w:rFonts w:hint="eastAsia"/>
        </w:rPr>
        <w:t>7 联系方式</w:t>
      </w:r>
    </w:p>
    <w:p w14:paraId="55374DFF">
      <w:pPr>
        <w:pStyle w:val="2"/>
        <w:bidi w:val="0"/>
      </w:pPr>
      <w:r>
        <w:rPr>
          <w:rFonts w:hint="eastAsia"/>
        </w:rPr>
        <w:t>名    称: 杨凌美畅新材料股份有限公司</w:t>
      </w:r>
    </w:p>
    <w:p w14:paraId="7C79614F">
      <w:pPr>
        <w:pStyle w:val="2"/>
        <w:bidi w:val="0"/>
      </w:pPr>
      <w:r>
        <w:rPr>
          <w:rFonts w:hint="eastAsia"/>
        </w:rPr>
        <w:t>联 系 人：蔡经理 </w:t>
      </w:r>
    </w:p>
    <w:p w14:paraId="3FBD6DA6">
      <w:pPr>
        <w:pStyle w:val="2"/>
        <w:bidi w:val="0"/>
      </w:pPr>
      <w:r>
        <w:rPr>
          <w:rFonts w:hint="eastAsia"/>
        </w:rPr>
        <w:t>邮    箱：caigouzhuanyong@ylmetron.com</w:t>
      </w:r>
      <w:r>
        <w:rPr>
          <w:rFonts w:hint="eastAsia"/>
        </w:rPr>
        <w:br w:type="textWrapping"/>
      </w:r>
      <w:r>
        <w:rPr>
          <w:rFonts w:hint="eastAsia"/>
        </w:rPr>
        <w:t>（发送邮件时以文字方式提供应标公司名称、本次应标人员姓名、联系电话，邮箱，应标专业等信息）</w:t>
      </w:r>
    </w:p>
    <w:p w14:paraId="18BD9582">
      <w:pPr>
        <w:pStyle w:val="2"/>
        <w:bidi w:val="0"/>
      </w:pPr>
      <w:r>
        <w:rPr>
          <w:rFonts w:hint="eastAsia"/>
        </w:rPr>
        <w:t>地    址：中国陕西省杨凌示范区渭惠路东段36号富海工业园综合办公楼</w:t>
      </w:r>
    </w:p>
    <w:p w14:paraId="0843AC55">
      <w:pPr>
        <w:pStyle w:val="2"/>
        <w:bidi w:val="0"/>
      </w:pPr>
      <w:r>
        <w:rPr>
          <w:rFonts w:hint="eastAsia"/>
        </w:rPr>
        <w:t>邮    编：712100</w:t>
      </w:r>
    </w:p>
    <w:p w14:paraId="2259B7AE">
      <w:pPr>
        <w:pStyle w:val="2"/>
        <w:bidi w:val="0"/>
      </w:pPr>
      <w:r>
        <w:rPr>
          <w:rFonts w:hint="eastAsia"/>
        </w:rPr>
        <w:t>杨凌美畅新材料股份有限公司</w:t>
      </w:r>
    </w:p>
    <w:p w14:paraId="66AC6B90">
      <w:pPr>
        <w:pStyle w:val="2"/>
        <w:bidi w:val="0"/>
      </w:pPr>
      <w:r>
        <w:rPr>
          <w:rFonts w:hint="eastAsia"/>
        </w:rPr>
        <w:t>                                                        2025年7月30日</w:t>
      </w:r>
    </w:p>
    <w:p w14:paraId="1D845ED3">
      <w:pPr>
        <w:pStyle w:val="2"/>
        <w:bidi w:val="0"/>
      </w:pPr>
    </w:p>
    <w:p w14:paraId="35D851A1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2025-07-31T06:17:51Z</dcterms:created>
  <dc:creator>28039</dc:creator>
  <cp:lastModifiedBy>璇儿</cp:lastModifiedBy>
  <dcterms:modified xsi:type="dcterms:W3CDTF">2025-07-31T06:18:00Z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EF4476286B2C4219A37A8B407EAFEA43_12</vt:lpwstr>
  </property>
</Properties>
</file>