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A3547D">
      <w:pPr>
        <w:pStyle w:val="2"/>
        <w:bidi w:val="0"/>
      </w:pPr>
      <w:r>
        <w:rPr>
          <w:rFonts w:hint="eastAsia"/>
          <w:lang w:val="en-US" w:eastAsia="zh-CN"/>
        </w:rPr>
        <w:t>交易系统</w:t>
      </w:r>
    </w:p>
    <w:p w14:paraId="021D2754">
      <w:pPr>
        <w:pStyle w:val="2"/>
        <w:bidi w:val="0"/>
      </w:pPr>
      <w:r>
        <w:rPr>
          <w:rFonts w:hint="eastAsia"/>
        </w:rPr>
        <w:t>人：</w:t>
      </w:r>
    </w:p>
    <w:p w14:paraId="161047AD">
      <w:pPr>
        <w:pStyle w:val="2"/>
        <w:bidi w:val="0"/>
      </w:pPr>
      <w:r>
        <w:rPr>
          <w:rFonts w:hint="eastAsia"/>
        </w:rPr>
        <w:t>交易3.0数据交换用户</w:t>
      </w:r>
    </w:p>
    <w:p w14:paraId="61AB27ED">
      <w:pPr>
        <w:pStyle w:val="2"/>
        <w:bidi w:val="0"/>
      </w:pPr>
      <w:r>
        <w:rPr>
          <w:rFonts w:hint="eastAsia"/>
          <w:lang w:val="en-US" w:eastAsia="zh-CN"/>
        </w:rPr>
        <w:t>（交易中心）</w:t>
      </w:r>
    </w:p>
    <w:p w14:paraId="196F5040">
      <w:pPr>
        <w:pStyle w:val="2"/>
        <w:bidi w:val="0"/>
      </w:pPr>
      <w:r>
        <w:rPr>
          <w:rFonts w:hint="eastAsia"/>
        </w:rPr>
        <w:t>通过</w:t>
      </w:r>
    </w:p>
    <w:p w14:paraId="0CB349E7">
      <w:pPr>
        <w:pStyle w:val="2"/>
        <w:bidi w:val="0"/>
      </w:pPr>
      <w:r>
        <w:rPr>
          <w:rFonts w:hint="eastAsia"/>
        </w:rPr>
        <w:t>办理时间：</w:t>
      </w:r>
    </w:p>
    <w:p w14:paraId="14200F86">
      <w:pPr>
        <w:pStyle w:val="2"/>
        <w:bidi w:val="0"/>
      </w:pPr>
      <w:r>
        <w:rPr>
          <w:rFonts w:hint="eastAsia"/>
        </w:rPr>
        <w:t>办理</w:t>
      </w:r>
    </w:p>
    <w:p w14:paraId="031C8DDE">
      <w:pPr>
        <w:pStyle w:val="2"/>
        <w:bidi w:val="0"/>
        <w:rPr>
          <w:rFonts w:hint="eastAsia"/>
        </w:rPr>
      </w:pPr>
      <w:r>
        <w:rPr>
          <w:rFonts w:hint="eastAsia"/>
          <w:lang w:val="en-US" w:eastAsia="zh-CN"/>
        </w:rPr>
        <w:t>H01-12340200099502886M-20250731-001738-0</w:t>
      </w:r>
    </w:p>
    <w:p w14:paraId="35C9AF3F">
      <w:pPr>
        <w:pStyle w:val="2"/>
        <w:bidi w:val="0"/>
      </w:pPr>
      <w:r>
        <w:rPr>
          <w:rFonts w:hint="eastAsia"/>
        </w:rPr>
        <w:t>一、项目名称：市二院</w:t>
      </w:r>
      <w:bookmarkStart w:id="0" w:name="_GoBack"/>
      <w:r>
        <w:rPr>
          <w:rFonts w:hint="eastAsia"/>
        </w:rPr>
        <w:t>中药饮片配送服务项目</w:t>
      </w:r>
    </w:p>
    <w:bookmarkEnd w:id="0"/>
    <w:p w14:paraId="6BE9A574">
      <w:pPr>
        <w:pStyle w:val="2"/>
        <w:bidi w:val="0"/>
      </w:pPr>
      <w:r>
        <w:rPr>
          <w:rFonts w:hint="eastAsia"/>
        </w:rPr>
        <w:t>二、招标人：芜湖市第二人民医院</w:t>
      </w:r>
    </w:p>
    <w:p w14:paraId="56828C9C">
      <w:pPr>
        <w:pStyle w:val="2"/>
        <w:bidi w:val="0"/>
      </w:pPr>
      <w:r>
        <w:rPr>
          <w:rFonts w:hint="eastAsia"/>
        </w:rPr>
        <w:t>三、招标内容</w:t>
      </w:r>
    </w:p>
    <w:p w14:paraId="224A948F">
      <w:pPr>
        <w:pStyle w:val="2"/>
        <w:bidi w:val="0"/>
      </w:pPr>
      <w:r>
        <w:rPr>
          <w:rFonts w:hint="eastAsia"/>
        </w:rPr>
        <w:t>1.项目内容：中药饮片（不包括精制中药饮片、免煎颗粒）采购及配套服务</w:t>
      </w:r>
    </w:p>
    <w:p w14:paraId="63DB7A49">
      <w:pPr>
        <w:pStyle w:val="2"/>
        <w:bidi w:val="0"/>
      </w:pPr>
      <w:r>
        <w:rPr>
          <w:rFonts w:hint="eastAsia"/>
        </w:rPr>
        <w:t>2.项目预算：80万元/年</w:t>
      </w:r>
    </w:p>
    <w:p w14:paraId="0FCF5122">
      <w:pPr>
        <w:pStyle w:val="2"/>
        <w:bidi w:val="0"/>
      </w:pPr>
      <w:r>
        <w:rPr>
          <w:rFonts w:hint="eastAsia"/>
        </w:rPr>
        <w:t>3.项目资金来源及比例：自筹资金，100%</w:t>
      </w:r>
    </w:p>
    <w:p w14:paraId="673F01C2">
      <w:pPr>
        <w:pStyle w:val="2"/>
        <w:bidi w:val="0"/>
      </w:pPr>
      <w:r>
        <w:rPr>
          <w:rFonts w:hint="eastAsia"/>
        </w:rPr>
        <w:t>四、投标人的资格要求</w:t>
      </w:r>
    </w:p>
    <w:p w14:paraId="28F075B7">
      <w:pPr>
        <w:pStyle w:val="2"/>
        <w:bidi w:val="0"/>
      </w:pPr>
      <w:r>
        <w:rPr>
          <w:rFonts w:hint="eastAsia"/>
        </w:rPr>
        <w:t>1.投标人资质：投标人须具备（1）或（2）资格：</w:t>
      </w:r>
    </w:p>
    <w:p w14:paraId="0D0CA98C">
      <w:pPr>
        <w:pStyle w:val="2"/>
        <w:bidi w:val="0"/>
      </w:pPr>
      <w:r>
        <w:rPr>
          <w:rFonts w:hint="eastAsia"/>
        </w:rPr>
        <w:t>（1）具备有效的《药品经营许可证》</w:t>
      </w:r>
    </w:p>
    <w:p w14:paraId="43D65658">
      <w:pPr>
        <w:pStyle w:val="2"/>
        <w:bidi w:val="0"/>
      </w:pPr>
      <w:r>
        <w:rPr>
          <w:rFonts w:hint="eastAsia"/>
        </w:rPr>
        <w:t>（2）具备有效的《药品生产许可证》</w:t>
      </w:r>
    </w:p>
    <w:p w14:paraId="1EF6FF39">
      <w:pPr>
        <w:pStyle w:val="2"/>
        <w:bidi w:val="0"/>
      </w:pPr>
      <w:r>
        <w:rPr>
          <w:rFonts w:hint="eastAsia"/>
        </w:rPr>
        <w:t>2.项目负责人要求：无</w:t>
      </w:r>
    </w:p>
    <w:p w14:paraId="37F7231C">
      <w:pPr>
        <w:pStyle w:val="2"/>
        <w:bidi w:val="0"/>
      </w:pPr>
      <w:r>
        <w:rPr>
          <w:rFonts w:hint="eastAsia"/>
        </w:rPr>
        <w:t>3.不良行为记录：</w:t>
      </w:r>
    </w:p>
    <w:p w14:paraId="132E3D5B">
      <w:pPr>
        <w:pStyle w:val="2"/>
        <w:bidi w:val="0"/>
      </w:pPr>
      <w:r>
        <w:rPr>
          <w:rFonts w:hint="eastAsia"/>
        </w:rPr>
        <w:t>投标人须符合下列情形之一（不良行为以芜湖市公共资源交易信用管理平台的不良行为披露专栏公开信息为准）：</w:t>
      </w:r>
    </w:p>
    <w:p w14:paraId="551E94F3">
      <w:pPr>
        <w:pStyle w:val="2"/>
        <w:bidi w:val="0"/>
      </w:pPr>
      <w:r>
        <w:rPr>
          <w:rFonts w:hint="eastAsia"/>
        </w:rPr>
        <w:t>（1）未被市、县市区公共资源交易监管部门记不良行为记录；</w:t>
      </w:r>
    </w:p>
    <w:p w14:paraId="4B746A8A">
      <w:pPr>
        <w:pStyle w:val="2"/>
        <w:bidi w:val="0"/>
      </w:pPr>
      <w:r>
        <w:rPr>
          <w:rFonts w:hint="eastAsia"/>
        </w:rPr>
        <w:t>（2）曾被市、县市区公共资源交易监管部门记不良行为记录，投标截止日不在披露期内。</w:t>
      </w:r>
    </w:p>
    <w:p w14:paraId="4CE022FB">
      <w:pPr>
        <w:pStyle w:val="2"/>
        <w:bidi w:val="0"/>
      </w:pPr>
      <w:r>
        <w:rPr>
          <w:rFonts w:hint="eastAsia"/>
        </w:rPr>
        <w:t>4.其他要求：无</w:t>
      </w:r>
    </w:p>
    <w:p w14:paraId="7B671990">
      <w:pPr>
        <w:pStyle w:val="2"/>
        <w:bidi w:val="0"/>
      </w:pPr>
      <w:r>
        <w:rPr>
          <w:rFonts w:hint="eastAsia"/>
        </w:rPr>
        <w:t>5.本次招标不接受联合体投标</w:t>
      </w:r>
    </w:p>
    <w:p w14:paraId="2764DDAC">
      <w:pPr>
        <w:pStyle w:val="2"/>
        <w:bidi w:val="0"/>
      </w:pPr>
      <w:r>
        <w:rPr>
          <w:rFonts w:hint="eastAsia"/>
        </w:rPr>
        <w:t>五、招标文件的获取</w:t>
      </w:r>
    </w:p>
    <w:p w14:paraId="570370B6">
      <w:pPr>
        <w:pStyle w:val="2"/>
        <w:bidi w:val="0"/>
      </w:pPr>
      <w:r>
        <w:rPr>
          <w:rFonts w:hint="eastAsia"/>
        </w:rPr>
        <w:t>1.获取时间：2025年8月2日9:00至投标截止时间</w:t>
      </w:r>
    </w:p>
    <w:p w14:paraId="5F7A91BB">
      <w:pPr>
        <w:pStyle w:val="2"/>
        <w:bidi w:val="0"/>
      </w:pPr>
      <w:r>
        <w:rPr>
          <w:rFonts w:hint="eastAsia"/>
        </w:rPr>
        <w:t>2.获取方式：凡有意参加投标者，请于获取时间内登录芜湖市公共资源交易数智共享系统（以下简称“电子交易系统”）下载招标文件。电子交易系统进入方法：方法1：通过网址http://60.167.105.5:20080/tpbidder/ ，方法2：通过芜湖市公共资源交易中心网（https://whsggzy.wuhu.gov.cn/），选择“市场主体”- “数智共享系统”</w:t>
      </w:r>
    </w:p>
    <w:p w14:paraId="3769B6A4">
      <w:pPr>
        <w:pStyle w:val="2"/>
        <w:bidi w:val="0"/>
      </w:pPr>
      <w:r>
        <w:rPr>
          <w:rFonts w:hint="eastAsia"/>
        </w:rPr>
        <w:t>3.招标文件售价：0元</w:t>
      </w:r>
    </w:p>
    <w:p w14:paraId="01E337BF">
      <w:pPr>
        <w:pStyle w:val="2"/>
        <w:bidi w:val="0"/>
      </w:pPr>
      <w:r>
        <w:rPr>
          <w:rFonts w:hint="eastAsia"/>
        </w:rPr>
        <w:t>六、投标文件的递交和开标时间地点</w:t>
      </w:r>
    </w:p>
    <w:p w14:paraId="09973E8F">
      <w:pPr>
        <w:pStyle w:val="2"/>
        <w:bidi w:val="0"/>
      </w:pPr>
      <w:r>
        <w:rPr>
          <w:rFonts w:hint="eastAsia"/>
        </w:rPr>
        <w:t>1.投标文件递交的截止时间（开标时间，下同）：2025年8月22日9:15</w:t>
      </w:r>
    </w:p>
    <w:p w14:paraId="1FF198F8">
      <w:pPr>
        <w:pStyle w:val="2"/>
        <w:bidi w:val="0"/>
      </w:pPr>
      <w:r>
        <w:rPr>
          <w:rFonts w:hint="eastAsia"/>
        </w:rPr>
        <w:t>2.投标文件递交的方法：投标人应在投标截止时间前通过电子交易系统递交电子投标文件</w:t>
      </w:r>
    </w:p>
    <w:p w14:paraId="6D0A5B26">
      <w:pPr>
        <w:pStyle w:val="2"/>
        <w:bidi w:val="0"/>
      </w:pPr>
      <w:r>
        <w:rPr>
          <w:rFonts w:hint="eastAsia"/>
        </w:rPr>
        <w:t>3.开标时间：同投标截止时间</w:t>
      </w:r>
    </w:p>
    <w:p w14:paraId="5CEA55AA">
      <w:pPr>
        <w:pStyle w:val="2"/>
        <w:bidi w:val="0"/>
      </w:pPr>
      <w:r>
        <w:rPr>
          <w:rFonts w:hint="eastAsia"/>
        </w:rPr>
        <w:t>4.开标地点：芜湖市公共资源交易中心开标室（详见开标区电子显示屏）</w:t>
      </w:r>
    </w:p>
    <w:p w14:paraId="2AC07DE4">
      <w:pPr>
        <w:pStyle w:val="2"/>
        <w:bidi w:val="0"/>
      </w:pPr>
      <w:r>
        <w:rPr>
          <w:rFonts w:hint="eastAsia"/>
        </w:rPr>
        <w:t>七、公告发布媒介</w:t>
      </w:r>
    </w:p>
    <w:p w14:paraId="2CBFEA75">
      <w:pPr>
        <w:pStyle w:val="2"/>
        <w:bidi w:val="0"/>
      </w:pPr>
      <w:r>
        <w:rPr>
          <w:rFonts w:hint="eastAsia"/>
        </w:rPr>
        <w:t>本次招标公告同时在中国招标投标公共服务平台、安徽省公共资源交易监管网、芜湖市公共资源交易中心网上发布</w:t>
      </w:r>
    </w:p>
    <w:p w14:paraId="714A67EB">
      <w:pPr>
        <w:pStyle w:val="2"/>
        <w:bidi w:val="0"/>
      </w:pPr>
      <w:r>
        <w:rPr>
          <w:rFonts w:hint="eastAsia"/>
        </w:rPr>
        <w:t>八、联系方式</w:t>
      </w:r>
    </w:p>
    <w:p w14:paraId="3CA793CB">
      <w:pPr>
        <w:pStyle w:val="2"/>
        <w:bidi w:val="0"/>
      </w:pPr>
      <w:r>
        <w:rPr>
          <w:rFonts w:hint="eastAsia"/>
        </w:rPr>
        <w:t>1.招标人</w:t>
      </w:r>
    </w:p>
    <w:p w14:paraId="790AF542">
      <w:pPr>
        <w:pStyle w:val="2"/>
        <w:bidi w:val="0"/>
      </w:pPr>
      <w:r>
        <w:rPr>
          <w:rFonts w:hint="eastAsia"/>
        </w:rPr>
        <w:t>名称：芜湖市第二人民医院</w:t>
      </w:r>
    </w:p>
    <w:p w14:paraId="743194ED">
      <w:pPr>
        <w:pStyle w:val="2"/>
        <w:bidi w:val="0"/>
      </w:pPr>
      <w:r>
        <w:rPr>
          <w:rFonts w:hint="eastAsia"/>
        </w:rPr>
        <w:t>地址：芜湖市九华中路259号</w:t>
      </w:r>
    </w:p>
    <w:p w14:paraId="2229D75C">
      <w:pPr>
        <w:pStyle w:val="2"/>
        <w:bidi w:val="0"/>
      </w:pPr>
      <w:r>
        <w:rPr>
          <w:rFonts w:hint="eastAsia"/>
        </w:rPr>
        <w:t>联系人：刘老师</w:t>
      </w:r>
    </w:p>
    <w:p w14:paraId="707C7AE9">
      <w:pPr>
        <w:pStyle w:val="2"/>
        <w:bidi w:val="0"/>
      </w:pPr>
      <w:r>
        <w:rPr>
          <w:rFonts w:hint="eastAsia"/>
        </w:rPr>
        <w:t>电话：0553-3909035</w:t>
      </w:r>
    </w:p>
    <w:p w14:paraId="2AB519B1">
      <w:pPr>
        <w:pStyle w:val="2"/>
        <w:bidi w:val="0"/>
      </w:pPr>
      <w:r>
        <w:rPr>
          <w:rFonts w:hint="eastAsia"/>
        </w:rPr>
        <w:t>2.招标代理机构</w:t>
      </w:r>
    </w:p>
    <w:p w14:paraId="4A947236">
      <w:pPr>
        <w:pStyle w:val="2"/>
        <w:bidi w:val="0"/>
      </w:pPr>
      <w:r>
        <w:rPr>
          <w:rFonts w:hint="eastAsia"/>
        </w:rPr>
        <w:t>名称：安徽省招标集团股份有限公司</w:t>
      </w:r>
    </w:p>
    <w:p w14:paraId="034E7FF0">
      <w:pPr>
        <w:pStyle w:val="2"/>
        <w:bidi w:val="0"/>
      </w:pPr>
      <w:r>
        <w:rPr>
          <w:rFonts w:hint="eastAsia"/>
        </w:rPr>
        <w:t>地址：安徽省合肥市包河区义城街道紫云路888号</w:t>
      </w:r>
    </w:p>
    <w:p w14:paraId="5E600055">
      <w:pPr>
        <w:pStyle w:val="2"/>
        <w:bidi w:val="0"/>
      </w:pPr>
      <w:r>
        <w:rPr>
          <w:rFonts w:hint="eastAsia"/>
        </w:rPr>
        <w:t>联系人：尹子豪、张宁</w:t>
      </w:r>
    </w:p>
    <w:p w14:paraId="4F3B809E">
      <w:pPr>
        <w:pStyle w:val="2"/>
        <w:bidi w:val="0"/>
      </w:pPr>
      <w:r>
        <w:rPr>
          <w:rFonts w:hint="eastAsia"/>
        </w:rPr>
        <w:t>电话：19155352165、18609630081</w:t>
      </w:r>
    </w:p>
    <w:p w14:paraId="1CB627C5">
      <w:pPr>
        <w:pStyle w:val="2"/>
        <w:bidi w:val="0"/>
      </w:pPr>
      <w:r>
        <w:rPr>
          <w:rFonts w:hint="eastAsia"/>
        </w:rPr>
        <w:t>3.招标监督管理机构</w:t>
      </w:r>
    </w:p>
    <w:p w14:paraId="419FE9F1">
      <w:pPr>
        <w:pStyle w:val="2"/>
        <w:bidi w:val="0"/>
      </w:pPr>
      <w:r>
        <w:rPr>
          <w:rFonts w:hint="eastAsia"/>
        </w:rPr>
        <w:t>名称：芜湖市公共资源交易监督管理局</w:t>
      </w:r>
    </w:p>
    <w:p w14:paraId="1A782401">
      <w:pPr>
        <w:pStyle w:val="2"/>
        <w:bidi w:val="0"/>
      </w:pPr>
      <w:r>
        <w:rPr>
          <w:rFonts w:hint="eastAsia"/>
        </w:rPr>
        <w:t>地址：芜湖市鸠江区瑞祥路88号皖江财富广场A4座9楼</w:t>
      </w:r>
    </w:p>
    <w:p w14:paraId="076E50FE">
      <w:pPr>
        <w:pStyle w:val="2"/>
        <w:bidi w:val="0"/>
      </w:pPr>
      <w:r>
        <w:rPr>
          <w:rFonts w:hint="eastAsia"/>
        </w:rPr>
        <w:t>电话：0553-3121659</w:t>
      </w:r>
    </w:p>
    <w:p w14:paraId="577EDDF6">
      <w:pPr>
        <w:pStyle w:val="2"/>
        <w:bidi w:val="0"/>
      </w:pPr>
      <w:r>
        <w:rPr>
          <w:rFonts w:hint="eastAsia"/>
        </w:rPr>
        <w:t>4.芜湖市公共资源交易中心</w:t>
      </w:r>
    </w:p>
    <w:p w14:paraId="7F73BF5D">
      <w:pPr>
        <w:pStyle w:val="2"/>
        <w:bidi w:val="0"/>
      </w:pPr>
      <w:r>
        <w:rPr>
          <w:rFonts w:hint="eastAsia"/>
        </w:rPr>
        <w:t>电子保函技术支持电话：400-153-8889</w:t>
      </w:r>
    </w:p>
    <w:p w14:paraId="2EA4CB68">
      <w:pPr>
        <w:pStyle w:val="2"/>
        <w:bidi w:val="0"/>
      </w:pPr>
      <w:r>
        <w:rPr>
          <w:rFonts w:hint="eastAsia"/>
        </w:rPr>
        <w:t>技术咨询电话：0553-3121801，0512-58188516，400-998-0000</w:t>
      </w:r>
    </w:p>
    <w:p w14:paraId="3CECB7E9">
      <w:pPr>
        <w:pStyle w:val="2"/>
        <w:bidi w:val="0"/>
      </w:pPr>
      <w:r>
        <w:rPr>
          <w:rFonts w:hint="eastAsia"/>
        </w:rPr>
        <w:t>九、其他公告内容</w:t>
      </w:r>
    </w:p>
    <w:p w14:paraId="384A8203">
      <w:pPr>
        <w:pStyle w:val="2"/>
        <w:bidi w:val="0"/>
      </w:pPr>
      <w:r>
        <w:rPr>
          <w:rFonts w:hint="eastAsia"/>
        </w:rPr>
        <w:t>1.招标方式：公开招标</w:t>
      </w:r>
    </w:p>
    <w:p w14:paraId="57E9966F">
      <w:pPr>
        <w:pStyle w:val="2"/>
        <w:bidi w:val="0"/>
      </w:pPr>
      <w:r>
        <w:rPr>
          <w:rFonts w:hint="eastAsia"/>
        </w:rPr>
        <w:t>2.资格审查方式：资格后审</w:t>
      </w:r>
    </w:p>
    <w:p w14:paraId="276ECEEB">
      <w:pPr>
        <w:pStyle w:val="2"/>
        <w:bidi w:val="0"/>
      </w:pPr>
      <w:r>
        <w:rPr>
          <w:rFonts w:hint="eastAsia"/>
        </w:rPr>
        <w:t>3.评标办法：综合评估法</w:t>
      </w:r>
    </w:p>
    <w:p w14:paraId="44FBB75A">
      <w:pPr>
        <w:pStyle w:val="2"/>
        <w:bidi w:val="0"/>
      </w:pPr>
      <w:r>
        <w:rPr>
          <w:rFonts w:hint="eastAsia"/>
        </w:rPr>
        <w:t>4.投标保证金账号：/</w:t>
      </w:r>
    </w:p>
    <w:p w14:paraId="5C981115">
      <w:pPr>
        <w:pStyle w:val="2"/>
        <w:bidi w:val="0"/>
      </w:pPr>
      <w:r>
        <w:rPr>
          <w:rFonts w:hint="eastAsia"/>
        </w:rPr>
        <w:t>5.对招标文件的异议、投诉：投标人或者其他利害关系人对招标文件有异议的，应在投标截止时间10日前通过电子交易系统在线或以书面形式提出。投标人或者其他利害关系人对异议答复不满意，或者招标人、代理机构未在规定时间内作出异议答复的，可以在规定时间内通过电子交易系统在线或以书面形式向招标监督管理机构提出投诉。受理异议、投诉的联系人和联系方式见招标公告第八条。</w:t>
      </w:r>
    </w:p>
    <w:p w14:paraId="664527B0">
      <w:pPr>
        <w:pStyle w:val="2"/>
        <w:bidi w:val="0"/>
      </w:pPr>
      <w:r>
        <w:rPr>
          <w:rFonts w:hint="eastAsia"/>
        </w:rPr>
        <w:t>十、注册事项</w:t>
      </w:r>
    </w:p>
    <w:p w14:paraId="762AECDB">
      <w:pPr>
        <w:pStyle w:val="2"/>
        <w:bidi w:val="0"/>
      </w:pPr>
      <w:r>
        <w:rPr>
          <w:rFonts w:hint="eastAsia"/>
        </w:rPr>
        <w:t>1.潜在投标人须登录电子交易系统查阅招标文件。登录前须持有与电子交易系统兼容的数字证书，详情参见CA数字证书及电子签章业务办事指南（市中心及分中心）服务指南。</w:t>
      </w:r>
    </w:p>
    <w:p w14:paraId="7B0812FB">
      <w:pPr>
        <w:pStyle w:val="2"/>
        <w:bidi w:val="0"/>
      </w:pPr>
      <w:r>
        <w:rPr>
          <w:rFonts w:hint="eastAsia"/>
        </w:rPr>
        <w:t>2.潜在投标人如参与投标，应在招标文件获取时间内通过电子交易系统完成文件领取信息的填写，并下载招标文件。</w:t>
      </w:r>
    </w:p>
    <w:p w14:paraId="480768B3">
      <w:pPr>
        <w:pStyle w:val="2"/>
        <w:bidi w:val="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091B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1256</Words>
  <Characters>1496</Characters>
  <Lines>0</Lines>
  <Paragraphs>0</Paragraphs>
  <TotalTime>0</TotalTime>
  <ScaleCrop>false</ScaleCrop>
  <LinksUpToDate>false</LinksUpToDate>
  <CharactersWithSpaces>1498</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2025-08-01T05:45:03Z</dcterms:created>
  <dc:creator>28039</dc:creator>
  <cp:lastModifiedBy>璇儿</cp:lastModifiedBy>
  <dcterms:modified xsi:type="dcterms:W3CDTF">2025-08-01T05:45:16Z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925F7BA195034B8CA5EB2783A847FF4D_12</vt:lpwstr>
  </property>
</Properties>
</file>