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D75EC9B">
      <w:pPr>
        <w:pStyle w:val="2"/>
        <w:bidi w:val="0"/>
      </w:pPr>
      <w:bookmarkStart w:id="0" w:name="_GoBack"/>
      <w:r>
        <w:rPr>
          <w:rFonts w:hint="eastAsia"/>
        </w:rPr>
        <w:t> 重庆市涪陵榨菜集团股份有限公司</w:t>
      </w:r>
    </w:p>
    <w:p w14:paraId="6B05D71A">
      <w:pPr>
        <w:pStyle w:val="2"/>
        <w:bidi w:val="0"/>
        <w:rPr>
          <w:rFonts w:hint="eastAsia"/>
        </w:rPr>
      </w:pPr>
      <w:r>
        <w:rPr>
          <w:rFonts w:hint="eastAsia"/>
        </w:rPr>
        <w:t>成品物流运输招标公告</w:t>
      </w:r>
    </w:p>
    <w:p w14:paraId="466500A2">
      <w:pPr>
        <w:pStyle w:val="2"/>
        <w:bidi w:val="0"/>
        <w:rPr>
          <w:rFonts w:hint="eastAsia"/>
        </w:rPr>
      </w:pPr>
      <w:r>
        <w:rPr>
          <w:rFonts w:hint="eastAsia"/>
        </w:rPr>
        <w:t>我公司拟对成品物流运输进行招标确定合作单位及价格，诚邀有相关资质的单位参与投标。现将相关事项说明如下：</w:t>
      </w:r>
    </w:p>
    <w:p w14:paraId="5295C36A">
      <w:pPr>
        <w:pStyle w:val="2"/>
        <w:bidi w:val="0"/>
        <w:rPr>
          <w:rFonts w:hint="eastAsia"/>
        </w:rPr>
      </w:pPr>
      <w:r>
        <w:rPr>
          <w:rFonts w:hint="eastAsia"/>
        </w:rPr>
        <w:t>一、招标项目名称：成品物流运输，该项目分标段1：重庆、涪陵基地发黑龙江等25个省；标段2：重庆、涪陵基地发四川等6个省；标段3：眉山基地发黑龙江等17个省；标段4：眉山基地发四川等14个省；标段5：辽宁基地发全国等五个独立的标段进行招标、评标。投标单位可根据实际情况选择标段投报，每个标段所有到站点及吨位价必须全部投报。项目具体内容详见招标说明书和《成品物流招标技术方案》。</w:t>
      </w:r>
    </w:p>
    <w:p w14:paraId="58B9213F">
      <w:pPr>
        <w:pStyle w:val="2"/>
        <w:bidi w:val="0"/>
        <w:rPr>
          <w:rFonts w:hint="eastAsia"/>
        </w:rPr>
      </w:pPr>
      <w:r>
        <w:rPr>
          <w:rFonts w:hint="eastAsia"/>
        </w:rPr>
        <w:t>二、投标、开标有关说明</w:t>
      </w:r>
    </w:p>
    <w:p w14:paraId="38C6A58D">
      <w:pPr>
        <w:pStyle w:val="2"/>
        <w:bidi w:val="0"/>
        <w:rPr>
          <w:rFonts w:hint="eastAsia"/>
        </w:rPr>
      </w:pPr>
      <w:r>
        <w:rPr>
          <w:rFonts w:hint="eastAsia"/>
        </w:rPr>
        <w:t>（一）投标咨询及招标文件公告期限：2025年8月1日-8月25日。</w:t>
      </w:r>
    </w:p>
    <w:p w14:paraId="1A90410A">
      <w:pPr>
        <w:pStyle w:val="2"/>
        <w:bidi w:val="0"/>
        <w:rPr>
          <w:rFonts w:hint="eastAsia"/>
        </w:rPr>
      </w:pPr>
      <w:r>
        <w:rPr>
          <w:rFonts w:hint="eastAsia"/>
        </w:rPr>
        <w:t>（二）《基地运量明细》和《成品物流运输投标报价表》索取方式：凡有意向参加投标者请来电索取，并严格保密，联系人：杨寿权，联系电话：18996860338。不论投标人索取与否，凡递交投标书的，招标人都视为投标人已知晓《基地运量明细》和《成品物流运输投标报价表》中的全部内容。</w:t>
      </w:r>
    </w:p>
    <w:p w14:paraId="790C392F">
      <w:pPr>
        <w:pStyle w:val="2"/>
        <w:bidi w:val="0"/>
        <w:rPr>
          <w:rFonts w:hint="eastAsia"/>
        </w:rPr>
      </w:pPr>
      <w:r>
        <w:rPr>
          <w:rFonts w:hint="eastAsia"/>
        </w:rPr>
        <w:t>（三）招标文件的获取。</w:t>
      </w:r>
    </w:p>
    <w:p w14:paraId="3A9BB123">
      <w:pPr>
        <w:pStyle w:val="2"/>
        <w:bidi w:val="0"/>
        <w:rPr>
          <w:rFonts w:hint="eastAsia"/>
        </w:rPr>
      </w:pPr>
      <w:r>
        <w:rPr>
          <w:rFonts w:hint="eastAsia"/>
        </w:rPr>
        <w:t>凡有意向参加投标者，请于投标咨询及招标文件公告期限日内，登录乌江涪陵榨菜集团官网（http://www.flzc.com/html/index.html）或重庆市公共资源交易网（涪陵区）（https://www.cqggzy.com/fulingweb）直接下载招标文件、答疑补遗等所有开标前发出的有关电子文件资料，不论投标人下载与否，招标方都视为投标人全部知晓有关招标过程和所有事宜。在招标公告发布至投标截止时间期间，各潜在投标人应随时关注乌江涪陵榨菜集团官网（http://www.flzc.com/html/index.html）或重庆市公共资源交易网（涪陵区）（https://www.cqggzy.com/fulingweb）上招标方发布的与本项目招标相关的内容。</w:t>
      </w:r>
    </w:p>
    <w:p w14:paraId="424F99C1">
      <w:pPr>
        <w:pStyle w:val="2"/>
        <w:bidi w:val="0"/>
        <w:rPr>
          <w:rFonts w:hint="eastAsia"/>
        </w:rPr>
      </w:pPr>
      <w:r>
        <w:rPr>
          <w:rFonts w:hint="eastAsia"/>
        </w:rPr>
        <w:t>（四）投标文件递交截止时间：2025年8月25日北京时间24:00。</w:t>
      </w:r>
    </w:p>
    <w:p w14:paraId="0A934D0F">
      <w:pPr>
        <w:pStyle w:val="2"/>
        <w:bidi w:val="0"/>
        <w:rPr>
          <w:rFonts w:hint="eastAsia"/>
        </w:rPr>
      </w:pPr>
      <w:r>
        <w:rPr>
          <w:rFonts w:hint="eastAsia"/>
        </w:rPr>
        <w:t>（五）投标文件递交方式：投标人无须到现场递交投标文件，请在投标文件递交截止时间之前按邮件名称“ⅩⅩⅩ公司投标成品物流运输”发送至yuanyuan@flzc.com（审计法务部指定邮箱），邮件附件须分资质文件（含响应性文件）和商务文件两个文件名称。</w:t>
      </w:r>
    </w:p>
    <w:p w14:paraId="6C7BEA05">
      <w:pPr>
        <w:pStyle w:val="2"/>
        <w:bidi w:val="0"/>
        <w:rPr>
          <w:rFonts w:hint="eastAsia"/>
        </w:rPr>
      </w:pPr>
      <w:r>
        <w:rPr>
          <w:rFonts w:hint="eastAsia"/>
        </w:rPr>
        <w:t>（六）开标时间：2025年8月26日北京时间9:30。</w:t>
      </w:r>
    </w:p>
    <w:p w14:paraId="4FD6712A">
      <w:pPr>
        <w:pStyle w:val="2"/>
        <w:bidi w:val="0"/>
        <w:rPr>
          <w:rFonts w:hint="eastAsia"/>
        </w:rPr>
      </w:pPr>
      <w:r>
        <w:rPr>
          <w:rFonts w:hint="eastAsia"/>
        </w:rPr>
        <w:t>（七）开标地点：重庆市涪陵榨菜集团股份有限公司当日指定会议室。</w:t>
      </w:r>
    </w:p>
    <w:p w14:paraId="6B4938CF">
      <w:pPr>
        <w:pStyle w:val="2"/>
        <w:bidi w:val="0"/>
        <w:rPr>
          <w:rFonts w:hint="eastAsia"/>
        </w:rPr>
      </w:pPr>
      <w:r>
        <w:rPr>
          <w:rFonts w:hint="eastAsia"/>
        </w:rPr>
        <w:t>三、投标人资格要求</w:t>
      </w:r>
    </w:p>
    <w:p w14:paraId="63222BB3">
      <w:pPr>
        <w:pStyle w:val="2"/>
        <w:bidi w:val="0"/>
        <w:rPr>
          <w:rFonts w:hint="eastAsia"/>
        </w:rPr>
      </w:pPr>
      <w:r>
        <w:rPr>
          <w:rFonts w:hint="eastAsia"/>
        </w:rPr>
        <w:t>（一）投标人具备独立的法人资格以及有效的营业执照，注册资本实缴金额不低于人民币500万元，其经营范围必须涵盖货物运输业，注册时间五年及以上且最近五年至少有三年处于盈利状态。提供营业执照、实缴资本证明文件、报送至税务系统的对应年度12月31日止财务报表及对税款缴费证明复印件并加盖投标单位公章（鲜章）。</w:t>
      </w:r>
    </w:p>
    <w:p w14:paraId="760734E4">
      <w:pPr>
        <w:pStyle w:val="2"/>
        <w:bidi w:val="0"/>
        <w:rPr>
          <w:rFonts w:hint="eastAsia"/>
        </w:rPr>
      </w:pPr>
      <w:r>
        <w:rPr>
          <w:rFonts w:hint="eastAsia"/>
        </w:rPr>
        <w:t>（二）投标人必须是专业的物流企业，并持有相应运输经营的资质证明，同时具备三年及以上为大型食品企业提供物流运营的经验。提供道路运输许可证、合作合同、物流运输增值税专用发票复印件并加盖投标单位公章（鲜章）。</w:t>
      </w:r>
    </w:p>
    <w:p w14:paraId="3FD35CEB">
      <w:pPr>
        <w:pStyle w:val="2"/>
        <w:bidi w:val="0"/>
        <w:rPr>
          <w:rFonts w:hint="eastAsia"/>
        </w:rPr>
      </w:pPr>
      <w:r>
        <w:rPr>
          <w:rFonts w:hint="eastAsia"/>
        </w:rPr>
        <w:t>（三）投标人必须具备自有或挂靠的营运车辆5辆及以上，提供有效的车辆行驶证及对应车辆保险复印件并加盖投标单位公章（鲜章），车辆年审及保险有效时间需覆盖开标时间。</w:t>
      </w:r>
    </w:p>
    <w:p w14:paraId="5CFCE8CB">
      <w:pPr>
        <w:pStyle w:val="2"/>
        <w:bidi w:val="0"/>
        <w:rPr>
          <w:rFonts w:hint="eastAsia"/>
        </w:rPr>
      </w:pPr>
      <w:r>
        <w:rPr>
          <w:rFonts w:hint="eastAsia"/>
        </w:rPr>
        <w:t>（四）投标人须对以下要求作出承诺，提供承诺书并加盖投标单位公章（鲜章）：</w:t>
      </w:r>
    </w:p>
    <w:p w14:paraId="3FE18A6E">
      <w:pPr>
        <w:pStyle w:val="2"/>
        <w:bidi w:val="0"/>
        <w:rPr>
          <w:rFonts w:hint="eastAsia"/>
        </w:rPr>
      </w:pPr>
      <w:r>
        <w:rPr>
          <w:rFonts w:hint="eastAsia"/>
        </w:rPr>
        <w:t>1.本次招标不允许两家及以上的物流公司联合投标。投标人必须独立投标，并确保投标单位与中标后的合同签订单位一致。</w:t>
      </w:r>
    </w:p>
    <w:p w14:paraId="1E821491">
      <w:pPr>
        <w:pStyle w:val="2"/>
        <w:bidi w:val="0"/>
        <w:rPr>
          <w:rFonts w:hint="eastAsia"/>
        </w:rPr>
      </w:pPr>
      <w:r>
        <w:rPr>
          <w:rFonts w:hint="eastAsia"/>
        </w:rPr>
        <w:t>2.投标单位具备抵御运输风险的能力和保障运输质量的能力，能够承担运输过程中可能产生的损失；保证运输车辆及时并全额向保险公司投保，能够承担运输过程中可能发生的包括但不限于人身安全、货物丢失及毁损等风险，且近三年内无重大安全事故记录。</w:t>
      </w:r>
    </w:p>
    <w:p w14:paraId="156F2237">
      <w:pPr>
        <w:pStyle w:val="2"/>
        <w:bidi w:val="0"/>
        <w:rPr>
          <w:rFonts w:hint="eastAsia"/>
        </w:rPr>
      </w:pPr>
      <w:r>
        <w:rPr>
          <w:rFonts w:hint="eastAsia"/>
        </w:rPr>
        <w:t>3.提供7×24小时服务，拥有顺畅的信息沟通渠道；确保货物安全、迅速（在规定时间内提、送货）送达指定地点。 </w:t>
      </w:r>
    </w:p>
    <w:p w14:paraId="4D1D7B2B">
      <w:pPr>
        <w:pStyle w:val="2"/>
        <w:bidi w:val="0"/>
        <w:rPr>
          <w:rFonts w:hint="eastAsia"/>
        </w:rPr>
      </w:pPr>
      <w:r>
        <w:rPr>
          <w:rFonts w:hint="eastAsia"/>
        </w:rPr>
        <w:t>4.能够开具运输增值税专用发票（9%税率）且最近三年无不良税务记录（需提供税务系统出具的税务记录证明）。</w:t>
      </w:r>
    </w:p>
    <w:p w14:paraId="466DD210">
      <w:pPr>
        <w:pStyle w:val="2"/>
        <w:bidi w:val="0"/>
        <w:rPr>
          <w:rFonts w:hint="eastAsia"/>
        </w:rPr>
      </w:pPr>
      <w:r>
        <w:rPr>
          <w:rFonts w:hint="eastAsia"/>
        </w:rPr>
        <w:t>（五）投标人须配备开放式物流状态查询系统，供招标方通过物流运单号查询所有委托运单（含整车及零担）的在途运行状态，并为招标方管理人员开设专用账号以批量导出运行时间与状态数据。投标人须提供该系统名称截图及其他客户的查询界面、数据导出界面等证明截图，所有证明材料均须加盖投标单位公章（鲜章）。</w:t>
      </w:r>
    </w:p>
    <w:p w14:paraId="5202D4DB">
      <w:pPr>
        <w:pStyle w:val="2"/>
        <w:bidi w:val="0"/>
        <w:rPr>
          <w:rFonts w:hint="eastAsia"/>
        </w:rPr>
      </w:pPr>
      <w:r>
        <w:rPr>
          <w:rFonts w:hint="eastAsia"/>
        </w:rPr>
        <w:t>（六）投标人资信良好。提供招标文件公告期限日内查询的信用报告并加盖投标单位公章（鲜章）或由评标委员会参照信用中国网站查询的结果评审。</w:t>
      </w:r>
    </w:p>
    <w:p w14:paraId="4F6B55E6">
      <w:pPr>
        <w:pStyle w:val="2"/>
        <w:bidi w:val="0"/>
        <w:rPr>
          <w:rFonts w:hint="eastAsia"/>
        </w:rPr>
      </w:pPr>
      <w:r>
        <w:rPr>
          <w:rFonts w:hint="eastAsia"/>
        </w:rPr>
        <w:t>（七）投标人须按标段缴纳投标保证金，具体为：</w:t>
      </w:r>
    </w:p>
    <w:p w14:paraId="74163475">
      <w:pPr>
        <w:pStyle w:val="2"/>
        <w:bidi w:val="0"/>
        <w:rPr>
          <w:rFonts w:hint="eastAsia"/>
        </w:rPr>
      </w:pPr>
      <w:r>
        <w:rPr>
          <w:rFonts w:hint="eastAsia"/>
        </w:rPr>
        <w:t>1.标段1：重庆、涪陵基地发黑龙江等25个省投标保证金40万元；</w:t>
      </w:r>
    </w:p>
    <w:p w14:paraId="0668695E">
      <w:pPr>
        <w:pStyle w:val="2"/>
        <w:bidi w:val="0"/>
        <w:rPr>
          <w:rFonts w:hint="eastAsia"/>
        </w:rPr>
      </w:pPr>
      <w:r>
        <w:rPr>
          <w:rFonts w:hint="eastAsia"/>
        </w:rPr>
        <w:t>2.标段2：重庆、涪陵基地发四川等6个省或地区投标保证金40万元；</w:t>
      </w:r>
    </w:p>
    <w:p w14:paraId="23C22110">
      <w:pPr>
        <w:pStyle w:val="2"/>
        <w:bidi w:val="0"/>
        <w:rPr>
          <w:rFonts w:hint="eastAsia"/>
        </w:rPr>
      </w:pPr>
      <w:r>
        <w:rPr>
          <w:rFonts w:hint="eastAsia"/>
        </w:rPr>
        <w:t>3.标段3：眉山基地发黑龙江等17个省投标保证金20万元；</w:t>
      </w:r>
    </w:p>
    <w:p w14:paraId="63CF71BE">
      <w:pPr>
        <w:pStyle w:val="2"/>
        <w:bidi w:val="0"/>
        <w:rPr>
          <w:rFonts w:hint="eastAsia"/>
        </w:rPr>
      </w:pPr>
      <w:r>
        <w:rPr>
          <w:rFonts w:hint="eastAsia"/>
        </w:rPr>
        <w:t>4.标段4：眉山基地发四川等14个省投标保证金20万元；</w:t>
      </w:r>
    </w:p>
    <w:p w14:paraId="52F573BD">
      <w:pPr>
        <w:pStyle w:val="2"/>
        <w:bidi w:val="0"/>
        <w:rPr>
          <w:rFonts w:hint="eastAsia"/>
        </w:rPr>
      </w:pPr>
      <w:r>
        <w:rPr>
          <w:rFonts w:hint="eastAsia"/>
        </w:rPr>
        <w:t>5.标段5：辽宁基地发全国投标保证金15万元。</w:t>
      </w:r>
    </w:p>
    <w:p w14:paraId="2BDF634F">
      <w:pPr>
        <w:pStyle w:val="2"/>
        <w:bidi w:val="0"/>
        <w:rPr>
          <w:rFonts w:hint="eastAsia"/>
        </w:rPr>
      </w:pPr>
      <w:r>
        <w:rPr>
          <w:rFonts w:hint="eastAsia"/>
        </w:rPr>
        <w:t>投标保证金的到账截止时间同投标文件递交截止时间。非中标候选人投标保证金在开标结束后10个工作日内无息退还，中标候选人投标保证金在签订合同后10个工作日内无息退还。投标保证金汇入行信息如下：</w:t>
      </w:r>
    </w:p>
    <w:p w14:paraId="2EBD88D7">
      <w:pPr>
        <w:pStyle w:val="2"/>
        <w:bidi w:val="0"/>
        <w:rPr>
          <w:rFonts w:hint="eastAsia"/>
        </w:rPr>
      </w:pPr>
      <w:r>
        <w:rPr>
          <w:rFonts w:hint="eastAsia"/>
        </w:rPr>
        <w:t>户名：重庆市涪陵榨菜集团股份有限公司</w:t>
      </w:r>
    </w:p>
    <w:p w14:paraId="4111BDBA">
      <w:pPr>
        <w:pStyle w:val="2"/>
        <w:bidi w:val="0"/>
        <w:rPr>
          <w:rFonts w:hint="eastAsia"/>
        </w:rPr>
      </w:pPr>
      <w:r>
        <w:rPr>
          <w:rFonts w:hint="eastAsia"/>
        </w:rPr>
        <w:t>开户行：中信银行重庆涪陵支行</w:t>
      </w:r>
    </w:p>
    <w:p w14:paraId="3B6EFB15">
      <w:pPr>
        <w:pStyle w:val="2"/>
        <w:bidi w:val="0"/>
        <w:rPr>
          <w:rFonts w:hint="eastAsia"/>
        </w:rPr>
      </w:pPr>
      <w:r>
        <w:rPr>
          <w:rFonts w:hint="eastAsia"/>
        </w:rPr>
        <w:t>账 号：7422010182100003830</w:t>
      </w:r>
    </w:p>
    <w:p w14:paraId="6EE58FEA">
      <w:pPr>
        <w:pStyle w:val="2"/>
        <w:bidi w:val="0"/>
        <w:rPr>
          <w:rFonts w:hint="eastAsia"/>
        </w:rPr>
      </w:pPr>
      <w:r>
        <w:rPr>
          <w:rFonts w:hint="eastAsia"/>
        </w:rPr>
        <w:t>投标人从企业的基本账户（开户行）在投标文件递交截止时间前通过转账支票直接划付或以电汇方式直接划付至指定的投标保证金账户。投标人必须在付款凭证备注栏中注明是“成品物流运输投标保证金”。投标保证金银行缴款回单和企业基本账户开户证明文件扫描件请随同资质文件发送至yuanyuan@flzc.com（审计法务部指定邮箱）。</w:t>
      </w:r>
    </w:p>
    <w:p w14:paraId="13BCC880">
      <w:pPr>
        <w:pStyle w:val="2"/>
        <w:bidi w:val="0"/>
        <w:rPr>
          <w:rFonts w:hint="eastAsia"/>
        </w:rPr>
      </w:pPr>
      <w:r>
        <w:rPr>
          <w:rFonts w:hint="eastAsia"/>
        </w:rPr>
        <w:t>注：投标人在中标后无正当理由拒绝签订合同、开展业务，签订合同时间超过收到中标通知书后30日、投标资料弄虚作假者一经招标方发现，招标方将依法没收投标保证金，并取消中标资格。       </w:t>
      </w:r>
    </w:p>
    <w:p w14:paraId="177A278A">
      <w:pPr>
        <w:pStyle w:val="2"/>
        <w:bidi w:val="0"/>
        <w:rPr>
          <w:rFonts w:hint="eastAsia"/>
        </w:rPr>
      </w:pPr>
      <w:r>
        <w:rPr>
          <w:rFonts w:hint="eastAsia"/>
        </w:rPr>
        <w:t>四、相关咨询</w:t>
      </w:r>
    </w:p>
    <w:p w14:paraId="25365F97">
      <w:pPr>
        <w:pStyle w:val="2"/>
        <w:bidi w:val="0"/>
        <w:rPr>
          <w:rFonts w:hint="eastAsia"/>
        </w:rPr>
      </w:pPr>
      <w:r>
        <w:rPr>
          <w:rFonts w:hint="eastAsia"/>
        </w:rPr>
        <w:t>（一）技术业务咨询</w:t>
      </w:r>
    </w:p>
    <w:p w14:paraId="60F4C153">
      <w:pPr>
        <w:pStyle w:val="2"/>
        <w:bidi w:val="0"/>
        <w:rPr>
          <w:rFonts w:hint="eastAsia"/>
        </w:rPr>
      </w:pPr>
      <w:r>
        <w:rPr>
          <w:rFonts w:hint="eastAsia"/>
        </w:rPr>
        <w:t>联系人：计划物流部  杨寿权   联系电话：18996860338        </w:t>
      </w:r>
    </w:p>
    <w:p w14:paraId="31D94626">
      <w:pPr>
        <w:pStyle w:val="2"/>
        <w:bidi w:val="0"/>
        <w:rPr>
          <w:rFonts w:hint="eastAsia"/>
        </w:rPr>
      </w:pPr>
      <w:r>
        <w:rPr>
          <w:rFonts w:hint="eastAsia"/>
        </w:rPr>
        <w:t>（二）投标咨询  </w:t>
      </w:r>
    </w:p>
    <w:p w14:paraId="1BBE32DA">
      <w:pPr>
        <w:pStyle w:val="2"/>
        <w:bidi w:val="0"/>
        <w:rPr>
          <w:rFonts w:hint="eastAsia"/>
        </w:rPr>
      </w:pPr>
      <w:r>
        <w:rPr>
          <w:rFonts w:hint="eastAsia"/>
        </w:rPr>
        <w:t>联系人：审计法务部  黄  燕   联系电话：13388975519</w:t>
      </w:r>
    </w:p>
    <w:p w14:paraId="5C549ABE">
      <w:pPr>
        <w:pStyle w:val="2"/>
        <w:bidi w:val="0"/>
      </w:pPr>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9803F4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2</TotalTime>
  <ScaleCrop>false</ScaleCrop>
  <LinksUpToDate>false</LinksUpToDate>
  <CharactersWithSpaces>0</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2025-08-04T03:50:12Z</dcterms:created>
  <dc:creator>28039</dc:creator>
  <cp:lastModifiedBy>璇儿</cp:lastModifiedBy>
  <dcterms:modified xsi:type="dcterms:W3CDTF">2025-08-04T03:52:52Z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KSOTemplateDocerSaveRecord">
    <vt:lpwstr>eyJoZGlkIjoiMGM2Y2JhNTI2ODZhZDhlNDdiZWJlOWMzN2NmM2E2N2QiLCJ1c2VySWQiOiI5NjU3NTMzMzUifQ==</vt:lpwstr>
  </property>
  <property fmtid="{D5CDD505-2E9C-101B-9397-08002B2CF9AE}" pid="4" name="ICV">
    <vt:lpwstr>94F86256E50E4D6BB0B3B66503F30CE0_12</vt:lpwstr>
  </property>
</Properties>
</file>