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1266">
      <w:pPr>
        <w:ind w:firstLine="420"/>
        <w:jc w:val="center"/>
      </w:pPr>
      <w:r>
        <w:rPr>
          <w:rFonts w:hint="eastAsia"/>
        </w:rPr>
        <w:t>芜湖安得智联2025年度四川分公司</w:t>
      </w:r>
      <w:r>
        <w:rPr>
          <w:rFonts w:hint="eastAsia"/>
          <w:lang w:val="en-US" w:eastAsia="zh-CN"/>
        </w:rPr>
        <w:t>WHXH仓储</w:t>
      </w:r>
      <w:r>
        <w:rPr>
          <w:rFonts w:hint="eastAsia"/>
        </w:rPr>
        <w:t>服务项目招标公告</w:t>
      </w:r>
    </w:p>
    <w:p w14:paraId="11118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芜湖安得智联科技有限公司定于2025年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日对2025年度四川分公司</w:t>
      </w:r>
      <w:r>
        <w:rPr>
          <w:rFonts w:hint="eastAsia"/>
          <w:lang w:val="en-US" w:eastAsia="zh-CN"/>
        </w:rPr>
        <w:t>WHXH仓储服务</w:t>
      </w:r>
      <w:r>
        <w:rPr>
          <w:rFonts w:hint="eastAsia"/>
        </w:rPr>
        <w:t>进行项目招标。现就招标有关事宜予以公告。</w:t>
      </w:r>
    </w:p>
    <w:p w14:paraId="60D4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一、招标时间</w:t>
      </w:r>
    </w:p>
    <w:p w14:paraId="4F118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日上午10：00（未完成顺延，以招标方标前会结束通知时间为准）</w:t>
      </w:r>
    </w:p>
    <w:p w14:paraId="571034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招标项目</w:t>
      </w:r>
    </w:p>
    <w:p w14:paraId="571C8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WHXH项目整体装卸项目规模约137万，业务涵盖成品入库、成品管理、成品出</w:t>
      </w:r>
      <w:bookmarkStart w:id="0" w:name="_GoBack"/>
      <w:bookmarkEnd w:id="0"/>
      <w:r>
        <w:rPr>
          <w:rFonts w:hint="eastAsia"/>
          <w:lang w:val="en-US" w:eastAsia="zh-CN"/>
        </w:rPr>
        <w:t>库、促销品管理、瓶箱管理、包装酿造扎啤车间作业。</w:t>
      </w:r>
    </w:p>
    <w:p w14:paraId="268AB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三、投标资格要求</w:t>
      </w:r>
    </w:p>
    <w:p w14:paraId="7781E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1、投标人注册资金：仓储装卸物流服务商注册资金不少于100万元。</w:t>
      </w:r>
    </w:p>
    <w:p w14:paraId="74337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2、须具有</w:t>
      </w:r>
      <w:r>
        <w:rPr>
          <w:rFonts w:hint="eastAsia"/>
          <w:b/>
          <w:bCs/>
        </w:rPr>
        <w:t>一年</w:t>
      </w:r>
      <w:r>
        <w:rPr>
          <w:rFonts w:hint="eastAsia"/>
        </w:rPr>
        <w:t>以上仓储装卸管理经验</w:t>
      </w:r>
      <w:r>
        <w:rPr>
          <w:rFonts w:hint="eastAsia"/>
          <w:lang w:eastAsia="zh-CN"/>
        </w:rPr>
        <w:t>（工厂物流运作经验）</w:t>
      </w:r>
      <w:r>
        <w:rPr>
          <w:rFonts w:hint="eastAsia"/>
        </w:rPr>
        <w:t>、相关物流企业营运资质及无不良合作历史。</w:t>
      </w:r>
    </w:p>
    <w:p w14:paraId="1FB24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3、能够开具仓储增值税专用发票（税率6%）。</w:t>
      </w:r>
    </w:p>
    <w:p w14:paraId="43167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4、本次招标不接受分包供应商及多家供应商联合投标，否则无效。</w:t>
      </w:r>
    </w:p>
    <w:p w14:paraId="2BD7C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</w:rPr>
        <w:t>5、招标方将对投标人资格进行审核，符合条件的方可参与投标</w:t>
      </w:r>
      <w:r>
        <w:rPr>
          <w:rFonts w:hint="eastAsia"/>
          <w:lang w:eastAsia="zh-CN"/>
        </w:rPr>
        <w:t>。</w:t>
      </w:r>
    </w:p>
    <w:p w14:paraId="2891E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6、该项目不允许进行外包，若一旦发现外包，需扣除供应商押金。</w:t>
      </w:r>
    </w:p>
    <w:p w14:paraId="2135F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四、招标相关事项说明</w:t>
      </w:r>
    </w:p>
    <w:p w14:paraId="5DBD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（一）报名</w:t>
      </w:r>
    </w:p>
    <w:p w14:paraId="15DA0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1、有意参与投标的企业必须在2025年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日前报名，招标方根据物流服务供应商所提供资料进行资格审核，审核通过的将于2025年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日前通知供应商，参与后续投标</w:t>
      </w:r>
      <w:r>
        <w:rPr>
          <w:rFonts w:hint="eastAsia"/>
          <w:lang w:eastAsia="zh-CN"/>
        </w:rPr>
        <w:t>。</w:t>
      </w:r>
    </w:p>
    <w:p w14:paraId="2107C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2、招标文件发售时间：2025年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上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00:</w:t>
      </w:r>
      <w:r>
        <w:rPr>
          <w:rFonts w:hint="eastAsia"/>
        </w:rPr>
        <w:t>00。</w:t>
      </w:r>
    </w:p>
    <w:p w14:paraId="6E3D7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（二）标前会</w:t>
      </w:r>
    </w:p>
    <w:p w14:paraId="5D956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3、标前会时间：2025年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日上午9:00（未完成顺延）。</w:t>
      </w:r>
    </w:p>
    <w:p w14:paraId="621E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4、标前会地点：成都市新都区</w:t>
      </w:r>
      <w:r>
        <w:rPr>
          <w:rFonts w:hint="eastAsia"/>
          <w:lang w:eastAsia="zh-CN"/>
        </w:rPr>
        <w:t>百郦中心</w:t>
      </w:r>
      <w:r>
        <w:rPr>
          <w:rFonts w:hint="eastAsia"/>
          <w:lang w:val="en-US" w:eastAsia="zh-CN"/>
        </w:rPr>
        <w:t>10楼安得智联科技四川分公司</w:t>
      </w:r>
      <w:r>
        <w:rPr>
          <w:rFonts w:hint="eastAsia"/>
        </w:rPr>
        <w:t>（大会议室）（如有变更，以招标方通知为准）。</w:t>
      </w:r>
    </w:p>
    <w:p w14:paraId="5B672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5、标前会内容：招标方向投标人介绍本项目有关情况并回答投标人提出的有关问题（</w:t>
      </w:r>
      <w:r>
        <w:rPr>
          <w:rFonts w:hint="eastAsia"/>
          <w:b/>
          <w:bCs/>
        </w:rPr>
        <w:t>未参加标前会的单位不得参与后续招标工作</w:t>
      </w:r>
      <w:r>
        <w:rPr>
          <w:rFonts w:hint="eastAsia"/>
        </w:rPr>
        <w:t>）。</w:t>
      </w:r>
    </w:p>
    <w:p w14:paraId="1991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（三）竞标会</w:t>
      </w:r>
    </w:p>
    <w:p w14:paraId="1C831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1、现场竞标时间：2025年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日上午10:00(未完成顺延) ；</w:t>
      </w:r>
    </w:p>
    <w:p w14:paraId="331A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招标会地点：成都市新都区</w:t>
      </w:r>
      <w:r>
        <w:rPr>
          <w:rFonts w:hint="eastAsia"/>
          <w:lang w:eastAsia="zh-CN"/>
        </w:rPr>
        <w:t>百郦中心</w:t>
      </w:r>
      <w:r>
        <w:rPr>
          <w:rFonts w:hint="eastAsia"/>
          <w:lang w:val="en-US" w:eastAsia="zh-CN"/>
        </w:rPr>
        <w:t>10楼安得智联科技四川分公司</w:t>
      </w:r>
      <w:r>
        <w:rPr>
          <w:rFonts w:hint="eastAsia"/>
        </w:rPr>
        <w:t>（大会议室）（如有变更，以招标方通知为准）；</w:t>
      </w:r>
    </w:p>
    <w:p w14:paraId="11B8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2、中标结果公布时间：2025年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日完成招标后（具体时间以招标方发布时间为准）。</w:t>
      </w:r>
    </w:p>
    <w:p w14:paraId="41F2F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五、招标报名所需资料（标书需以文件袋密封且加盖公司公章）</w:t>
      </w:r>
    </w:p>
    <w:p w14:paraId="3A864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1、营业执照、法人身份证、开户信息、近期开具的增值税发票复印件（敏感信息可遮盖）、赔付额100万以上的装卸意外险保单、业务联系人、电话、对公邮箱。</w:t>
      </w:r>
    </w:p>
    <w:p w14:paraId="67CC5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2、其他可证明公司资历及实力的书面资料（例如年度审计报告、完税凭证、现合作业务合同信息、获奖证书）。</w:t>
      </w:r>
    </w:p>
    <w:p w14:paraId="7EDE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3、提供资质评估信息</w:t>
      </w:r>
    </w:p>
    <w:p w14:paraId="4D65B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《供应商利益冲突申报承诺书》（相关文件向招标方索取）</w:t>
      </w:r>
    </w:p>
    <w:p w14:paraId="71497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4、报名及相关资料请通过电子文档先发送至以下邮箱，具体资料请加盖公章后邮寄给招标方：电子邮箱：招标负责人：郭平凡pingfan.guo@annto.com.cn。</w:t>
      </w:r>
    </w:p>
    <w:p w14:paraId="5382A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邮寄地址：成都市新都区</w:t>
      </w:r>
      <w:r>
        <w:rPr>
          <w:rFonts w:hint="eastAsia"/>
          <w:lang w:eastAsia="zh-CN"/>
        </w:rPr>
        <w:t>百郦中心</w:t>
      </w:r>
      <w:r>
        <w:rPr>
          <w:rFonts w:hint="eastAsia"/>
          <w:lang w:val="en-US" w:eastAsia="zh-CN"/>
        </w:rPr>
        <w:t>10楼安得智联科技四川分公司</w:t>
      </w:r>
      <w:r>
        <w:rPr>
          <w:rFonts w:hint="eastAsia"/>
        </w:rPr>
        <w:t>（大会议室）（如有变更，以招标方通知为准）。</w:t>
      </w:r>
    </w:p>
    <w:p w14:paraId="1DD0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本次招标全程线上完成，新供应商请登录（</w:t>
      </w:r>
      <w:r>
        <w:rPr>
          <w:rFonts w:hint="eastAsia"/>
          <w:lang w:val="en-US"/>
        </w:rPr>
        <w:t>http://</w:t>
      </w:r>
      <w:r>
        <w:rPr>
          <w:rFonts w:hint="eastAsia"/>
          <w:lang w:val="en-US" w:eastAsia="zh-CN"/>
        </w:rPr>
        <w:t>el.Annto</w:t>
      </w:r>
      <w:r>
        <w:rPr>
          <w:rFonts w:hint="eastAsia"/>
          <w:lang w:val="en-US"/>
        </w:rPr>
        <w:t>.com</w:t>
      </w:r>
      <w:r>
        <w:rPr>
          <w:rFonts w:hint="eastAsia"/>
        </w:rPr>
        <w:t>）注册上传完善资质信息经我方审核通过后方可报名，老供应商可直接报名，过程中遇到问题可随时与我们联系。</w:t>
      </w:r>
    </w:p>
    <w:p w14:paraId="7F7D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需要购买电子招标文件，每份200元，标书费用缴纳恕不退还；</w:t>
      </w:r>
    </w:p>
    <w:p w14:paraId="554EC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7、参加投标的供应商必须缴纳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万元人民币的投标保证金，备注：“安得四川装卸招标押金”；</w:t>
      </w:r>
    </w:p>
    <w:p w14:paraId="2CC79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六、招标单位、联系人及联系电话</w:t>
      </w:r>
    </w:p>
    <w:p w14:paraId="6EB5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招标单位：芜湖安得智联科技有限公司</w:t>
      </w:r>
    </w:p>
    <w:p w14:paraId="1EE2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联 系 人：招标负责人：郭平凡（19140494787）</w:t>
      </w:r>
    </w:p>
    <w:p w14:paraId="6F1D1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电子邮箱：郭平凡pingfan.guo@annto.com.cn</w:t>
      </w:r>
    </w:p>
    <w:p w14:paraId="1372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七、廉正监督</w:t>
      </w:r>
    </w:p>
    <w:p w14:paraId="452B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举报电话：0757-23606383；0757-26605599；</w:t>
      </w:r>
    </w:p>
    <w:p w14:paraId="4A56D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举报微信：“芜湖安得智联科技有限公司”；“mideajc333”或“廉正美的”</w:t>
      </w:r>
    </w:p>
    <w:p w14:paraId="11415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举报邮箱：tousu@annto.com；tousu@midea.com；compliance@midea.com</w:t>
      </w:r>
    </w:p>
    <w:p w14:paraId="223F8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邮寄地址：广东省佛山市顺德区北滘镇工业大道32号美的全球创新中心16号楼安得内控审计收；</w:t>
      </w:r>
    </w:p>
    <w:p w14:paraId="31BC1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>佛山市顺德区美的大道6号美的总部大楼B27楼廉正办公室</w:t>
      </w:r>
    </w:p>
    <w:p w14:paraId="44C54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</w:pPr>
      <w:r>
        <w:rPr>
          <w:rFonts w:hint="eastAsia"/>
        </w:rPr>
        <w:t xml:space="preserve">                                         芜湖安得智联科技有限公司</w:t>
      </w:r>
    </w:p>
    <w:p w14:paraId="341A9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0" w:firstLineChars="2500"/>
        <w:textAlignment w:val="auto"/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BDFAE"/>
    <w:multiLevelType w:val="singleLevel"/>
    <w:tmpl w:val="EE7BDF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603146B1"/>
    <w:rsid w:val="0010698D"/>
    <w:rsid w:val="00772798"/>
    <w:rsid w:val="02FF7BF3"/>
    <w:rsid w:val="04455AD9"/>
    <w:rsid w:val="072D177B"/>
    <w:rsid w:val="11814EDC"/>
    <w:rsid w:val="149F1BDB"/>
    <w:rsid w:val="1D0F4D9D"/>
    <w:rsid w:val="1F1A1203"/>
    <w:rsid w:val="249C3951"/>
    <w:rsid w:val="2C35273A"/>
    <w:rsid w:val="2F37678B"/>
    <w:rsid w:val="30983996"/>
    <w:rsid w:val="31D077C5"/>
    <w:rsid w:val="32483F8C"/>
    <w:rsid w:val="400973E0"/>
    <w:rsid w:val="41563EAF"/>
    <w:rsid w:val="419C6C2A"/>
    <w:rsid w:val="4590612D"/>
    <w:rsid w:val="46415F51"/>
    <w:rsid w:val="46EE7B7F"/>
    <w:rsid w:val="481B3D8D"/>
    <w:rsid w:val="490759A8"/>
    <w:rsid w:val="4CF03E01"/>
    <w:rsid w:val="4E8A47E6"/>
    <w:rsid w:val="5201085F"/>
    <w:rsid w:val="53AE0885"/>
    <w:rsid w:val="575656F2"/>
    <w:rsid w:val="585D4798"/>
    <w:rsid w:val="5ABA2A7F"/>
    <w:rsid w:val="5EB9497E"/>
    <w:rsid w:val="5F753C46"/>
    <w:rsid w:val="603146B1"/>
    <w:rsid w:val="61887344"/>
    <w:rsid w:val="63224B2B"/>
    <w:rsid w:val="6530528B"/>
    <w:rsid w:val="65DC676C"/>
    <w:rsid w:val="6B7F1731"/>
    <w:rsid w:val="6F9E36AB"/>
    <w:rsid w:val="70E03583"/>
    <w:rsid w:val="74BD4012"/>
    <w:rsid w:val="760A449A"/>
    <w:rsid w:val="76BF4130"/>
    <w:rsid w:val="7C7355C9"/>
    <w:rsid w:val="7C8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42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unhideWhenUsed/>
    <w:qFormat/>
    <w:uiPriority w:val="99"/>
    <w:rPr>
      <w:color w:val="0000FF"/>
      <w:u w:val="single"/>
    </w:rPr>
  </w:style>
  <w:style w:type="paragraph" w:customStyle="1" w:styleId="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1383</Words>
  <Characters>1616</Characters>
  <Lines>15</Lines>
  <Paragraphs>4</Paragraphs>
  <TotalTime>88</TotalTime>
  <ScaleCrop>false</ScaleCrop>
  <LinksUpToDate>false</LinksUpToDate>
  <CharactersWithSpaces>1660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2025-03-01T06:13:00Z</dcterms:created>
  <dc:creator>沉眸シ</dc:creator>
  <cp:lastModifiedBy>东隅已逝，桑榆非晚</cp:lastModifiedBy>
  <dcterms:modified xsi:type="dcterms:W3CDTF">2025-08-04T06:04:22Z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6FF660552CBC40DE87EB9392F70027AF_13</vt:lpwstr>
  </property>
  <property fmtid="{D5CDD505-2E9C-101B-9397-08002B2CF9AE}" pid="4" name="KSOTemplateDocerSaveRecord">
    <vt:lpwstr>eyJoZGlkIjoiYmI1ZDA3NmZhZjBlZjkyN2NjYTFkNTBiOGQxZDI2ZjUiLCJ1c2VySWQiOiIyMzQzNTQ2MDUifQ==</vt:lpwstr>
  </property>
</Properties>
</file>