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15D1B">
      <w:pPr>
        <w:pStyle w:val="2"/>
        <w:bidi w:val="0"/>
      </w:pPr>
      <w:bookmarkStart w:id="0" w:name="_GoBack"/>
      <w:r>
        <w:rPr>
          <w:rFonts w:hint="eastAsia"/>
        </w:rPr>
        <w:t>贵州雷山贵旅商业运营有限公司液化气配送项目询比采购公告</w:t>
      </w:r>
    </w:p>
    <w:p w14:paraId="24CC3454">
      <w:pPr>
        <w:pStyle w:val="2"/>
        <w:bidi w:val="0"/>
        <w:rPr>
          <w:rFonts w:hint="eastAsia"/>
        </w:rPr>
      </w:pPr>
    </w:p>
    <w:p w14:paraId="36015845">
      <w:pPr>
        <w:pStyle w:val="2"/>
        <w:bidi w:val="0"/>
      </w:pPr>
      <w:r>
        <w:rPr>
          <w:rFonts w:hint="eastAsia"/>
          <w:lang w:val="en-US" w:eastAsia="zh-CN"/>
        </w:rPr>
        <w:t>1. 项目情况</w:t>
      </w:r>
    </w:p>
    <w:p w14:paraId="3E5CC406">
      <w:pPr>
        <w:pStyle w:val="2"/>
        <w:bidi w:val="0"/>
        <w:rPr>
          <w:rFonts w:hint="eastAsia"/>
        </w:rPr>
      </w:pPr>
      <w:r>
        <w:rPr>
          <w:rFonts w:hint="eastAsia"/>
        </w:rPr>
        <w:t>1.1 项目名称： 贵州雷山贵旅商业运营有限公司液化气配送项目</w:t>
      </w:r>
    </w:p>
    <w:p w14:paraId="4AF58945">
      <w:pPr>
        <w:pStyle w:val="2"/>
        <w:bidi w:val="0"/>
        <w:rPr>
          <w:rFonts w:hint="eastAsia"/>
        </w:rPr>
      </w:pPr>
      <w:r>
        <w:rPr>
          <w:rFonts w:hint="eastAsia"/>
        </w:rPr>
        <w:t>1.2 项目编号： XBCG202508000088</w:t>
      </w:r>
    </w:p>
    <w:p w14:paraId="2E8FBB83">
      <w:pPr>
        <w:pStyle w:val="2"/>
        <w:bidi w:val="0"/>
        <w:rPr>
          <w:rFonts w:hint="eastAsia"/>
        </w:rPr>
      </w:pPr>
      <w:r>
        <w:rPr>
          <w:rFonts w:hint="eastAsia"/>
        </w:rPr>
        <w:t>1.3 采购方式： 询比采购</w:t>
      </w:r>
    </w:p>
    <w:p w14:paraId="5F389F0C">
      <w:pPr>
        <w:pStyle w:val="2"/>
        <w:bidi w:val="0"/>
        <w:rPr>
          <w:rFonts w:hint="eastAsia"/>
        </w:rPr>
      </w:pPr>
      <w:r>
        <w:rPr>
          <w:rFonts w:hint="eastAsia"/>
        </w:rPr>
        <w:t>1.4 邀请范围： 公开</w:t>
      </w:r>
    </w:p>
    <w:p w14:paraId="2666C68C">
      <w:pPr>
        <w:pStyle w:val="2"/>
        <w:bidi w:val="0"/>
        <w:rPr>
          <w:rFonts w:hint="eastAsia"/>
        </w:rPr>
      </w:pPr>
      <w:r>
        <w:rPr>
          <w:rFonts w:hint="eastAsia"/>
        </w:rPr>
        <w:t>1.5 项目所在地区： 贵州省黔东南苗族侗族自治州雷山县丹江镇大广场苗疆盛世综合体</w:t>
      </w:r>
    </w:p>
    <w:p w14:paraId="1E9E27D7">
      <w:pPr>
        <w:pStyle w:val="2"/>
        <w:bidi w:val="0"/>
        <w:rPr>
          <w:rFonts w:hint="eastAsia"/>
        </w:rPr>
      </w:pPr>
      <w:r>
        <w:rPr>
          <w:rFonts w:hint="eastAsia"/>
        </w:rPr>
        <w:t>1.6 资金来源： 自筹资金</w:t>
      </w:r>
    </w:p>
    <w:p w14:paraId="2C9A6C97">
      <w:pPr>
        <w:pStyle w:val="2"/>
        <w:bidi w:val="0"/>
        <w:rPr>
          <w:rFonts w:hint="eastAsia"/>
        </w:rPr>
      </w:pPr>
      <w:r>
        <w:rPr>
          <w:rFonts w:hint="eastAsia"/>
        </w:rPr>
        <w:t>1.7 招标条件： 自筹资金已落实</w:t>
      </w:r>
    </w:p>
    <w:p w14:paraId="26185ACB">
      <w:pPr>
        <w:pStyle w:val="2"/>
        <w:bidi w:val="0"/>
      </w:pPr>
      <w:r>
        <w:rPr>
          <w:rFonts w:hint="eastAsia"/>
          <w:lang w:val="en-US" w:eastAsia="zh-CN"/>
        </w:rPr>
        <w:t>2. 发布公告的媒介</w:t>
      </w:r>
    </w:p>
    <w:p w14:paraId="7B09E3D4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本次招标公告同时在： 黔云招采电子招标采购交易平台,贵州省国有企业生产资料综合服务平台,贵州省公共资源交易中心,贵州省招标投标公共服务平台, 上发布。</w:t>
      </w:r>
    </w:p>
    <w:p w14:paraId="37069FA1">
      <w:pPr>
        <w:pStyle w:val="2"/>
        <w:bidi w:val="0"/>
      </w:pPr>
      <w:r>
        <w:rPr>
          <w:rFonts w:hint="eastAsia"/>
          <w:lang w:val="en-US" w:eastAsia="zh-CN"/>
        </w:rPr>
        <w:t>3. 项目概况和招标范围</w:t>
      </w:r>
    </w:p>
    <w:p w14:paraId="4EE87514">
      <w:pPr>
        <w:pStyle w:val="2"/>
        <w:bidi w:val="0"/>
        <w:rPr>
          <w:rFonts w:hint="eastAsia"/>
        </w:rPr>
      </w:pPr>
      <w:r>
        <w:rPr>
          <w:rFonts w:hint="eastAsia"/>
        </w:rPr>
        <w:t>贵州雷山贵旅商业运营有限公司液化气配送项目</w:t>
      </w:r>
    </w:p>
    <w:p w14:paraId="532878D4">
      <w:pPr>
        <w:pStyle w:val="2"/>
        <w:bidi w:val="0"/>
      </w:pPr>
      <w:r>
        <w:rPr>
          <w:rFonts w:hint="eastAsia"/>
          <w:lang w:val="en-US" w:eastAsia="zh-CN"/>
        </w:rPr>
        <w:t>4. 招标文件获取及递交投标文件</w:t>
      </w:r>
    </w:p>
    <w:p w14:paraId="256C071F">
      <w:pPr>
        <w:pStyle w:val="2"/>
        <w:bidi w:val="0"/>
        <w:rPr>
          <w:rFonts w:hint="eastAsia"/>
        </w:rPr>
      </w:pPr>
      <w:r>
        <w:rPr>
          <w:rFonts w:hint="eastAsia"/>
        </w:rPr>
        <w:t>任何未在《黔云招采电子招标采购交易平台》(www.e-qyzc.com)下载招标文件的法人或其它组织均不得参加本项目的投标。</w:t>
      </w:r>
    </w:p>
    <w:p w14:paraId="080EACFF">
      <w:pPr>
        <w:pStyle w:val="2"/>
        <w:bidi w:val="0"/>
      </w:pPr>
      <w:r>
        <w:rPr>
          <w:rFonts w:hint="eastAsia"/>
          <w:lang w:val="en-US" w:eastAsia="zh-CN"/>
        </w:rPr>
        <w:t>标段1</w:t>
      </w:r>
    </w:p>
    <w:p w14:paraId="0EAE2A99">
      <w:pPr>
        <w:pStyle w:val="2"/>
        <w:bidi w:val="0"/>
        <w:rPr>
          <w:rFonts w:hint="eastAsia"/>
        </w:rPr>
      </w:pPr>
      <w:r>
        <w:rPr>
          <w:rFonts w:hint="eastAsia"/>
        </w:rPr>
        <w:t>4.1 标段名称： 贵州雷山贵旅商业运营有限公司液化气配送项目</w:t>
      </w:r>
    </w:p>
    <w:p w14:paraId="3C8D2AFE">
      <w:pPr>
        <w:pStyle w:val="2"/>
        <w:bidi w:val="0"/>
        <w:rPr>
          <w:rFonts w:hint="eastAsia"/>
        </w:rPr>
      </w:pPr>
      <w:r>
        <w:rPr>
          <w:rFonts w:hint="eastAsia"/>
        </w:rPr>
        <w:t>4.2 标段编号： XBCG202508000088-001</w:t>
      </w:r>
    </w:p>
    <w:p w14:paraId="007801CF">
      <w:pPr>
        <w:pStyle w:val="2"/>
        <w:bidi w:val="0"/>
      </w:pPr>
      <w:r>
        <w:rPr>
          <w:rFonts w:hint="eastAsia"/>
          <w:lang w:val="en-US" w:eastAsia="zh-CN"/>
        </w:rPr>
        <w:t>招标文件获取：</w:t>
      </w:r>
    </w:p>
    <w:p w14:paraId="4DBCC57D">
      <w:pPr>
        <w:pStyle w:val="2"/>
        <w:bidi w:val="0"/>
        <w:rPr>
          <w:rFonts w:hint="eastAsia"/>
        </w:rPr>
      </w:pPr>
      <w:r>
        <w:rPr>
          <w:rFonts w:hint="eastAsia"/>
        </w:rPr>
        <w:t>4.3 凡有意参加投标者，请于2025-08-05 14:00至2025-08-14 17:00(北京时间，下同)，登录《黔云招采电子招标采购交易平台》（www.e-qyzc.com）下载电子招标文件，相关平台操作事宜可参考黔云招采电子招标采购交易平台帮助中心。</w:t>
      </w:r>
    </w:p>
    <w:p w14:paraId="173E1DF2">
      <w:pPr>
        <w:pStyle w:val="2"/>
        <w:bidi w:val="0"/>
        <w:rPr>
          <w:rFonts w:hint="eastAsia"/>
        </w:rPr>
      </w:pPr>
      <w:r>
        <w:rPr>
          <w:rFonts w:hint="eastAsia"/>
        </w:rPr>
        <w:t>4.4 招标文件售价：免费获取，售后不退。（招标文件费用不含邮寄费用、平台服务费）</w:t>
      </w:r>
    </w:p>
    <w:p w14:paraId="06A1A19E">
      <w:pPr>
        <w:pStyle w:val="2"/>
        <w:bidi w:val="0"/>
        <w:rPr>
          <w:rFonts w:hint="eastAsia"/>
        </w:rPr>
      </w:pPr>
      <w:r>
        <w:rPr>
          <w:rFonts w:hint="eastAsia"/>
        </w:rPr>
        <w:t>4.5 资格要求： /</w:t>
      </w:r>
    </w:p>
    <w:p w14:paraId="347613EE">
      <w:pPr>
        <w:pStyle w:val="2"/>
        <w:bidi w:val="0"/>
        <w:rPr>
          <w:rFonts w:hint="eastAsia"/>
        </w:rPr>
      </w:pPr>
      <w:r>
        <w:rPr>
          <w:rFonts w:hint="eastAsia"/>
        </w:rPr>
        <w:t>4.6 其他事项：</w:t>
      </w:r>
    </w:p>
    <w:p w14:paraId="627C71E1">
      <w:pPr>
        <w:pStyle w:val="2"/>
        <w:bidi w:val="0"/>
        <w:rPr>
          <w:rFonts w:hint="eastAsia"/>
        </w:rPr>
      </w:pPr>
      <w:r>
        <w:rPr>
          <w:rFonts w:hint="eastAsia"/>
        </w:rPr>
        <w:t>4.7 是否接受联合体投标： 否</w:t>
      </w:r>
    </w:p>
    <w:p w14:paraId="5220B3EF">
      <w:pPr>
        <w:pStyle w:val="2"/>
        <w:bidi w:val="0"/>
      </w:pPr>
      <w:r>
        <w:rPr>
          <w:rFonts w:hint="eastAsia"/>
          <w:lang w:val="en-US" w:eastAsia="zh-CN"/>
        </w:rPr>
        <w:t>投标文件递交：</w:t>
      </w:r>
    </w:p>
    <w:p w14:paraId="601FB7F5">
      <w:pPr>
        <w:pStyle w:val="2"/>
        <w:bidi w:val="0"/>
        <w:rPr>
          <w:rFonts w:hint="eastAsia"/>
        </w:rPr>
      </w:pPr>
      <w:r>
        <w:rPr>
          <w:rFonts w:hint="eastAsia"/>
        </w:rPr>
        <w:t>4.8 投标文件递交的截止时间 (投标截止时间 ，下同 ) 为2025-08-15 09:30，投标人应在截止时间前通过《黔云招采电子招标采购交易平台》（www.e-qyzc.com）递交电子投标文件。</w:t>
      </w:r>
    </w:p>
    <w:p w14:paraId="1E89F1B8">
      <w:pPr>
        <w:pStyle w:val="2"/>
        <w:bidi w:val="0"/>
        <w:rPr>
          <w:rFonts w:hint="eastAsia"/>
        </w:rPr>
      </w:pPr>
      <w:r>
        <w:rPr>
          <w:rFonts w:hint="eastAsia"/>
        </w:rPr>
        <w:t>4.9 逾期送达的投标文件 ，电子招标投标交易平台将予以拒收。</w:t>
      </w:r>
    </w:p>
    <w:p w14:paraId="5D2F3899">
      <w:pPr>
        <w:pStyle w:val="2"/>
        <w:bidi w:val="0"/>
      </w:pPr>
      <w:r>
        <w:rPr>
          <w:rFonts w:hint="eastAsia"/>
          <w:lang w:val="en-US" w:eastAsia="zh-CN"/>
        </w:rPr>
        <w:t>5. 其他</w:t>
      </w:r>
    </w:p>
    <w:p w14:paraId="401C7880">
      <w:pPr>
        <w:pStyle w:val="2"/>
        <w:bidi w:val="0"/>
        <w:rPr>
          <w:rFonts w:hint="eastAsia"/>
        </w:rPr>
      </w:pPr>
      <w:r>
        <w:rPr>
          <w:rFonts w:hint="eastAsia"/>
        </w:rPr>
        <w:t>/</w:t>
      </w:r>
    </w:p>
    <w:p w14:paraId="6EF191F5">
      <w:pPr>
        <w:pStyle w:val="2"/>
        <w:bidi w:val="0"/>
      </w:pPr>
      <w:r>
        <w:rPr>
          <w:rFonts w:hint="eastAsia"/>
          <w:lang w:val="en-US" w:eastAsia="zh-CN"/>
        </w:rPr>
        <w:t>6. 联系方式</w:t>
      </w:r>
    </w:p>
    <w:p w14:paraId="6B693962">
      <w:pPr>
        <w:pStyle w:val="2"/>
        <w:bidi w:val="0"/>
        <w:rPr>
          <w:rFonts w:hint="eastAsia"/>
        </w:rPr>
      </w:pPr>
      <w:r>
        <w:rPr>
          <w:rFonts w:hint="eastAsia"/>
        </w:rPr>
        <w:t>招标人： 贵州雷山贵旅商业运营有限公司</w:t>
      </w:r>
    </w:p>
    <w:p w14:paraId="1599F297">
      <w:pPr>
        <w:pStyle w:val="2"/>
        <w:bidi w:val="0"/>
        <w:rPr>
          <w:rFonts w:hint="eastAsia"/>
        </w:rPr>
      </w:pPr>
      <w:r>
        <w:rPr>
          <w:rFonts w:hint="eastAsia"/>
        </w:rPr>
        <w:t>联系地址： 贵州省黔东南苗族侗族自治州雷山县丹江镇</w:t>
      </w:r>
    </w:p>
    <w:p w14:paraId="1BEB66B4">
      <w:pPr>
        <w:pStyle w:val="2"/>
        <w:bidi w:val="0"/>
        <w:rPr>
          <w:rFonts w:hint="eastAsia"/>
        </w:rPr>
      </w:pPr>
      <w:r>
        <w:rPr>
          <w:rFonts w:hint="eastAsia"/>
        </w:rPr>
        <w:t>联系人：张贵    联系电话：18286174898</w:t>
      </w:r>
    </w:p>
    <w:p w14:paraId="528CC76F">
      <w:pPr>
        <w:pStyle w:val="2"/>
        <w:bidi w:val="0"/>
        <w:rPr>
          <w:rFonts w:hint="eastAsia"/>
        </w:rPr>
      </w:pPr>
      <w:r>
        <w:rPr>
          <w:rFonts w:hint="eastAsia"/>
        </w:rPr>
        <w:t>项目监督：</w:t>
      </w:r>
    </w:p>
    <w:p w14:paraId="14BE3DFD">
      <w:pPr>
        <w:pStyle w:val="2"/>
        <w:bidi w:val="0"/>
        <w:rPr>
          <w:rFonts w:hint="eastAsia"/>
        </w:rPr>
      </w:pPr>
      <w:r>
        <w:rPr>
          <w:rFonts w:hint="eastAsia"/>
        </w:rPr>
        <w:t>联系电话：</w:t>
      </w:r>
    </w:p>
    <w:p w14:paraId="2914EA22">
      <w:pPr>
        <w:pStyle w:val="2"/>
        <w:bidi w:val="0"/>
        <w:rPr>
          <w:rFonts w:hint="eastAsia"/>
        </w:rPr>
      </w:pPr>
    </w:p>
    <w:p w14:paraId="3A2C1482">
      <w:pPr>
        <w:pStyle w:val="2"/>
        <w:bidi w:val="0"/>
        <w:rPr>
          <w:rFonts w:hint="eastAsia"/>
        </w:rPr>
      </w:pPr>
      <w:r>
        <w:rPr>
          <w:rFonts w:hint="eastAsia"/>
        </w:rPr>
        <w:t>招标代理： 贵州鹏业国际机电设备招标有限公司</w:t>
      </w:r>
    </w:p>
    <w:p w14:paraId="022117CD">
      <w:pPr>
        <w:pStyle w:val="2"/>
        <w:bidi w:val="0"/>
        <w:rPr>
          <w:rFonts w:hint="eastAsia"/>
        </w:rPr>
      </w:pPr>
      <w:r>
        <w:rPr>
          <w:rFonts w:hint="eastAsia"/>
        </w:rPr>
        <w:t>联系地址： 贵州省贵阳市云岩区北京路27号鑫都财富大厦16楼</w:t>
      </w:r>
    </w:p>
    <w:p w14:paraId="43B57987">
      <w:pPr>
        <w:pStyle w:val="2"/>
        <w:bidi w:val="0"/>
        <w:rPr>
          <w:rFonts w:hint="eastAsia"/>
        </w:rPr>
      </w:pPr>
      <w:r>
        <w:rPr>
          <w:rFonts w:hint="eastAsia"/>
        </w:rPr>
        <w:t>联系人： 李睿恒    联系电话： 085186872155</w:t>
      </w:r>
    </w:p>
    <w:p w14:paraId="574BBE5E">
      <w:pPr>
        <w:pStyle w:val="2"/>
        <w:bidi w:val="0"/>
        <w:rPr>
          <w:rFonts w:hint="eastAsia"/>
        </w:rPr>
      </w:pPr>
    </w:p>
    <w:p w14:paraId="40A4C5B5">
      <w:pPr>
        <w:pStyle w:val="2"/>
        <w:bidi w:val="0"/>
        <w:rPr>
          <w:rFonts w:hint="eastAsia"/>
        </w:rPr>
      </w:pPr>
      <w:r>
        <w:rPr>
          <w:rFonts w:hint="eastAsia"/>
        </w:rPr>
        <w:t>招标人或其招标代理机构主要负责人(项目负责人)：                (签名)</w:t>
      </w:r>
    </w:p>
    <w:p w14:paraId="5147FC7A">
      <w:pPr>
        <w:pStyle w:val="2"/>
        <w:bidi w:val="0"/>
        <w:rPr>
          <w:rFonts w:hint="eastAsia"/>
        </w:rPr>
      </w:pPr>
      <w:r>
        <w:rPr>
          <w:rFonts w:hint="eastAsia"/>
        </w:rPr>
        <w:t>招标人或其招标代理机构：                (签章)</w:t>
      </w:r>
    </w:p>
    <w:p w14:paraId="28E51B4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2025-08-05T06:55:50Z</dcterms:created>
  <dc:creator>28039</dc:creator>
  <cp:lastModifiedBy>萱萱湜了aUUkH</cp:lastModifiedBy>
  <dcterms:modified xsi:type="dcterms:W3CDTF">2025-08-05T06:55:56Z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eyJoZGlkIjoiMGM2Y2JhNTI2ODZhZDhlNDdiZWJlOWMzN2NmM2E2N2QiLCJ1c2VySWQiOiIxNzEzMzI1MjU0In0=</vt:lpwstr>
  </property>
  <property fmtid="{D5CDD505-2E9C-101B-9397-08002B2CF9AE}" pid="4" name="ICV">
    <vt:lpwstr>0AE5A33A4FE847BB855EAFEF11C661B6_12</vt:lpwstr>
  </property>
</Properties>
</file>