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05027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中财集团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车车多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智慧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物流运输招标公告</w:t>
      </w:r>
    </w:p>
    <w:p w14:paraId="7A5FBBB6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OLE_LINK2"/>
      <w:r>
        <w:rPr>
          <w:rFonts w:hint="eastAsia" w:ascii="宋体" w:hAnsi="宋体" w:eastAsia="宋体" w:cs="宋体"/>
          <w:sz w:val="24"/>
          <w:szCs w:val="24"/>
        </w:rPr>
        <w:t>浙江车车多智慧物流有限公司隶属于中财招商投资集团，总部位于杭州滨江。企业主要承接集团内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余家生产制造工厂的线路运输业务，运输范围辐射全国各地，承运产品涉及塑料建材、化工原料等，年发货量达100多亿元。现对2025年部分线路进行招标，具体如下：</w:t>
      </w:r>
    </w:p>
    <w:p w14:paraId="03EED88E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一、招标时间</w:t>
      </w:r>
    </w:p>
    <w:p w14:paraId="715B34B2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1、报名截止时间: 2025年8月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：00</w:t>
      </w:r>
    </w:p>
    <w:p w14:paraId="1D531CDF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(超过截止日期时间报名为无效投标)</w:t>
      </w:r>
    </w:p>
    <w:p w14:paraId="0621D7A8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标时间：2025年8月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:00 - 17:00</w:t>
      </w:r>
    </w:p>
    <w:p w14:paraId="738A48E2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3、议价时间：2025年8月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:00 - 17:00</w:t>
      </w:r>
    </w:p>
    <w:p w14:paraId="45B12343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招标线路</w:t>
      </w:r>
    </w:p>
    <w:tbl>
      <w:tblPr>
        <w:tblStyle w:val="1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14"/>
        <w:gridCol w:w="1056"/>
        <w:gridCol w:w="1784"/>
        <w:gridCol w:w="2649"/>
      </w:tblGrid>
      <w:tr w14:paraId="4F37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招标线路</w:t>
            </w:r>
          </w:p>
        </w:tc>
      </w:tr>
      <w:tr w14:paraId="3BBE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项目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线路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运行周期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流向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车型</w:t>
            </w:r>
          </w:p>
        </w:tc>
      </w:tr>
      <w:tr w14:paraId="6727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标的一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新疆疆内线路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新疆-新疆（哈密、伊犁）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standardContextual"/>
              </w:rPr>
              <w:t>6.8米、9.6米、13米、17.5米</w:t>
            </w:r>
          </w:p>
        </w:tc>
      </w:tr>
      <w:tr w14:paraId="0CAB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标的二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广州海南线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半年度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广州-海南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6.8米、9.6米、13米</w:t>
            </w:r>
          </w:p>
        </w:tc>
      </w:tr>
      <w:tr w14:paraId="3C1E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标的三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西安陕北线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西安-陕北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4.2米、6.8米、9.6米、13米</w:t>
            </w:r>
          </w:p>
        </w:tc>
      </w:tr>
      <w:tr w14:paraId="6063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标的四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入疆线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年度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六安-新疆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13米</w:t>
            </w:r>
          </w:p>
        </w:tc>
      </w:tr>
      <w:tr w14:paraId="0F88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D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5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A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天津-新疆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13米</w:t>
            </w:r>
          </w:p>
        </w:tc>
      </w:tr>
      <w:tr w14:paraId="24FC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B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C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E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新昌-新疆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13米</w:t>
            </w:r>
          </w:p>
        </w:tc>
      </w:tr>
    </w:tbl>
    <w:p w14:paraId="31ADD87C"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注：具体线路以标书为准</w:t>
      </w:r>
    </w:p>
    <w:p w14:paraId="183FC6EB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、投标单位资格要求</w:t>
      </w:r>
    </w:p>
    <w:p w14:paraId="5A59EB8A">
      <w:pPr>
        <w:widowControl w:val="0"/>
        <w:spacing w:after="160" w:line="44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1、独立法人资格：</w:t>
      </w:r>
      <w:r>
        <w:rPr>
          <w:rFonts w:hint="eastAsia" w:ascii="宋体" w:hAnsi="宋体" w:eastAsia="宋体" w:cs="宋体"/>
          <w:sz w:val="24"/>
          <w:szCs w:val="24"/>
        </w:rPr>
        <w:t>投标单位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注册满2年以上，注册资金100万以上;提供有效的企业营业执照、道路运输经营许可证、法人身份证、开户许可证。</w:t>
      </w:r>
    </w:p>
    <w:p w14:paraId="5CA57DC0">
      <w:pPr>
        <w:widowControl w:val="0"/>
        <w:spacing w:after="160" w:line="44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2、具有开票能力：</w:t>
      </w:r>
      <w:r>
        <w:rPr>
          <w:rFonts w:hint="eastAsia" w:ascii="宋体" w:hAnsi="宋体" w:eastAsia="宋体" w:cs="宋体"/>
          <w:sz w:val="24"/>
          <w:szCs w:val="24"/>
        </w:rPr>
        <w:t>投标单位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具有增值税一般纳税人资格证书，且能提供增值税抵扣凭证，开具9%运输增值税专用发票。</w:t>
      </w:r>
    </w:p>
    <w:p w14:paraId="2631E76E">
      <w:pPr>
        <w:widowControl w:val="0"/>
        <w:spacing w:after="160" w:line="44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3、税务要求：无欠税证明，上一年增值税申报表照片证明。</w:t>
      </w:r>
    </w:p>
    <w:p w14:paraId="7438F525">
      <w:pPr>
        <w:widowControl w:val="0"/>
        <w:spacing w:after="160"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4、管理团队：</w:t>
      </w:r>
      <w:r>
        <w:rPr>
          <w:rFonts w:hint="eastAsia" w:ascii="宋体" w:hAnsi="宋体" w:eastAsia="宋体" w:cs="宋体"/>
          <w:sz w:val="24"/>
          <w:szCs w:val="24"/>
        </w:rPr>
        <w:t>投标单位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  <w14:ligatures w14:val="standardContextual"/>
        </w:rPr>
        <w:t>应具备履行合同必需的人员、车辆、管理能力等。</w:t>
      </w:r>
      <w:r>
        <w:rPr>
          <w:rFonts w:hint="eastAsia" w:ascii="宋体" w:hAnsi="宋体" w:eastAsia="宋体" w:cs="宋体"/>
          <w:sz w:val="24"/>
          <w:szCs w:val="24"/>
        </w:rPr>
        <w:t>提供24小时运输服务，信息渠道健全。具有较强的抗运输风险能力和运输质量保障能力。</w:t>
      </w:r>
    </w:p>
    <w:p w14:paraId="4AE69EA3">
      <w:pPr>
        <w:spacing w:line="44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、其他要求</w:t>
      </w:r>
    </w:p>
    <w:p w14:paraId="0C609FA5">
      <w:pPr>
        <w:spacing w:line="44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投标和中标等要求内容，详见标书。</w:t>
      </w:r>
    </w:p>
    <w:p w14:paraId="71D93AE8"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投标方式</w:t>
      </w:r>
    </w:p>
    <w:p w14:paraId="35B5B870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1、标书购买与提交时间：</w:t>
      </w:r>
    </w:p>
    <w:p w14:paraId="773161D1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提交截止时间：202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日17：00</w:t>
      </w:r>
    </w:p>
    <w:p w14:paraId="3C827E7F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超过规定时间送交的标书作无效处理。</w:t>
      </w:r>
    </w:p>
    <w:p w14:paraId="753B9371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2、联系方式：</w:t>
      </w:r>
    </w:p>
    <w:p w14:paraId="0FA689C3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联系人：吕先生           手机：13357553352</w:t>
      </w:r>
    </w:p>
    <w:p w14:paraId="71CCC657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张先生</w:t>
      </w:r>
      <w:r>
        <w:rPr>
          <w:rFonts w:hint="eastAsia" w:ascii="宋体" w:hAnsi="宋体" w:eastAsia="宋体" w:cs="宋体"/>
          <w:sz w:val="24"/>
          <w:szCs w:val="24"/>
        </w:rPr>
        <w:t>  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手机：13750846292</w:t>
      </w:r>
    </w:p>
    <w:p w14:paraId="48C09B97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  <w:t>邮箱：ccd-yy@zhongcai.com</w:t>
      </w:r>
    </w:p>
    <w:p w14:paraId="468AA544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3、投标人通过银行汇款，购买标书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00元/份，汇款时备注公司名称和汇款用途。汇款后联系吕先生。</w:t>
      </w:r>
    </w:p>
    <w:p w14:paraId="5F51894C">
      <w:pPr>
        <w:spacing w:line="440" w:lineRule="exact"/>
        <w:ind w:left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账户名称：浙江车车多智慧物流有限公司</w:t>
      </w:r>
    </w:p>
    <w:p w14:paraId="560D0C57">
      <w:pPr>
        <w:spacing w:line="440" w:lineRule="exact"/>
        <w:ind w:firstLine="470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开户行：中国银行股份有限公司浙江自贸区杭州滨江支行  </w:t>
      </w:r>
    </w:p>
    <w:p w14:paraId="001C3DA6">
      <w:pPr>
        <w:spacing w:line="440" w:lineRule="exact"/>
        <w:ind w:firstLine="470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帐  号：396179828087</w:t>
      </w:r>
    </w:p>
    <w:p w14:paraId="5EF2FBEC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、投标资料提交方式：</w:t>
      </w:r>
    </w:p>
    <w:p w14:paraId="2AB784B2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线上提交方式：所有投标报名资料以PDF格式，报价表以Excel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加盖公章</w:t>
      </w:r>
      <w:r>
        <w:rPr>
          <w:rFonts w:hint="eastAsia" w:ascii="宋体" w:hAnsi="宋体" w:eastAsia="宋体" w:cs="宋体"/>
          <w:sz w:val="24"/>
          <w:szCs w:val="24"/>
        </w:rPr>
        <w:t>形式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发送至ccd-yy@zhongcai.com的邮箱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,不接受其他发送方式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5D6A7315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线下提交方式：将投标单位的纸质报名资料寄送至浙江省杭州市滨江区通和路68号中财大厦9楼——浙江车车多智慧物流有限公司。</w:t>
      </w:r>
    </w:p>
    <w:p w14:paraId="16C6640C">
      <w:pPr>
        <w:spacing w:line="5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竭诚欢迎具有物流方案解决能力的物流公司前来洽谈投标。</w:t>
      </w:r>
      <w:bookmarkStart w:id="1" w:name="_GoBack"/>
      <w:bookmarkEnd w:id="1"/>
    </w:p>
    <w:bookmarkEnd w:id="0"/>
    <w:p w14:paraId="6C87B285">
      <w:pPr>
        <w:spacing w:line="560" w:lineRule="exact"/>
        <w:ind w:firstLine="48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1B73BC"/>
    <w:rsid w:val="000E2EC3"/>
    <w:rsid w:val="000F6709"/>
    <w:rsid w:val="001B73BC"/>
    <w:rsid w:val="002B5162"/>
    <w:rsid w:val="002C385C"/>
    <w:rsid w:val="004130D9"/>
    <w:rsid w:val="0042486B"/>
    <w:rsid w:val="004F7A0D"/>
    <w:rsid w:val="005560B9"/>
    <w:rsid w:val="005B2BE1"/>
    <w:rsid w:val="005C5EEF"/>
    <w:rsid w:val="00647629"/>
    <w:rsid w:val="0074417E"/>
    <w:rsid w:val="008936D0"/>
    <w:rsid w:val="00A913E9"/>
    <w:rsid w:val="00A92C5E"/>
    <w:rsid w:val="00DF002C"/>
    <w:rsid w:val="00E24C3F"/>
    <w:rsid w:val="00FB7F1E"/>
    <w:rsid w:val="0136557F"/>
    <w:rsid w:val="016C71F3"/>
    <w:rsid w:val="01EB31AA"/>
    <w:rsid w:val="02A71165"/>
    <w:rsid w:val="05BD2F42"/>
    <w:rsid w:val="05F20946"/>
    <w:rsid w:val="06104FF4"/>
    <w:rsid w:val="0A7A3F11"/>
    <w:rsid w:val="0C5948C8"/>
    <w:rsid w:val="0F587331"/>
    <w:rsid w:val="11405FA6"/>
    <w:rsid w:val="13997285"/>
    <w:rsid w:val="13B238A0"/>
    <w:rsid w:val="15DD4B3E"/>
    <w:rsid w:val="1AD559B1"/>
    <w:rsid w:val="1B60171F"/>
    <w:rsid w:val="1CCC1052"/>
    <w:rsid w:val="1D5458F4"/>
    <w:rsid w:val="1D652C03"/>
    <w:rsid w:val="1DB0562C"/>
    <w:rsid w:val="20F47840"/>
    <w:rsid w:val="210376A4"/>
    <w:rsid w:val="21E40288"/>
    <w:rsid w:val="22140B6D"/>
    <w:rsid w:val="24F42ED8"/>
    <w:rsid w:val="254029C9"/>
    <w:rsid w:val="256040C9"/>
    <w:rsid w:val="2D964B2C"/>
    <w:rsid w:val="2DE53D06"/>
    <w:rsid w:val="2E72361E"/>
    <w:rsid w:val="31B25CAD"/>
    <w:rsid w:val="356B1CF3"/>
    <w:rsid w:val="360C1F8B"/>
    <w:rsid w:val="361E1B63"/>
    <w:rsid w:val="3BD333EF"/>
    <w:rsid w:val="3DDB36E5"/>
    <w:rsid w:val="3E7C6522"/>
    <w:rsid w:val="3F774C45"/>
    <w:rsid w:val="4010591B"/>
    <w:rsid w:val="42606D9A"/>
    <w:rsid w:val="427D616E"/>
    <w:rsid w:val="45196CF4"/>
    <w:rsid w:val="4678706D"/>
    <w:rsid w:val="46D06CB7"/>
    <w:rsid w:val="47972DDD"/>
    <w:rsid w:val="4870786E"/>
    <w:rsid w:val="4AD6673F"/>
    <w:rsid w:val="4B0E61F2"/>
    <w:rsid w:val="4FC357FD"/>
    <w:rsid w:val="51BD5152"/>
    <w:rsid w:val="52C2636C"/>
    <w:rsid w:val="560A659A"/>
    <w:rsid w:val="5A9C2C07"/>
    <w:rsid w:val="5BDA6196"/>
    <w:rsid w:val="5C0653A6"/>
    <w:rsid w:val="5C5679F9"/>
    <w:rsid w:val="5E606D4E"/>
    <w:rsid w:val="607A0F31"/>
    <w:rsid w:val="617F2B59"/>
    <w:rsid w:val="618D7A19"/>
    <w:rsid w:val="671A63CB"/>
    <w:rsid w:val="690C1B6B"/>
    <w:rsid w:val="6AD90859"/>
    <w:rsid w:val="6BEE37AA"/>
    <w:rsid w:val="6C2471CC"/>
    <w:rsid w:val="6C3E2441"/>
    <w:rsid w:val="70F5350B"/>
    <w:rsid w:val="718304F0"/>
    <w:rsid w:val="74B35591"/>
    <w:rsid w:val="75956A44"/>
    <w:rsid w:val="79215E32"/>
    <w:rsid w:val="7A897628"/>
    <w:rsid w:val="7B78130F"/>
    <w:rsid w:val="7C6F6241"/>
    <w:rsid w:val="7D3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40"/>
    <w:semiHidden/>
    <w:unhideWhenUsed/>
    <w:qFormat/>
    <w:uiPriority w:val="99"/>
    <w:pPr>
      <w:spacing w:after="120"/>
      <w:ind w:left="420" w:leftChars="200"/>
    </w:pPr>
  </w:style>
  <w:style w:type="paragraph" w:styleId="12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Body Text First Indent 2"/>
    <w:basedOn w:val="11"/>
    <w:next w:val="1"/>
    <w:link w:val="41"/>
    <w:qFormat/>
    <w:uiPriority w:val="0"/>
    <w:pPr>
      <w:tabs>
        <w:tab w:val="left" w:pos="2388"/>
        <w:tab w:val="left" w:pos="2832"/>
        <w:tab w:val="left" w:pos="3472"/>
        <w:tab w:val="left" w:pos="6667"/>
        <w:tab w:val="left" w:pos="7270"/>
      </w:tabs>
      <w:spacing w:after="0" w:line="240" w:lineRule="auto"/>
      <w:ind w:left="0" w:leftChars="0" w:firstLine="560"/>
      <w:jc w:val="center"/>
    </w:pPr>
    <w:rPr>
      <w:rFonts w:ascii="Calibri" w:hAnsi="Calibri" w:eastAsia="宋体" w:cs="Times New Roman"/>
      <w:kern w:val="0"/>
      <w:sz w:val="20"/>
      <w:szCs w:val="20"/>
      <w14:ligatures w14:val="none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8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8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8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18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正文文本缩进 字符"/>
    <w:basedOn w:val="18"/>
    <w:link w:val="11"/>
    <w:semiHidden/>
    <w:qFormat/>
    <w:uiPriority w:val="99"/>
  </w:style>
  <w:style w:type="character" w:customStyle="1" w:styleId="41">
    <w:name w:val="正文文本首行缩进 2 字符"/>
    <w:basedOn w:val="40"/>
    <w:link w:val="15"/>
    <w:qFormat/>
    <w:uiPriority w:val="0"/>
    <w:rPr>
      <w:rFonts w:ascii="Calibri" w:hAnsi="Calibri" w:eastAsia="宋体" w:cs="Times New Roman"/>
      <w:kern w:val="0"/>
      <w:sz w:val="20"/>
      <w:szCs w:val="20"/>
      <w14:ligatures w14:val="none"/>
    </w:rPr>
  </w:style>
  <w:style w:type="character" w:customStyle="1" w:styleId="42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B1215C-A476-634D-9972-9027F28D0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1086</Characters>
  <Lines>7</Lines>
  <Paragraphs>2</Paragraphs>
  <TotalTime>1</TotalTime>
  <ScaleCrop>false</ScaleCrop>
  <LinksUpToDate>false</LinksUpToDate>
  <CharactersWithSpaces>1167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2024-09-13T05:32:00Z</dcterms:created>
  <dc:creator>yuteng lyu</dc:creator>
  <cp:lastModifiedBy>嗯</cp:lastModifiedBy>
  <cp:lastPrinted>2025-08-06T08:13:00Z</cp:lastPrinted>
  <dcterms:modified xsi:type="dcterms:W3CDTF">2025-08-06T08:54:06Z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97A4FCA535AF44E7B0CAA36ED4DBCAB5_13</vt:lpwstr>
  </property>
  <property fmtid="{D5CDD505-2E9C-101B-9397-08002B2CF9AE}" pid="4" name="KSOTemplateDocerSaveRecord">
    <vt:lpwstr>eyJoZGlkIjoiYjA0Y2MyMmQ1ODMxNWE1MzVjMjY2NzVlMWJkMDE4OGUiLCJ1c2VySWQiOiIyOTYxMTcxOTQifQ==</vt:lpwstr>
  </property>
</Properties>
</file>