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D6290">
      <w:pPr>
        <w:pStyle w:val="2"/>
        <w:bidi w:val="0"/>
      </w:pPr>
      <w:bookmarkStart w:id="0" w:name="_GoBack"/>
      <w:r>
        <w:rPr>
          <w:rFonts w:hint="eastAsia"/>
        </w:rPr>
        <w:t>中国盐业集团有限公司物资分公司化工散盐公路运输项目（中盐东兴云梦制盐有限公司）招标公告</w:t>
      </w:r>
    </w:p>
    <w:p w14:paraId="68C4D92D">
      <w:pPr>
        <w:pStyle w:val="2"/>
        <w:bidi w:val="0"/>
        <w:rPr>
          <w:rFonts w:hint="eastAsia"/>
        </w:rPr>
      </w:pPr>
      <w:r>
        <w:rPr>
          <w:rFonts w:hint="eastAsia"/>
        </w:rPr>
        <w:t>（招标编号：0702-2540CITC7219）</w:t>
      </w:r>
    </w:p>
    <w:p w14:paraId="04CEE490">
      <w:pPr>
        <w:pStyle w:val="2"/>
        <w:bidi w:val="0"/>
        <w:rPr>
          <w:rFonts w:hint="eastAsia"/>
        </w:rPr>
      </w:pPr>
      <w:r>
        <w:rPr>
          <w:rFonts w:hint="eastAsia"/>
        </w:rPr>
        <w:t>项目所在地区：湖北云梦县城关镇</w:t>
      </w:r>
    </w:p>
    <w:p w14:paraId="05A0A4A9">
      <w:pPr>
        <w:pStyle w:val="2"/>
        <w:bidi w:val="0"/>
      </w:pPr>
      <w:r>
        <w:rPr>
          <w:rFonts w:hint="eastAsia"/>
          <w:lang w:val="en-US" w:eastAsia="zh-CN"/>
        </w:rPr>
        <w:t>一、招标条件</w:t>
      </w:r>
    </w:p>
    <w:p w14:paraId="07734C8F">
      <w:pPr>
        <w:pStyle w:val="2"/>
        <w:bidi w:val="0"/>
      </w:pPr>
      <w:r>
        <w:rPr>
          <w:rFonts w:hint="eastAsia"/>
        </w:rPr>
        <w:t>本招标项目中国盐业集团有限公司物资分公司化工散盐公路运输项目（中盐东兴云梦制盐有限公司），招标人为中国盐业集团有限公司物资分公司，招标项目资金来自企业自筹，出资比例为100%。本项目已具备招标条件，现进行公开招标。</w:t>
      </w:r>
    </w:p>
    <w:p w14:paraId="7271CCB2">
      <w:pPr>
        <w:pStyle w:val="2"/>
        <w:bidi w:val="0"/>
      </w:pPr>
      <w:r>
        <w:rPr>
          <w:rFonts w:hint="eastAsia"/>
          <w:lang w:val="en-US" w:eastAsia="zh-CN"/>
        </w:rPr>
        <w:t>二、项目概况和招标范围</w:t>
      </w:r>
    </w:p>
    <w:p w14:paraId="225F45E9">
      <w:pPr>
        <w:pStyle w:val="2"/>
        <w:bidi w:val="0"/>
      </w:pPr>
      <w:r>
        <w:rPr>
          <w:rFonts w:hint="eastAsia"/>
        </w:rPr>
        <w:t>2.1项目概况：2025年云梦制盐化工散盐公路运输项目</w:t>
      </w:r>
    </w:p>
    <w:p w14:paraId="0D7C1FF9">
      <w:pPr>
        <w:pStyle w:val="2"/>
        <w:bidi w:val="0"/>
      </w:pPr>
      <w:r>
        <w:rPr>
          <w:rFonts w:hint="eastAsia"/>
        </w:rPr>
        <w:t>2.2招标范围：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0"/>
        <w:gridCol w:w="1750"/>
        <w:gridCol w:w="1110"/>
        <w:gridCol w:w="1560"/>
        <w:gridCol w:w="1060"/>
      </w:tblGrid>
      <w:tr w14:paraId="2BA6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963BD">
            <w:pPr>
              <w:pStyle w:val="2"/>
              <w:bidi w:val="0"/>
            </w:pPr>
            <w:r>
              <w:t>运输起点</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B0ED3C">
            <w:pPr>
              <w:pStyle w:val="2"/>
              <w:bidi w:val="0"/>
            </w:pPr>
            <w:r>
              <w:t>运输终点</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916559">
            <w:pPr>
              <w:pStyle w:val="2"/>
              <w:bidi w:val="0"/>
            </w:pPr>
            <w:r>
              <w:t>运距（km）</w:t>
            </w:r>
          </w:p>
        </w:tc>
        <w:tc>
          <w:tcPr>
            <w:tcW w:w="1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C4ACE">
            <w:pPr>
              <w:pStyle w:val="2"/>
              <w:bidi w:val="0"/>
            </w:pPr>
            <w:r>
              <w:t>年预估运量</w:t>
            </w:r>
          </w:p>
          <w:p w14:paraId="53914E55">
            <w:pPr>
              <w:pStyle w:val="2"/>
              <w:bidi w:val="0"/>
            </w:pPr>
            <w:r>
              <w:t>（万吨）</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9FE26">
            <w:pPr>
              <w:pStyle w:val="2"/>
              <w:bidi w:val="0"/>
            </w:pPr>
            <w:r>
              <w:t>运输货物</w:t>
            </w:r>
          </w:p>
        </w:tc>
      </w:tr>
      <w:tr w14:paraId="67C8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BD919">
            <w:pPr>
              <w:pStyle w:val="2"/>
              <w:bidi w:val="0"/>
            </w:pPr>
            <w:r>
              <w:t>中盐东兴云梦制盐有限公司</w:t>
            </w:r>
          </w:p>
          <w:p w14:paraId="73F9264E">
            <w:pPr>
              <w:pStyle w:val="2"/>
              <w:bidi w:val="0"/>
            </w:pPr>
            <w:r>
              <w:t>（湖北省云梦县）</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D6B10">
            <w:pPr>
              <w:pStyle w:val="2"/>
              <w:bidi w:val="0"/>
            </w:pPr>
            <w:r>
              <w:t>湖北省宜昌高新区田家河大道123号</w:t>
            </w:r>
          </w:p>
          <w:p w14:paraId="523124F6">
            <w:pPr>
              <w:pStyle w:val="2"/>
              <w:bidi w:val="0"/>
            </w:pPr>
            <w:r>
              <w:t>（湖北宜化新能源有限公司仓库）</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93EE7">
            <w:pPr>
              <w:pStyle w:val="2"/>
              <w:bidi w:val="0"/>
            </w:pPr>
            <w:r>
              <w:t>280</w:t>
            </w:r>
          </w:p>
        </w:tc>
        <w:tc>
          <w:tcPr>
            <w:tcW w:w="1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A1BEEE">
            <w:pPr>
              <w:pStyle w:val="2"/>
              <w:bidi w:val="0"/>
            </w:pPr>
            <w:r>
              <w:t>3.5</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B49C4">
            <w:pPr>
              <w:pStyle w:val="2"/>
              <w:bidi w:val="0"/>
            </w:pPr>
            <w:r>
              <w:t>工业散盐</w:t>
            </w:r>
          </w:p>
        </w:tc>
      </w:tr>
    </w:tbl>
    <w:p w14:paraId="75609568">
      <w:pPr>
        <w:pStyle w:val="2"/>
        <w:bidi w:val="0"/>
      </w:pPr>
      <w:r>
        <w:rPr>
          <w:rFonts w:hint="eastAsia"/>
        </w:rPr>
        <w:t>注：</w:t>
      </w:r>
    </w:p>
    <w:p w14:paraId="1CC1AE13">
      <w:pPr>
        <w:pStyle w:val="2"/>
        <w:bidi w:val="0"/>
      </w:pPr>
      <w:r>
        <w:rPr>
          <w:rFonts w:hint="eastAsia"/>
        </w:rPr>
        <w:t>1.上述运量为预估销售计划仅作为参考，投标人要根据招标人每日调运量要求提供足够的车辆进行运输；由于化工企业受环保、安全、市场价格变化等因素变量较大，上述运输线路如因客户企业停产或需求减小导致运输的调运量下降或者暂停，投标人要具备承担上述风险的能力，招标人不对此做任何承诺和补偿。</w:t>
      </w:r>
    </w:p>
    <w:p w14:paraId="24A9C40A">
      <w:pPr>
        <w:pStyle w:val="2"/>
        <w:bidi w:val="0"/>
      </w:pPr>
      <w:r>
        <w:rPr>
          <w:rFonts w:hint="eastAsia"/>
        </w:rPr>
        <w:t>2.调运量会有波动，具体以实际需求通知为准，该数据仅供参考；法定节假日（包含春节期间等所有法定假日）仍需要按照需求保持运行。</w:t>
      </w:r>
    </w:p>
    <w:p w14:paraId="47708F10">
      <w:pPr>
        <w:pStyle w:val="2"/>
        <w:bidi w:val="0"/>
      </w:pPr>
      <w:r>
        <w:rPr>
          <w:rFonts w:hint="eastAsia"/>
        </w:rPr>
        <w:t>2.3承运期限：合同签订生效之日起1年。</w:t>
      </w:r>
    </w:p>
    <w:p w14:paraId="3918F6FF">
      <w:pPr>
        <w:pStyle w:val="2"/>
        <w:bidi w:val="0"/>
      </w:pPr>
      <w:r>
        <w:rPr>
          <w:rFonts w:hint="eastAsia"/>
        </w:rPr>
        <w:t>（具体内容详见招标文件第三章《服务需求》）</w:t>
      </w:r>
    </w:p>
    <w:p w14:paraId="6241282C">
      <w:pPr>
        <w:pStyle w:val="2"/>
        <w:bidi w:val="0"/>
      </w:pPr>
      <w:r>
        <w:rPr>
          <w:rFonts w:hint="eastAsia"/>
          <w:lang w:val="en-US" w:eastAsia="zh-CN"/>
        </w:rPr>
        <w:t>三、投标人资格要求</w:t>
      </w:r>
    </w:p>
    <w:p w14:paraId="1391375D">
      <w:pPr>
        <w:pStyle w:val="2"/>
        <w:bidi w:val="0"/>
      </w:pPr>
      <w:r>
        <w:rPr>
          <w:rFonts w:hint="eastAsia"/>
        </w:rPr>
        <w:t>3.1投标人须是在中华人民共和国境内注册的具有独立承担民事责任能力的法人或其他组织；（须提供营业执照复印件并加盖投标人公章）</w:t>
      </w:r>
    </w:p>
    <w:p w14:paraId="18E51561">
      <w:pPr>
        <w:pStyle w:val="2"/>
        <w:bidi w:val="0"/>
      </w:pPr>
      <w:r>
        <w:rPr>
          <w:rFonts w:hint="eastAsia"/>
        </w:rPr>
        <w:t>3.2投标人不得为“信用中国”网站（www.creditchina.gov.cn）列入严重失信主体名单或经营异常；（由招标代理机构统一查询，无需提供证明材料）</w:t>
      </w:r>
    </w:p>
    <w:p w14:paraId="65D12009">
      <w:pPr>
        <w:pStyle w:val="2"/>
        <w:bidi w:val="0"/>
      </w:pPr>
      <w:r>
        <w:rPr>
          <w:rFonts w:hint="eastAsia"/>
        </w:rPr>
        <w:t>3.3投标人不得为《中国盐业集团有限公司固定资产投资（含工程建设）项目供应商黑名单》及《中国盐业集团有限公司生产经营性物资服务项目供应商黑名单》中列入的企业；（由招标代理机构统一查询，无需提供证明材料）</w:t>
      </w:r>
    </w:p>
    <w:p w14:paraId="0EC834C4">
      <w:pPr>
        <w:pStyle w:val="2"/>
        <w:bidi w:val="0"/>
      </w:pPr>
      <w:r>
        <w:rPr>
          <w:rFonts w:hint="eastAsia"/>
        </w:rPr>
        <w:t>3.4投标人须具有《道路运输经营许可证》；（须提供有效期内的证书复印件并加盖投标人公章）</w:t>
      </w:r>
    </w:p>
    <w:p w14:paraId="714CB56D">
      <w:pPr>
        <w:pStyle w:val="2"/>
        <w:bidi w:val="0"/>
      </w:pPr>
      <w:r>
        <w:rPr>
          <w:rFonts w:hint="eastAsia"/>
        </w:rPr>
        <w:t>3.5投标人及针对本项提供运输服务的车辆须具有车辆GPS在途监控系统；（须提供系统名称，系统页面截图并加盖投标人公章）</w:t>
      </w:r>
    </w:p>
    <w:p w14:paraId="4C913EB9">
      <w:pPr>
        <w:pStyle w:val="2"/>
        <w:bidi w:val="0"/>
      </w:pPr>
      <w:r>
        <w:rPr>
          <w:rFonts w:hint="eastAsia"/>
        </w:rPr>
        <w:t>3.6本项目不接受联合体投标。</w:t>
      </w:r>
    </w:p>
    <w:p w14:paraId="040B786B">
      <w:pPr>
        <w:pStyle w:val="2"/>
        <w:bidi w:val="0"/>
      </w:pPr>
      <w:r>
        <w:rPr>
          <w:rFonts w:hint="eastAsia"/>
          <w:lang w:val="en-US" w:eastAsia="zh-CN"/>
        </w:rPr>
        <w:t>四、招标文件的获取</w:t>
      </w:r>
    </w:p>
    <w:p w14:paraId="184071C9">
      <w:pPr>
        <w:pStyle w:val="2"/>
        <w:bidi w:val="0"/>
      </w:pPr>
      <w:r>
        <w:rPr>
          <w:rFonts w:hint="eastAsia"/>
        </w:rPr>
        <w:t>4.1本项目招标文件采用网上审批下载方式发放，不向投标人提供纸质文件；发售日期为2025年8月7日上午10:00至2025年8月27日16:30分，售价为500元，售后不退；</w:t>
      </w:r>
    </w:p>
    <w:p w14:paraId="0983CB8A">
      <w:pPr>
        <w:pStyle w:val="2"/>
        <w:bidi w:val="0"/>
      </w:pPr>
      <w:r>
        <w:rPr>
          <w:rFonts w:hint="eastAsia"/>
        </w:rPr>
        <w:t>4.2有意向的投标人应先在中盐集团电子采购系统（chinasalt.china-tender.com.cn）免费注册，注册完成后进行报名并汇款，汇款账户信息（户名：中机国际招标有限公司，开户行：中国银行北京西城支行，账号：331164909352，行号：104100004499）；投标人汇款成功并在中盐集团电子采购系统上传付款凭证后，经审核，即可下载招标文件，审核电话（010-81168966/8902）；</w:t>
      </w:r>
    </w:p>
    <w:p w14:paraId="3A465D15">
      <w:pPr>
        <w:pStyle w:val="2"/>
        <w:bidi w:val="0"/>
      </w:pPr>
      <w:r>
        <w:rPr>
          <w:rFonts w:hint="eastAsia"/>
        </w:rPr>
        <w:t>4.3标书款发票为电子发票，发售截止后统一发至投标人邮箱。</w:t>
      </w:r>
    </w:p>
    <w:p w14:paraId="500211DB">
      <w:pPr>
        <w:pStyle w:val="2"/>
        <w:bidi w:val="0"/>
      </w:pPr>
      <w:r>
        <w:rPr>
          <w:rFonts w:hint="eastAsia"/>
          <w:lang w:val="en-US" w:eastAsia="zh-CN"/>
        </w:rPr>
        <w:t>五、投标文件的递交</w:t>
      </w:r>
    </w:p>
    <w:p w14:paraId="7F64AA25">
      <w:pPr>
        <w:pStyle w:val="2"/>
        <w:bidi w:val="0"/>
      </w:pPr>
      <w:r>
        <w:rPr>
          <w:rFonts w:hint="eastAsia"/>
        </w:rPr>
        <w:t>递交截止时间：2025年8月28日上午9:30整。</w:t>
      </w:r>
    </w:p>
    <w:p w14:paraId="7DF0166A">
      <w:pPr>
        <w:pStyle w:val="2"/>
        <w:bidi w:val="0"/>
      </w:pPr>
      <w:r>
        <w:rPr>
          <w:rFonts w:hint="eastAsia"/>
        </w:rPr>
        <w:t>递交地点及方式：通过邮寄、快递等方式递交投标文件，具体要求详见投标人须知前附表第17条。</w:t>
      </w:r>
    </w:p>
    <w:p w14:paraId="5FBCF133">
      <w:pPr>
        <w:pStyle w:val="2"/>
        <w:bidi w:val="0"/>
      </w:pPr>
      <w:r>
        <w:rPr>
          <w:rFonts w:hint="eastAsia"/>
          <w:lang w:val="en-US" w:eastAsia="zh-CN"/>
        </w:rPr>
        <w:t>六、开标时间及地点</w:t>
      </w:r>
    </w:p>
    <w:p w14:paraId="5396F631">
      <w:pPr>
        <w:pStyle w:val="2"/>
        <w:bidi w:val="0"/>
      </w:pPr>
      <w:r>
        <w:rPr>
          <w:rFonts w:hint="eastAsia"/>
        </w:rPr>
        <w:t>开标时间：2025年8月28日上午9:30整。</w:t>
      </w:r>
    </w:p>
    <w:p w14:paraId="0B8285F0">
      <w:pPr>
        <w:pStyle w:val="2"/>
        <w:bidi w:val="0"/>
      </w:pPr>
      <w:r>
        <w:rPr>
          <w:rFonts w:hint="eastAsia"/>
        </w:rPr>
        <w:t>开标方式：采用“腾讯会议”进行开标，具体要求详见投标人须知前附表第18条。</w:t>
      </w:r>
    </w:p>
    <w:p w14:paraId="414495DF">
      <w:pPr>
        <w:pStyle w:val="2"/>
        <w:bidi w:val="0"/>
      </w:pPr>
      <w:r>
        <w:rPr>
          <w:rFonts w:hint="eastAsia"/>
          <w:lang w:val="en-US" w:eastAsia="zh-CN"/>
        </w:rPr>
        <w:t>七、其他</w:t>
      </w:r>
    </w:p>
    <w:p w14:paraId="21912CB2">
      <w:pPr>
        <w:pStyle w:val="2"/>
        <w:bidi w:val="0"/>
      </w:pPr>
      <w:r>
        <w:rPr>
          <w:rFonts w:hint="eastAsia"/>
        </w:rPr>
        <w:t>本项目招标公告同时在中盐集团电子采购系统、中国通用招标网、中国招标投标公共服务平台上发布。</w:t>
      </w:r>
    </w:p>
    <w:p w14:paraId="0D3697AD">
      <w:pPr>
        <w:pStyle w:val="2"/>
        <w:bidi w:val="0"/>
      </w:pPr>
      <w:r>
        <w:rPr>
          <w:rFonts w:hint="eastAsia"/>
          <w:lang w:val="en-US" w:eastAsia="zh-CN"/>
        </w:rPr>
        <w:t>八、监督部门</w:t>
      </w:r>
    </w:p>
    <w:p w14:paraId="6CDF94FB">
      <w:pPr>
        <w:pStyle w:val="2"/>
        <w:bidi w:val="0"/>
      </w:pPr>
      <w:r>
        <w:rPr>
          <w:rFonts w:hint="eastAsia"/>
        </w:rPr>
        <w:t>本招标项目的监督部门为中国盐业集团有限公司。</w:t>
      </w:r>
    </w:p>
    <w:p w14:paraId="1402ACFA">
      <w:pPr>
        <w:pStyle w:val="2"/>
        <w:bidi w:val="0"/>
      </w:pPr>
      <w:r>
        <w:rPr>
          <w:rFonts w:hint="eastAsia"/>
          <w:lang w:val="en-US" w:eastAsia="zh-CN"/>
        </w:rPr>
        <w:t>九、联系方式</w:t>
      </w:r>
    </w:p>
    <w:p w14:paraId="4D8D42AF">
      <w:pPr>
        <w:pStyle w:val="2"/>
        <w:bidi w:val="0"/>
      </w:pPr>
      <w:r>
        <w:rPr>
          <w:rFonts w:hint="eastAsia"/>
        </w:rPr>
        <w:t>招标人：中国盐业集团有限公司物资分公司</w:t>
      </w:r>
    </w:p>
    <w:p w14:paraId="2DE7D84A">
      <w:pPr>
        <w:pStyle w:val="2"/>
        <w:bidi w:val="0"/>
      </w:pPr>
      <w:r>
        <w:rPr>
          <w:rFonts w:hint="eastAsia"/>
        </w:rPr>
        <w:t>地址：北京市丰台区广外大街莲花池中盐大厦西塔10层</w:t>
      </w:r>
    </w:p>
    <w:p w14:paraId="542B1AE3">
      <w:pPr>
        <w:pStyle w:val="2"/>
        <w:bidi w:val="0"/>
      </w:pPr>
      <w:r>
        <w:rPr>
          <w:rFonts w:hint="eastAsia"/>
        </w:rPr>
        <w:t>联系人：齐部长</w:t>
      </w:r>
    </w:p>
    <w:p w14:paraId="45FD908A">
      <w:pPr>
        <w:pStyle w:val="2"/>
        <w:bidi w:val="0"/>
      </w:pPr>
      <w:r>
        <w:rPr>
          <w:rFonts w:hint="eastAsia"/>
        </w:rPr>
        <w:t>电话：010-83063608</w:t>
      </w:r>
    </w:p>
    <w:p w14:paraId="32229551">
      <w:pPr>
        <w:pStyle w:val="2"/>
        <w:bidi w:val="0"/>
      </w:pPr>
      <w:r>
        <w:rPr>
          <w:rFonts w:hint="eastAsia"/>
        </w:rPr>
        <w:t>招标代理机构：中机国际招标有限公司</w:t>
      </w:r>
    </w:p>
    <w:p w14:paraId="644998A8">
      <w:pPr>
        <w:pStyle w:val="2"/>
        <w:bidi w:val="0"/>
      </w:pPr>
      <w:r>
        <w:rPr>
          <w:rFonts w:hint="eastAsia"/>
        </w:rPr>
        <w:t>地址：北京市丰台区通用时代中心C座</w:t>
      </w:r>
    </w:p>
    <w:p w14:paraId="71BFCF10">
      <w:pPr>
        <w:pStyle w:val="2"/>
        <w:bidi w:val="0"/>
      </w:pPr>
      <w:r>
        <w:rPr>
          <w:rFonts w:hint="eastAsia"/>
        </w:rPr>
        <w:t>联系人：赵经理、张经理</w:t>
      </w:r>
    </w:p>
    <w:p w14:paraId="402BD93D">
      <w:pPr>
        <w:pStyle w:val="2"/>
        <w:bidi w:val="0"/>
      </w:pPr>
      <w:r>
        <w:rPr>
          <w:rFonts w:hint="eastAsia"/>
        </w:rPr>
        <w:t>电话：010-81168966、81168902</w:t>
      </w:r>
    </w:p>
    <w:p w14:paraId="4CB901A8">
      <w:pPr>
        <w:pStyle w:val="2"/>
        <w:bidi w:val="0"/>
      </w:pPr>
      <w:r>
        <w:rPr>
          <w:rFonts w:hint="eastAsia"/>
        </w:rPr>
        <w:t>邮箱：zhaosiming@cgci.gt.cn</w:t>
      </w:r>
    </w:p>
    <w:p w14:paraId="463DD67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9C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2025-08-07T05:24:37Z</dcterms:created>
  <dc:creator>28039</dc:creator>
  <cp:lastModifiedBy>璇儿</cp:lastModifiedBy>
  <dcterms:modified xsi:type="dcterms:W3CDTF">2025-08-07T05:24:43Z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D3CA416D5BD4450EA8108529122F22F3_12</vt:lpwstr>
  </property>
</Properties>
</file>