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7456E">
      <w:pPr>
        <w:pStyle w:val="2"/>
        <w:bidi w:val="0"/>
      </w:pPr>
      <w:bookmarkStart w:id="0" w:name="_GoBack"/>
      <w:r>
        <w:rPr>
          <w:rFonts w:hint="eastAsia"/>
        </w:rPr>
        <w:t>湖北中岸供应链有限公司冷链物流运输项目竞争性谈判公告</w:t>
      </w:r>
    </w:p>
    <w:p w14:paraId="1FC9F3F2">
      <w:pPr>
        <w:pStyle w:val="2"/>
        <w:bidi w:val="0"/>
        <w:rPr>
          <w:rFonts w:hint="eastAsia"/>
        </w:rPr>
      </w:pPr>
      <w:r>
        <w:rPr>
          <w:rFonts w:hint="eastAsia"/>
        </w:rPr>
        <w:t>湖北丰天工程技术服务有限公司受湖北中岸供应链有限公司的委托，拟就湖北中岸供应链有限公司冷链物流运输项目进行竞争性谈判采购，欢迎符合条件的供应商前来参与。</w:t>
      </w:r>
    </w:p>
    <w:p w14:paraId="0A49AA5F">
      <w:pPr>
        <w:pStyle w:val="2"/>
        <w:bidi w:val="0"/>
        <w:rPr>
          <w:rFonts w:hint="eastAsia"/>
        </w:rPr>
      </w:pPr>
      <w:r>
        <w:rPr>
          <w:rFonts w:hint="eastAsia"/>
        </w:rPr>
        <w:t>一、采购项目编号：HBFT(Z)2025-220</w:t>
      </w:r>
    </w:p>
    <w:p w14:paraId="45CC229A">
      <w:pPr>
        <w:pStyle w:val="2"/>
        <w:bidi w:val="0"/>
        <w:rPr>
          <w:rFonts w:hint="eastAsia"/>
        </w:rPr>
      </w:pPr>
      <w:r>
        <w:rPr>
          <w:rFonts w:hint="eastAsia"/>
        </w:rPr>
        <w:t>二、采购项目名称：湖北中岸供应链有限公司冷链物流运输项目。</w:t>
      </w:r>
    </w:p>
    <w:p w14:paraId="0388BD2E">
      <w:pPr>
        <w:pStyle w:val="2"/>
        <w:bidi w:val="0"/>
        <w:rPr>
          <w:rFonts w:hint="eastAsia"/>
        </w:rPr>
      </w:pPr>
      <w:r>
        <w:rPr>
          <w:rFonts w:hint="eastAsia"/>
        </w:rPr>
        <w:t>三、采购内容：食材冷链车辆物流运输服务，冷链平台年度销售额约3000万元。</w:t>
      </w:r>
    </w:p>
    <w:p w14:paraId="62869A63">
      <w:pPr>
        <w:pStyle w:val="2"/>
        <w:bidi w:val="0"/>
        <w:rPr>
          <w:rFonts w:hint="eastAsia"/>
        </w:rPr>
      </w:pPr>
      <w:r>
        <w:rPr>
          <w:rFonts w:hint="eastAsia"/>
        </w:rPr>
        <w:t>四、采购控制价：详见竞争性谈判文件。</w:t>
      </w:r>
    </w:p>
    <w:p w14:paraId="539532BE">
      <w:pPr>
        <w:pStyle w:val="2"/>
        <w:bidi w:val="0"/>
        <w:rPr>
          <w:rFonts w:hint="eastAsia"/>
        </w:rPr>
      </w:pPr>
      <w:r>
        <w:rPr>
          <w:rFonts w:hint="eastAsia"/>
        </w:rPr>
        <w:t>五、服务期:服务期1年，具体开始时间以采购人通知为准。</w:t>
      </w:r>
    </w:p>
    <w:p w14:paraId="375BA693">
      <w:pPr>
        <w:pStyle w:val="2"/>
        <w:bidi w:val="0"/>
        <w:rPr>
          <w:rFonts w:hint="eastAsia"/>
        </w:rPr>
      </w:pPr>
      <w:r>
        <w:rPr>
          <w:rFonts w:hint="eastAsia"/>
        </w:rPr>
        <w:t>六、供应商资格要求</w:t>
      </w:r>
    </w:p>
    <w:p w14:paraId="798762A3">
      <w:pPr>
        <w:pStyle w:val="2"/>
        <w:bidi w:val="0"/>
        <w:rPr>
          <w:rFonts w:hint="eastAsia"/>
        </w:rPr>
      </w:pPr>
      <w:r>
        <w:rPr>
          <w:rFonts w:hint="eastAsia"/>
        </w:rPr>
        <w:t>1.具有独立承担民事责任的能力，提供有效的营业执照；</w:t>
      </w:r>
    </w:p>
    <w:p w14:paraId="571A0F90">
      <w:pPr>
        <w:pStyle w:val="2"/>
        <w:bidi w:val="0"/>
        <w:rPr>
          <w:rFonts w:hint="eastAsia"/>
        </w:rPr>
      </w:pPr>
      <w:r>
        <w:rPr>
          <w:rFonts w:hint="eastAsia"/>
        </w:rPr>
        <w:t>2.具有有效期内的《道路运输经营许可证》；</w:t>
      </w:r>
    </w:p>
    <w:p w14:paraId="14803855">
      <w:pPr>
        <w:pStyle w:val="2"/>
        <w:bidi w:val="0"/>
        <w:rPr>
          <w:rFonts w:hint="eastAsia"/>
        </w:rPr>
      </w:pPr>
      <w:r>
        <w:rPr>
          <w:rFonts w:hint="eastAsia"/>
        </w:rPr>
        <w:t>3.具备自有冷链车辆，且车辆配备有专有司机,提供年审合格的车辆行驶证或车辆购买发票、车辆外观照片、有效的驾驶证；</w:t>
      </w:r>
    </w:p>
    <w:p w14:paraId="7B1EE2E7">
      <w:pPr>
        <w:pStyle w:val="2"/>
        <w:bidi w:val="0"/>
        <w:rPr>
          <w:rFonts w:hint="eastAsia"/>
        </w:rPr>
      </w:pPr>
      <w:r>
        <w:rPr>
          <w:rFonts w:hint="eastAsia"/>
        </w:rPr>
        <w:t>4.通过“信用中国”(www.creditchina.gov.cn)查询未被列入失信被执行人、重大税收违法失信主体，提供网上截图；</w:t>
      </w:r>
    </w:p>
    <w:p w14:paraId="4B55C5C9">
      <w:pPr>
        <w:pStyle w:val="2"/>
        <w:bidi w:val="0"/>
        <w:rPr>
          <w:rFonts w:hint="eastAsia"/>
        </w:rPr>
      </w:pPr>
      <w:r>
        <w:rPr>
          <w:rFonts w:hint="eastAsia"/>
        </w:rPr>
        <w:t>5.近五年（2020年8月1日至今）完成过一项冷链物流配送或食材配送项目业绩，提供业绩合同；</w:t>
      </w:r>
    </w:p>
    <w:p w14:paraId="20083091">
      <w:pPr>
        <w:pStyle w:val="2"/>
        <w:bidi w:val="0"/>
        <w:rPr>
          <w:rFonts w:hint="eastAsia"/>
        </w:rPr>
      </w:pPr>
      <w:r>
        <w:rPr>
          <w:rFonts w:hint="eastAsia"/>
        </w:rPr>
        <w:t>6.本项目不接受联合体竞标。</w:t>
      </w:r>
    </w:p>
    <w:p w14:paraId="1C6B0B3E">
      <w:pPr>
        <w:pStyle w:val="2"/>
        <w:bidi w:val="0"/>
        <w:rPr>
          <w:rFonts w:hint="eastAsia"/>
        </w:rPr>
      </w:pPr>
      <w:r>
        <w:rPr>
          <w:rFonts w:hint="eastAsia"/>
        </w:rPr>
        <w:t>七、竞争性谈判文件的获取</w:t>
      </w:r>
    </w:p>
    <w:p w14:paraId="49B247D7">
      <w:pPr>
        <w:pStyle w:val="2"/>
        <w:bidi w:val="0"/>
        <w:rPr>
          <w:rFonts w:hint="eastAsia"/>
        </w:rPr>
      </w:pPr>
      <w:r>
        <w:rPr>
          <w:rFonts w:hint="eastAsia"/>
        </w:rPr>
        <w:t>1.获取时间：2025年8月11日至2025年8月13日，每天8时30分至12时00分，14时30分至17时30分（北京时间）。</w:t>
      </w:r>
    </w:p>
    <w:p w14:paraId="028344F1">
      <w:pPr>
        <w:pStyle w:val="2"/>
        <w:bidi w:val="0"/>
        <w:rPr>
          <w:rFonts w:hint="eastAsia"/>
        </w:rPr>
      </w:pPr>
      <w:r>
        <w:rPr>
          <w:rFonts w:hint="eastAsia"/>
        </w:rPr>
        <w:t>2.获取方式：在荆门城控电子交易平台（以下简称“电子交易平台”，下同）（网址：</w:t>
      </w:r>
      <w:r>
        <w:rPr>
          <w:rFonts w:hint="eastAsia"/>
        </w:rPr>
        <w:fldChar w:fldCharType="begin"/>
      </w:r>
      <w:r>
        <w:rPr>
          <w:rFonts w:hint="eastAsia"/>
        </w:rPr>
        <w:instrText xml:space="preserve"> HYPERLINK "http://jmck.etrading.cn/%EF%BC%89%E8%BF%9B%E8%A1%8C%E6%B3%A8%E5%86%8C%E7%99%BB%E8%AE%B0%EF%BC%88%E5%85%B7%E4%BD%93%E6%93%8D%E4%BD%9C%E5%8F%82%E8%A7%81"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jmck.etrading.cn/）进行注册登记（具体操作参见“电子交易平台”一服务指南），注册登录成功后登录“电子交易平台”，在所投项目中提交的报名资料须包含竞争性谈判公告“六、供应商资格要求”中所要求的内容，并下载竞争性谈判文件。</w:t>
      </w:r>
      <w:r>
        <w:rPr>
          <w:rFonts w:hint="eastAsia"/>
        </w:rPr>
        <w:fldChar w:fldCharType="end"/>
      </w:r>
    </w:p>
    <w:p w14:paraId="457B0DEB">
      <w:pPr>
        <w:pStyle w:val="2"/>
        <w:bidi w:val="0"/>
        <w:rPr>
          <w:rFonts w:hint="eastAsia"/>
        </w:rPr>
      </w:pPr>
      <w:r>
        <w:rPr>
          <w:rFonts w:hint="eastAsia"/>
        </w:rPr>
        <w:t>八、竞争性谈判响应文件送达地点及截止时间</w:t>
      </w:r>
    </w:p>
    <w:p w14:paraId="7733FE3E">
      <w:pPr>
        <w:pStyle w:val="2"/>
        <w:bidi w:val="0"/>
        <w:rPr>
          <w:rFonts w:hint="eastAsia"/>
        </w:rPr>
      </w:pPr>
      <w:r>
        <w:rPr>
          <w:rFonts w:hint="eastAsia"/>
        </w:rPr>
        <w:t>1.谈判响应文件送达地点：漳河新区双喜大道双喜大厦1#楼1楼112室；</w:t>
      </w:r>
    </w:p>
    <w:p w14:paraId="3FD8DA6A">
      <w:pPr>
        <w:pStyle w:val="2"/>
        <w:bidi w:val="0"/>
        <w:rPr>
          <w:rFonts w:hint="eastAsia"/>
        </w:rPr>
      </w:pPr>
      <w:r>
        <w:rPr>
          <w:rFonts w:hint="eastAsia"/>
        </w:rPr>
        <w:t>2.送达截止时间：2025年8月14日15：00时（北京时间）。</w:t>
      </w:r>
    </w:p>
    <w:p w14:paraId="442B7126">
      <w:pPr>
        <w:pStyle w:val="2"/>
        <w:bidi w:val="0"/>
        <w:rPr>
          <w:rFonts w:hint="eastAsia"/>
        </w:rPr>
      </w:pPr>
      <w:r>
        <w:rPr>
          <w:rFonts w:hint="eastAsia"/>
        </w:rPr>
        <w:t>九、竞争性谈判地点及谈判时间</w:t>
      </w:r>
    </w:p>
    <w:p w14:paraId="03A39864">
      <w:pPr>
        <w:pStyle w:val="2"/>
        <w:bidi w:val="0"/>
        <w:rPr>
          <w:rFonts w:hint="eastAsia"/>
        </w:rPr>
      </w:pPr>
      <w:r>
        <w:rPr>
          <w:rFonts w:hint="eastAsia"/>
        </w:rPr>
        <w:t>1.谈判地点：漳河新区双喜大道双喜大厦1#楼1楼112室；</w:t>
      </w:r>
    </w:p>
    <w:p w14:paraId="34EB63A6">
      <w:pPr>
        <w:pStyle w:val="2"/>
        <w:bidi w:val="0"/>
        <w:rPr>
          <w:rFonts w:hint="eastAsia"/>
        </w:rPr>
      </w:pPr>
      <w:r>
        <w:rPr>
          <w:rFonts w:hint="eastAsia"/>
        </w:rPr>
        <w:t>2.谈判时间：2025年8月14日15：00时（北京时间）。</w:t>
      </w:r>
    </w:p>
    <w:p w14:paraId="5BDDB77A">
      <w:pPr>
        <w:pStyle w:val="2"/>
        <w:bidi w:val="0"/>
        <w:rPr>
          <w:rFonts w:hint="eastAsia"/>
        </w:rPr>
      </w:pPr>
      <w:r>
        <w:rPr>
          <w:rFonts w:hint="eastAsia"/>
        </w:rPr>
        <w:t>供应商代表携带法定代表人身份证明书（或法定代表人授权委托书）及身份证原件参加谈判。</w:t>
      </w:r>
    </w:p>
    <w:p w14:paraId="3643D26B">
      <w:pPr>
        <w:pStyle w:val="2"/>
        <w:bidi w:val="0"/>
        <w:rPr>
          <w:rFonts w:hint="eastAsia"/>
        </w:rPr>
      </w:pPr>
      <w:r>
        <w:rPr>
          <w:rFonts w:hint="eastAsia"/>
        </w:rPr>
        <w:t>十、发布公告的媒介</w:t>
      </w:r>
    </w:p>
    <w:p w14:paraId="665362A9">
      <w:pPr>
        <w:pStyle w:val="2"/>
        <w:bidi w:val="0"/>
        <w:rPr>
          <w:rFonts w:hint="eastAsia"/>
        </w:rPr>
      </w:pPr>
      <w:r>
        <w:rPr>
          <w:rFonts w:hint="eastAsia"/>
        </w:rPr>
        <w:t>本次公告在荆门城控电子交易平台http://jmck.etrading.cn/发布。</w:t>
      </w:r>
    </w:p>
    <w:p w14:paraId="4F96C801">
      <w:pPr>
        <w:pStyle w:val="2"/>
        <w:bidi w:val="0"/>
        <w:rPr>
          <w:rFonts w:hint="eastAsia"/>
        </w:rPr>
      </w:pPr>
      <w:r>
        <w:rPr>
          <w:rFonts w:hint="eastAsia"/>
        </w:rPr>
        <w:t>十一、联系方式</w:t>
      </w:r>
    </w:p>
    <w:p w14:paraId="16D28DE0">
      <w:pPr>
        <w:pStyle w:val="2"/>
        <w:bidi w:val="0"/>
        <w:rPr>
          <w:rFonts w:hint="eastAsia"/>
        </w:rPr>
      </w:pPr>
      <w:r>
        <w:rPr>
          <w:rFonts w:hint="eastAsia"/>
        </w:rPr>
        <w:t>采购人：湖北中岸供应链有限公司</w:t>
      </w:r>
    </w:p>
    <w:p w14:paraId="151FE54B">
      <w:pPr>
        <w:pStyle w:val="2"/>
        <w:bidi w:val="0"/>
        <w:rPr>
          <w:rFonts w:hint="eastAsia"/>
        </w:rPr>
      </w:pPr>
      <w:r>
        <w:rPr>
          <w:rFonts w:hint="eastAsia"/>
        </w:rPr>
        <w:t>采购代理机构：湖北丰天工程技术服务有限公司</w:t>
      </w:r>
    </w:p>
    <w:p w14:paraId="6D2AB596">
      <w:pPr>
        <w:pStyle w:val="2"/>
        <w:bidi w:val="0"/>
        <w:rPr>
          <w:rFonts w:hint="eastAsia"/>
        </w:rPr>
      </w:pPr>
      <w:r>
        <w:rPr>
          <w:rFonts w:hint="eastAsia"/>
        </w:rPr>
        <w:t>联系人：严萍</w:t>
      </w:r>
    </w:p>
    <w:p w14:paraId="46CB2526">
      <w:pPr>
        <w:pStyle w:val="2"/>
        <w:bidi w:val="0"/>
        <w:rPr>
          <w:rFonts w:hint="eastAsia"/>
        </w:rPr>
      </w:pPr>
      <w:r>
        <w:rPr>
          <w:rFonts w:hint="eastAsia"/>
        </w:rPr>
        <w:t>电  话：0724-6043883</w:t>
      </w:r>
    </w:p>
    <w:p w14:paraId="3CA07C43">
      <w:pPr>
        <w:pStyle w:val="2"/>
        <w:bidi w:val="0"/>
        <w:rPr>
          <w:rFonts w:hint="eastAsia"/>
        </w:rPr>
      </w:pPr>
      <w:r>
        <w:rPr>
          <w:rFonts w:hint="eastAsia"/>
        </w:rPr>
        <w:t>地  址：荆门市双喜大厦1#楼103室</w:t>
      </w:r>
    </w:p>
    <w:p w14:paraId="1B9540D5">
      <w:pPr>
        <w:pStyle w:val="2"/>
        <w:bidi w:val="0"/>
        <w:rPr>
          <w:rFonts w:hint="eastAsia"/>
        </w:rPr>
      </w:pPr>
      <w:r>
        <w:rPr>
          <w:rFonts w:hint="eastAsia"/>
        </w:rPr>
        <w:t> </w:t>
      </w:r>
    </w:p>
    <w:p w14:paraId="232E0E91">
      <w:pPr>
        <w:pStyle w:val="2"/>
        <w:bidi w:val="0"/>
        <w:rPr>
          <w:rFonts w:hint="eastAsia"/>
        </w:rPr>
      </w:pPr>
      <w:r>
        <w:rPr>
          <w:rFonts w:hint="eastAsia"/>
        </w:rPr>
        <w:t> </w:t>
      </w:r>
    </w:p>
    <w:p w14:paraId="513AA552">
      <w:pPr>
        <w:pStyle w:val="2"/>
        <w:bidi w:val="0"/>
        <w:rPr>
          <w:rFonts w:hint="eastAsia"/>
        </w:rPr>
      </w:pPr>
      <w:r>
        <w:rPr>
          <w:rFonts w:hint="eastAsia"/>
        </w:rPr>
        <w:t> </w:t>
      </w:r>
    </w:p>
    <w:p w14:paraId="59FF69C8">
      <w:pPr>
        <w:pStyle w:val="2"/>
        <w:bidi w:val="0"/>
      </w:pPr>
      <w:r>
        <w:rPr>
          <w:rFonts w:hint="eastAsia"/>
        </w:rPr>
        <w:t>报价网址：https://www.etrading.cn/BREpointSSO/login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E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2025-08-11T03:27:29Z</dcterms:created>
  <dc:creator>28039</dc:creator>
  <cp:lastModifiedBy>璇儿</cp:lastModifiedBy>
  <dcterms:modified xsi:type="dcterms:W3CDTF">2025-08-11T03:27:37Z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62998E4DD4684B0A9FEBCA3F0AB53457_12</vt:lpwstr>
  </property>
</Properties>
</file>