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35E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Pr>
      </w:pPr>
      <w:bookmarkStart w:id="0" w:name="_GoBack"/>
      <w:r>
        <w:rPr>
          <w:rStyle w:val="3"/>
          <w:rFonts w:hint="eastAsia"/>
          <w:lang w:val="en-US" w:eastAsia="zh-CN"/>
        </w:rPr>
        <w:t>贵阳市云岩区第二人民医院关于贵阳市云岩区第二人民医院中药饮片采购配送服务项目（二次）的公开招标公告</w:t>
      </w:r>
    </w:p>
    <w:p w14:paraId="181AE1F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项目概况</w:t>
      </w:r>
    </w:p>
    <w:p w14:paraId="6F482E6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贵阳市云岩区第二人民医院中药饮片采购配送服务项目（二次）招标项目的潜在投标人应在登录全国公共资源交易平台（贵州省-贵阳市）网站协助（系统使用咨询电话：0851-84839751、编标工具咨询电话：0851-84839761）获取招标文件，并于2025年09月01日 09:30(北京时间)前递交投标文件。</w:t>
      </w:r>
    </w:p>
    <w:p w14:paraId="70F2ECD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一、项目基本信息</w:t>
      </w:r>
    </w:p>
    <w:p w14:paraId="6F25001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项目编号：SDSZ2025-062CG-</w:t>
      </w:r>
    </w:p>
    <w:p w14:paraId="061EF32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项目名称：贵阳市云岩区第二人民医院中药饮片采购配送服务项目（二次）</w:t>
      </w:r>
    </w:p>
    <w:p w14:paraId="43A7E3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预算金额：1600000元</w:t>
      </w:r>
    </w:p>
    <w:p w14:paraId="2E240F9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最高限价：1600000元</w:t>
      </w:r>
    </w:p>
    <w:p w14:paraId="398B9C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采购需求：</w:t>
      </w:r>
    </w:p>
    <w:p w14:paraId="22A857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标项一</w:t>
      </w:r>
    </w:p>
    <w:p w14:paraId="096185B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标项名称：贵阳市云岩区第二人民医院中药饮片采购配送服务项目</w:t>
      </w:r>
    </w:p>
    <w:p w14:paraId="14B3BF0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数量：不限</w:t>
      </w:r>
    </w:p>
    <w:p w14:paraId="473C9C6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预算金额（元）：1600000.00</w:t>
      </w:r>
    </w:p>
    <w:p w14:paraId="092EB35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简要规格描述或项目基本概况介绍、用途：详见招标文件</w:t>
      </w:r>
    </w:p>
    <w:p w14:paraId="3FBCAF4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备注：</w:t>
      </w:r>
    </w:p>
    <w:p w14:paraId="75D198D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合同履约期限：详见采购文件要求</w:t>
      </w:r>
    </w:p>
    <w:p w14:paraId="0766FB5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本项目(是/否)接受联合体投标：否</w:t>
      </w:r>
    </w:p>
    <w:p w14:paraId="5D612A7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二、申请人的资格要求</w:t>
      </w:r>
    </w:p>
    <w:p w14:paraId="5FE7860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1.满足《中华人民共和国政府采购法》第二十二条规定；</w:t>
      </w:r>
    </w:p>
    <w:p w14:paraId="697691F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2.落实政府采购政策需满足的资格要求：标项1其他(/)</w:t>
      </w:r>
    </w:p>
    <w:p w14:paraId="570CD02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3.本项目的特定资格要求：【标项1】（1）供应商为代理商的须提供有效的《药品经营许可证》；（2）供应商为制造商的须提供有效的《药品生产许可证》；（3）投标供应商单独承诺：不存在单位负责人为同一人或者存在直接控股管理关系的不同投标供应商，不得参与同一合同项下的投标活动。(单独提供承诺函并加盖公章)。注：供应商若为代理商又同为制造商的须提供《药品经营许可证》、《药品生产许可证》。</w:t>
      </w:r>
    </w:p>
    <w:p w14:paraId="335092B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4.一般资格要求：</w:t>
      </w:r>
    </w:p>
    <w:p w14:paraId="5F2F778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4.1法人或其他组织的营业执照等证明文件，自然人的身份证明；</w:t>
      </w:r>
    </w:p>
    <w:p w14:paraId="54B40DE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4.2具有良好的商业信誉和健全的财务会计制度：供应商是法人的，提供 2023年度或 2024年度经第三方会计师事务所出具完整的审计报告，或提供2025 年 01 月 01 日至投标截止之日前任意一个月银行出具的资信证明。部分其他组织和自然人，没有经审计的财务报告，可以提供银行出具的资信证明；</w:t>
      </w:r>
    </w:p>
    <w:p w14:paraId="65E71A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4.3具有履行合同所必需的设备和专业技术能力：提供具有履行合同所必需的设备和专业技术能力的证明材料或承诺函（承诺函格式自拟）；</w:t>
      </w:r>
    </w:p>
    <w:p w14:paraId="45492B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4.4具有依法缴纳税收和社会保障资金的良好记录：提供 2024年1月至今任意3个月依法缴纳税收和社会保障资金 的相关证明。（依法免税或不需要缴纳社保资金的投标人提供相应证明文件）, 以上证明文件复印件加盖公章；</w:t>
      </w:r>
    </w:p>
    <w:p w14:paraId="493DA3F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4.5参加本次政府采购活动前三年内，在经营活动中没有违法违规记录：提供参加政府采购活动前3年内在经营活动中没有重大违法记录的书面声明（格式文件详见投标文件范本）；</w:t>
      </w:r>
    </w:p>
    <w:p w14:paraId="3741561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4.6法律、行政法规规定的其他条件：</w:t>
      </w:r>
    </w:p>
    <w:p w14:paraId="1C13CE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供应商须承诺：在“信用中国”网站（www.creditchina.gov.cn）、中国政府采购网（www.ccgp.gov.cn）等渠道查询中未被列入失信被执行人名单、重大税收违法失信主体名单、政府采购严重违法失信行为记录名单中，如被列入失信被执行人、重大税收违法失信主体名单、政府采购严重违法失信行为记录名单中的供应商取消其投标资格，并承担由此造成的一切法律责任及后果。</w:t>
      </w:r>
    </w:p>
    <w:p w14:paraId="31AD941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（2）根据《省发展改革委 省法院 省公共资源交易中心关于推进全省公共资源交易领域对法院失信被执行人实施信用联合惩戒的通知》黔发改财金（2020）421号文件要求，采购人或代理机构在递交投标文件截止时间后现场根据贵州信用联合惩戒平台反馈信息，查询供应商是否属于法院失信被执行人，如被列入取消其投标资格。</w:t>
      </w:r>
    </w:p>
    <w:p w14:paraId="7173E1F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三、获取招标文件</w:t>
      </w:r>
    </w:p>
    <w:p w14:paraId="44D18DB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时间：2025年08月12日 至2025年08月31日，每天上午00:00至11:59，下午12:00至23:59（北京时间，法定节假日除外）</w:t>
      </w:r>
    </w:p>
    <w:p w14:paraId="1BF68A7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地点：全国公共资源交易平台（贵州省-贵阳市）网站下载（系统使用咨询电话：0851-84839751、编标工具咨询电话：0851-84839761）</w:t>
      </w:r>
    </w:p>
    <w:p w14:paraId="148F1AC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方式：无</w:t>
      </w:r>
    </w:p>
    <w:p w14:paraId="793DA54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售价（元）：0</w:t>
      </w:r>
    </w:p>
    <w:p w14:paraId="195E62F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四、提交投标文件截止时间、开标时间和地点</w:t>
      </w:r>
    </w:p>
    <w:p w14:paraId="260542F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提交投标文件截止时间： 2025年09月01日 09点30分（北京时间）</w:t>
      </w:r>
    </w:p>
    <w:p w14:paraId="5685F43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投标地点（网址）：http://222.85.190.33:82/TPBidder/memberLoginForZFCG</w:t>
      </w:r>
    </w:p>
    <w:p w14:paraId="6441AEB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开标时间：2025年09月01日 09:30</w:t>
      </w:r>
    </w:p>
    <w:p w14:paraId="20FC0B4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开标地点：贵阳市公共资源交易中心</w:t>
      </w:r>
    </w:p>
    <w:p w14:paraId="6CC05B2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五、公告期限</w:t>
      </w:r>
    </w:p>
    <w:p w14:paraId="53AAC84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自本公告发布5个工作日</w:t>
      </w:r>
    </w:p>
    <w:p w14:paraId="56CCEAB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六、其他补充事宜</w:t>
      </w:r>
    </w:p>
    <w:p w14:paraId="2229BA5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w:t>
      </w:r>
    </w:p>
    <w:p w14:paraId="276318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七、对本次招标提出询问，请按以下方式联系</w:t>
      </w:r>
    </w:p>
    <w:p w14:paraId="4661456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1.采购人信息</w:t>
      </w:r>
    </w:p>
    <w:p w14:paraId="451E338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名 称:贵阳市云岩区第二人民医院</w:t>
      </w:r>
    </w:p>
    <w:p w14:paraId="6C70CE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地 址:贵州省贵阳市云岩区三桥北路221号</w:t>
      </w:r>
    </w:p>
    <w:p w14:paraId="40C26C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联系方式:0851-88250725</w:t>
      </w:r>
    </w:p>
    <w:p w14:paraId="38C74B7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2.采购代理机构信息</w:t>
      </w:r>
    </w:p>
    <w:p w14:paraId="223C7C8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名 称:贵阳盛达市政建设有限公司</w:t>
      </w:r>
    </w:p>
    <w:p w14:paraId="7E8104E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地 址:贵州省贵阳市云岩区三桥北路66号</w:t>
      </w:r>
    </w:p>
    <w:p w14:paraId="50D18FA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联系方式:17308505910</w:t>
      </w:r>
    </w:p>
    <w:p w14:paraId="7070275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3.项目联系方式</w:t>
      </w:r>
    </w:p>
    <w:p w14:paraId="450347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项目联系人：李工</w:t>
      </w:r>
    </w:p>
    <w:p w14:paraId="45516E5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电 话:17308505910</w:t>
      </w:r>
    </w:p>
    <w:p w14:paraId="3A58583D">
      <w:pPr>
        <w:rPr>
          <w:rStyle w:val="3"/>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C90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1653</Words>
  <Characters>1951</Characters>
  <Lines>0</Lines>
  <Paragraphs>0</Paragraphs>
  <TotalTime>0</TotalTime>
  <ScaleCrop>false</ScaleCrop>
  <LinksUpToDate>false</LinksUpToDate>
  <CharactersWithSpaces>1973</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2025-08-11T07:34:52Z</dcterms:created>
  <dc:creator>28039</dc:creator>
  <cp:lastModifiedBy>璇儿</cp:lastModifiedBy>
  <dcterms:modified xsi:type="dcterms:W3CDTF">2025-08-11T07:34:57Z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63AD7F9E3DC94CE5A78345664C4ECBB2_12</vt:lpwstr>
  </property>
</Properties>
</file>