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4EA18">
      <w:pPr>
        <w:pStyle w:val="2"/>
        <w:bidi w:val="0"/>
      </w:pPr>
      <w:bookmarkStart w:id="0" w:name="_GoBack"/>
      <w:r>
        <w:rPr>
          <w:rFonts w:hint="eastAsia"/>
        </w:rPr>
        <w:t>榆林航投低空经济发展有限公司与</w:t>
      </w:r>
    </w:p>
    <w:p w14:paraId="487B52EE">
      <w:pPr>
        <w:pStyle w:val="2"/>
        <w:bidi w:val="0"/>
        <w:rPr>
          <w:rFonts w:hint="eastAsia"/>
        </w:rPr>
      </w:pPr>
      <w:r>
        <w:rPr>
          <w:rFonts w:hint="eastAsia"/>
        </w:rPr>
        <w:t>榆林市中心血站无人机血液运输服务项目竞争性磋商公告</w:t>
      </w:r>
    </w:p>
    <w:p w14:paraId="09A567EF">
      <w:pPr>
        <w:pStyle w:val="2"/>
        <w:bidi w:val="0"/>
        <w:rPr>
          <w:rFonts w:hint="eastAsia"/>
        </w:rPr>
      </w:pPr>
      <w:r>
        <w:rPr>
          <w:rFonts w:hint="eastAsia"/>
        </w:rPr>
        <w:t>（招标编号：SXRY-2025-016）</w:t>
      </w:r>
    </w:p>
    <w:p w14:paraId="6CA1AD9C">
      <w:pPr>
        <w:pStyle w:val="2"/>
        <w:bidi w:val="0"/>
      </w:pPr>
      <w:r>
        <w:rPr>
          <w:rFonts w:hint="eastAsia"/>
        </w:rPr>
        <w:t>项目所在地区：陕西省,榆林市，榆阳区</w:t>
      </w:r>
    </w:p>
    <w:p w14:paraId="6D5C7D82">
      <w:pPr>
        <w:pStyle w:val="2"/>
        <w:bidi w:val="0"/>
      </w:pPr>
      <w:r>
        <w:rPr>
          <w:rFonts w:hint="eastAsia"/>
        </w:rPr>
        <w:t>一、招标条件</w:t>
      </w:r>
    </w:p>
    <w:p w14:paraId="7470ECC5">
      <w:pPr>
        <w:pStyle w:val="2"/>
        <w:bidi w:val="0"/>
      </w:pPr>
      <w:r>
        <w:rPr>
          <w:rFonts w:hint="eastAsia"/>
        </w:rPr>
        <w:t>本榆林航投低空经济发展有限公司与榆林市中心血站无人机血液运输服务项目已由项目审批/核准/备案机关批准，项目资金来源为自筹资金80万元，招标人为榆林航投低空经济发展有限公司。本项目已具备招标条件，现招标方式为竞争性磋商，欢迎符合资格条件的、有能力的供应商参加。</w:t>
      </w:r>
    </w:p>
    <w:p w14:paraId="5DB996AA">
      <w:pPr>
        <w:pStyle w:val="2"/>
        <w:bidi w:val="0"/>
      </w:pPr>
      <w:r>
        <w:rPr>
          <w:rFonts w:hint="eastAsia"/>
        </w:rPr>
        <w:t>二、项目概况和招标范围</w:t>
      </w:r>
    </w:p>
    <w:p w14:paraId="75B17ED9">
      <w:pPr>
        <w:pStyle w:val="2"/>
        <w:bidi w:val="0"/>
      </w:pPr>
      <w:r>
        <w:rPr>
          <w:rFonts w:hint="eastAsia"/>
        </w:rPr>
        <w:t>规模：关于榆林航投低空经济发展有限公司与榆林市中心血站无人机血液运输服务项目，详细内容见磋商文件采购内容及技术要求；</w:t>
      </w:r>
    </w:p>
    <w:p w14:paraId="5A3FDA0F">
      <w:pPr>
        <w:pStyle w:val="2"/>
        <w:bidi w:val="0"/>
      </w:pPr>
      <w:r>
        <w:rPr>
          <w:rFonts w:hint="eastAsia"/>
        </w:rPr>
        <w:t>范围：本招标项目划分为 1 个标段，本次招标为其中的；</w:t>
      </w:r>
    </w:p>
    <w:p w14:paraId="384451EC">
      <w:pPr>
        <w:pStyle w:val="2"/>
        <w:bidi w:val="0"/>
      </w:pPr>
      <w:r>
        <w:rPr>
          <w:rFonts w:hint="eastAsia"/>
        </w:rPr>
        <w:t>(001)榆林航投低空经济发展有限公司关于榆林航投低空经济发展有限公司与榆林市中心血站无人机血液运输服务项目。</w:t>
      </w:r>
    </w:p>
    <w:p w14:paraId="08FC0DD4">
      <w:pPr>
        <w:pStyle w:val="2"/>
        <w:bidi w:val="0"/>
      </w:pPr>
      <w:r>
        <w:rPr>
          <w:rFonts w:hint="eastAsia"/>
        </w:rPr>
        <w:t>三、供应商资格要求：</w:t>
      </w:r>
    </w:p>
    <w:p w14:paraId="0A407D8E">
      <w:pPr>
        <w:pStyle w:val="2"/>
        <w:bidi w:val="0"/>
      </w:pPr>
      <w:r>
        <w:rPr>
          <w:rFonts w:hint="eastAsia"/>
        </w:rPr>
        <w:t>(001榆林航投低空经济发展有限公司与榆林市中心血站无人机血液运输服务项目)的供应商资格能力要求：:</w:t>
      </w:r>
    </w:p>
    <w:p w14:paraId="744A26A6">
      <w:pPr>
        <w:pStyle w:val="2"/>
        <w:bidi w:val="0"/>
      </w:pPr>
      <w:r>
        <w:rPr>
          <w:rFonts w:hint="eastAsia"/>
        </w:rPr>
        <w:t>（1） 具有独立承担民事责任能力的法人、其他组织或自然人，并出具合法有效的营业执照或事业单位法人证书等国家规定的相关证明，自然人参与的提供其身份证明正、反面复印件（三证合一的仅需提供统一社会信用代码的营业执照及2023年度或者2024年度企业年度报告书）。</w:t>
      </w:r>
    </w:p>
    <w:p w14:paraId="5A746CD3">
      <w:pPr>
        <w:pStyle w:val="2"/>
        <w:bidi w:val="0"/>
      </w:pPr>
      <w:r>
        <w:rPr>
          <w:rFonts w:hint="eastAsia"/>
        </w:rPr>
        <w:t>（2） 财务状况报告：提供2024年度完整的财务审计报告(成立时间至提交响应文件截止时间不足一年的可提供成立后任意时段的资产负债表)，或谈判时间前六个月内其基本存款账户开户银行出具的资信证明。其他组织和自然人提供银行出具的资信证明；</w:t>
      </w:r>
    </w:p>
    <w:p w14:paraId="446142F5">
      <w:pPr>
        <w:pStyle w:val="2"/>
        <w:bidi w:val="0"/>
      </w:pPr>
      <w:r>
        <w:rPr>
          <w:rFonts w:hint="eastAsia"/>
        </w:rPr>
        <w:t>（3） 税收缴纳证明：提供2025年度1月至今至少一个月的纳税证明或完税证明，依法免税的单位应提供相关证明材料。；</w:t>
      </w:r>
    </w:p>
    <w:p w14:paraId="0BAA20C0">
      <w:pPr>
        <w:pStyle w:val="2"/>
        <w:bidi w:val="0"/>
      </w:pPr>
      <w:r>
        <w:rPr>
          <w:rFonts w:hint="eastAsia"/>
        </w:rPr>
        <w:t>（4） 社会保障资金缴纳证明：提供2025年度1月至今至今已缴存的至少一个月的社会保障资金缴存单据或社保机构开具的社会保险参保缴费情况证明，依法不需要缴纳社会保障资金的单位应提供相关证明材料；</w:t>
      </w:r>
    </w:p>
    <w:p w14:paraId="734BF36A">
      <w:pPr>
        <w:pStyle w:val="2"/>
        <w:bidi w:val="0"/>
      </w:pPr>
      <w:r>
        <w:rPr>
          <w:rFonts w:hint="eastAsia"/>
        </w:rPr>
        <w:t>（5） 书面声明：参加本次政府采购活动前三年内在经营活动中没有重大违纪，以及未被列入失信被执行人、重大税收违法案件当事人名单、政府采购严重违法失信行为记录名单的书面声明；</w:t>
      </w:r>
    </w:p>
    <w:p w14:paraId="523153CB">
      <w:pPr>
        <w:pStyle w:val="2"/>
        <w:bidi w:val="0"/>
      </w:pPr>
      <w:r>
        <w:rPr>
          <w:rFonts w:hint="eastAsia"/>
        </w:rPr>
        <w:t>（6） 提供具有履行合同所必需的设备和专业技术能力的承诺函；</w:t>
      </w:r>
    </w:p>
    <w:p w14:paraId="210D1958">
      <w:pPr>
        <w:pStyle w:val="2"/>
        <w:bidi w:val="0"/>
      </w:pPr>
      <w:r>
        <w:rPr>
          <w:rFonts w:hint="eastAsia"/>
        </w:rPr>
        <w:t>（7） 法定代表人授权书及被授权人身份证正、反面复印件(法定代表人直接谈判只须提供法定代表人证明，被授权人须为本单位人员)；</w:t>
      </w:r>
    </w:p>
    <w:p w14:paraId="2D259164">
      <w:pPr>
        <w:pStyle w:val="2"/>
        <w:bidi w:val="0"/>
      </w:pPr>
      <w:r>
        <w:rPr>
          <w:rFonts w:hint="eastAsia"/>
        </w:rPr>
        <w:t>（8） 本项目不接受联合体投标，须提供非联合体投标声明（单位负责人为同一人或者存在直接控股、管理关系的不同供应商，不得参加同一合同项下的政府采购活动）。</w:t>
      </w:r>
    </w:p>
    <w:p w14:paraId="6B5DF5DF">
      <w:pPr>
        <w:pStyle w:val="2"/>
        <w:bidi w:val="0"/>
      </w:pPr>
      <w:r>
        <w:rPr>
          <w:rFonts w:hint="eastAsia"/>
        </w:rPr>
        <w:t>三、获取采购文件</w:t>
      </w:r>
    </w:p>
    <w:p w14:paraId="6616ED7A">
      <w:pPr>
        <w:pStyle w:val="2"/>
        <w:bidi w:val="0"/>
      </w:pPr>
      <w:r>
        <w:rPr>
          <w:rFonts w:hint="eastAsia"/>
        </w:rPr>
        <w:t>获取时间：从2025年08月12日08时30分到2025年08月18日17时30分</w:t>
      </w:r>
    </w:p>
    <w:p w14:paraId="2E9F54FF">
      <w:pPr>
        <w:pStyle w:val="2"/>
        <w:bidi w:val="0"/>
      </w:pPr>
      <w:r>
        <w:rPr>
          <w:rFonts w:hint="eastAsia"/>
        </w:rPr>
        <w:t>获取方式：1、现场获取；2、获取地点：陕西瑞银项目管理有限公司（陕西省榆林市榆阳区明珠环路与鸿泰路交叉口北56米逸晟一品8号楼1单元401）；3、文件售价:每套 500.00元(人民币),售后不退；4、请携带以下资料【营业执照复印件、单位介绍信、本人身份证原件和复印件、网上报名回执单】领取磋商文件，谢绝邮购，以上材料必须为加盖供应商鲜章原件，不接受彩色打印或复印件。</w:t>
      </w:r>
    </w:p>
    <w:p w14:paraId="79F35743">
      <w:pPr>
        <w:pStyle w:val="2"/>
        <w:bidi w:val="0"/>
      </w:pPr>
      <w:r>
        <w:rPr>
          <w:rFonts w:hint="eastAsia"/>
        </w:rPr>
        <w:t>四、响应文件提交</w:t>
      </w:r>
    </w:p>
    <w:p w14:paraId="712040C7">
      <w:pPr>
        <w:pStyle w:val="2"/>
        <w:bidi w:val="0"/>
      </w:pPr>
      <w:r>
        <w:rPr>
          <w:rFonts w:hint="eastAsia"/>
        </w:rPr>
        <w:t>截止时间：2025年8月25日14时30分（北京时间）</w:t>
      </w:r>
    </w:p>
    <w:p w14:paraId="7CCA7359">
      <w:pPr>
        <w:pStyle w:val="2"/>
        <w:bidi w:val="0"/>
      </w:pPr>
      <w:r>
        <w:rPr>
          <w:rFonts w:hint="eastAsia"/>
        </w:rPr>
        <w:t>地点：榆林市高新技术产业园区高科府邸东门向北90米纸质方式递交</w:t>
      </w:r>
    </w:p>
    <w:p w14:paraId="1879B73B">
      <w:pPr>
        <w:pStyle w:val="2"/>
        <w:bidi w:val="0"/>
      </w:pPr>
      <w:r>
        <w:rPr>
          <w:rFonts w:hint="eastAsia"/>
        </w:rPr>
        <w:t>五、开启</w:t>
      </w:r>
    </w:p>
    <w:p w14:paraId="0AE3991D">
      <w:pPr>
        <w:pStyle w:val="2"/>
        <w:bidi w:val="0"/>
      </w:pPr>
      <w:r>
        <w:rPr>
          <w:rFonts w:hint="eastAsia"/>
        </w:rPr>
        <w:t>时间：2025年8月25日14时30分（北京时间）</w:t>
      </w:r>
    </w:p>
    <w:p w14:paraId="799AB802">
      <w:pPr>
        <w:pStyle w:val="2"/>
        <w:bidi w:val="0"/>
      </w:pPr>
      <w:r>
        <w:rPr>
          <w:rFonts w:hint="eastAsia"/>
        </w:rPr>
        <w:t>地点：榆林市高新技术产业园区高科府邸东门向北90米</w:t>
      </w:r>
    </w:p>
    <w:p w14:paraId="6C60D236">
      <w:pPr>
        <w:pStyle w:val="2"/>
        <w:bidi w:val="0"/>
      </w:pPr>
      <w:r>
        <w:rPr>
          <w:rFonts w:hint="eastAsia"/>
        </w:rPr>
        <w:t>六、公告期限</w:t>
      </w:r>
    </w:p>
    <w:p w14:paraId="353B6883">
      <w:pPr>
        <w:pStyle w:val="2"/>
        <w:bidi w:val="0"/>
      </w:pPr>
      <w:r>
        <w:rPr>
          <w:rFonts w:hint="eastAsia"/>
        </w:rPr>
        <w:t>自本公告发布之日起5个工作日。</w:t>
      </w:r>
    </w:p>
    <w:p w14:paraId="18E80E93">
      <w:pPr>
        <w:pStyle w:val="2"/>
        <w:bidi w:val="0"/>
      </w:pPr>
      <w:r>
        <w:rPr>
          <w:rFonts w:hint="eastAsia"/>
        </w:rPr>
        <w:t>七、其他补充事宜</w:t>
      </w:r>
    </w:p>
    <w:p w14:paraId="32354A22">
      <w:pPr>
        <w:pStyle w:val="2"/>
        <w:bidi w:val="0"/>
      </w:pPr>
      <w:r>
        <w:rPr>
          <w:rFonts w:hint="eastAsia"/>
        </w:rPr>
        <w:t>特别提醒：投标企业未办理陕西省公共资源交易中心 CA 锁的投标人可到榆林市市民中心四楼交易中心窗口办理，咨询电话0912-3515031、029-88661298 或 4006-369-888（陕西 CA 联系电话）。报名程序：登录陕西省公共资源交易中心，进入电子交易平台，点击政府采购交易系统企业端 CA 锁登录，点击交易乙方，查询报名。报名以网上报名为准。）</w:t>
      </w:r>
    </w:p>
    <w:p w14:paraId="2EA39A7C">
      <w:pPr>
        <w:pStyle w:val="2"/>
        <w:bidi w:val="0"/>
      </w:pPr>
      <w:r>
        <w:rPr>
          <w:rFonts w:hint="eastAsia"/>
        </w:rPr>
        <w:t>八、凡对本次采购提出询问，请按以下方式联系。</w:t>
      </w:r>
    </w:p>
    <w:p w14:paraId="435DC66D">
      <w:pPr>
        <w:pStyle w:val="2"/>
        <w:bidi w:val="0"/>
      </w:pPr>
      <w:r>
        <w:rPr>
          <w:rFonts w:hint="eastAsia"/>
        </w:rPr>
        <w:t>8.1采购人信息</w:t>
      </w:r>
    </w:p>
    <w:p w14:paraId="3AD926BA">
      <w:pPr>
        <w:pStyle w:val="2"/>
        <w:bidi w:val="0"/>
      </w:pPr>
      <w:r>
        <w:rPr>
          <w:rFonts w:hint="eastAsia"/>
        </w:rPr>
        <w:t>名称：榆林航投低空经济发展有限公司</w:t>
      </w:r>
    </w:p>
    <w:p w14:paraId="632A9528">
      <w:pPr>
        <w:pStyle w:val="2"/>
        <w:bidi w:val="0"/>
      </w:pPr>
      <w:r>
        <w:rPr>
          <w:rFonts w:hint="eastAsia"/>
        </w:rPr>
        <w:t>地址：陕西省榆林市榆阳区航宇路原西沙机场院内</w:t>
      </w:r>
    </w:p>
    <w:p w14:paraId="62674491">
      <w:pPr>
        <w:pStyle w:val="2"/>
        <w:bidi w:val="0"/>
      </w:pPr>
      <w:r>
        <w:rPr>
          <w:rFonts w:hint="eastAsia"/>
        </w:rPr>
        <w:t>联系方式：18591995338</w:t>
      </w:r>
    </w:p>
    <w:p w14:paraId="61845E6F">
      <w:pPr>
        <w:pStyle w:val="2"/>
        <w:bidi w:val="0"/>
      </w:pPr>
      <w:r>
        <w:rPr>
          <w:rFonts w:hint="eastAsia"/>
        </w:rPr>
        <w:t>8.2采购代理机构信息</w:t>
      </w:r>
    </w:p>
    <w:p w14:paraId="594595BD">
      <w:pPr>
        <w:pStyle w:val="2"/>
        <w:bidi w:val="0"/>
      </w:pPr>
      <w:r>
        <w:rPr>
          <w:rFonts w:hint="eastAsia"/>
        </w:rPr>
        <w:t>名称：陕西瑞银项目管理有限公司</w:t>
      </w:r>
    </w:p>
    <w:p w14:paraId="51325B83">
      <w:pPr>
        <w:pStyle w:val="2"/>
        <w:bidi w:val="0"/>
      </w:pPr>
      <w:r>
        <w:rPr>
          <w:rFonts w:hint="eastAsia"/>
        </w:rPr>
        <w:t>地址：陕西省榆林市榆阳区明珠环路与鸿泰路交叉口北56米逸晟一品8号楼1单元401</w:t>
      </w:r>
    </w:p>
    <w:p w14:paraId="74AAA684">
      <w:pPr>
        <w:pStyle w:val="2"/>
        <w:bidi w:val="0"/>
      </w:pPr>
      <w:r>
        <w:rPr>
          <w:rFonts w:hint="eastAsia"/>
        </w:rPr>
        <w:t>联系方式：0912-3881993</w:t>
      </w:r>
    </w:p>
    <w:p w14:paraId="2A405301">
      <w:pPr>
        <w:pStyle w:val="2"/>
        <w:bidi w:val="0"/>
      </w:pPr>
      <w:r>
        <w:rPr>
          <w:rFonts w:hint="eastAsia"/>
        </w:rPr>
        <w:t>8.3项目联系方式</w:t>
      </w:r>
    </w:p>
    <w:p w14:paraId="064D3461">
      <w:pPr>
        <w:pStyle w:val="2"/>
        <w:bidi w:val="0"/>
      </w:pPr>
      <w:r>
        <w:rPr>
          <w:rFonts w:hint="eastAsia"/>
        </w:rPr>
        <w:t>项目联系人：康经理</w:t>
      </w:r>
    </w:p>
    <w:p w14:paraId="354ACA08">
      <w:pPr>
        <w:pStyle w:val="2"/>
        <w:bidi w:val="0"/>
      </w:pPr>
      <w:r>
        <w:rPr>
          <w:rFonts w:hint="eastAsia"/>
        </w:rPr>
        <w:t>电话：18220620826</w:t>
      </w:r>
    </w:p>
    <w:p w14:paraId="6521521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8F3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1670</Words>
  <Characters>1818</Characters>
  <Lines>0</Lines>
  <Paragraphs>0</Paragraphs>
  <TotalTime>0</TotalTime>
  <ScaleCrop>false</ScaleCrop>
  <LinksUpToDate>false</LinksUpToDate>
  <CharactersWithSpaces>1837</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2025-08-11T07:54:40Z</dcterms:created>
  <dc:creator>28039</dc:creator>
  <cp:lastModifiedBy>璇儿</cp:lastModifiedBy>
  <dcterms:modified xsi:type="dcterms:W3CDTF">2025-08-11T07:54:45Z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20B5129F1D9A44FABF76F660EB19248E_12</vt:lpwstr>
  </property>
</Properties>
</file>