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5CEDF">
      <w:pPr>
        <w:pStyle w:val="3"/>
        <w:bidi w:val="0"/>
        <w:rPr>
          <w:color w:val="auto"/>
        </w:rPr>
      </w:pPr>
      <w:bookmarkStart w:id="0" w:name="_GoBack"/>
      <w:r>
        <w:rPr>
          <w:rFonts w:hint="eastAsia"/>
          <w:color w:val="auto"/>
        </w:rPr>
        <w:t>江苏省苏合农产品集团有限公司</w:t>
      </w:r>
      <w:r>
        <w:rPr>
          <w:color w:val="auto"/>
        </w:rPr>
        <w:t>2025-2026</w:t>
      </w:r>
      <w:r>
        <w:rPr>
          <w:rFonts w:hint="eastAsia"/>
          <w:color w:val="auto"/>
        </w:rPr>
        <w:t>年度运输车辆集中采购项目</w:t>
      </w:r>
    </w:p>
    <w:p w14:paraId="5240C62B">
      <w:pPr>
        <w:pStyle w:val="3"/>
        <w:bidi w:val="0"/>
        <w:rPr>
          <w:rFonts w:hint="eastAsia"/>
          <w:color w:val="auto"/>
        </w:rPr>
      </w:pPr>
      <w:r>
        <w:rPr>
          <w:rFonts w:hint="eastAsia"/>
          <w:color w:val="auto"/>
        </w:rPr>
        <w:t>（项目编号：</w:t>
      </w:r>
      <w:r>
        <w:rPr>
          <w:rFonts w:hint="default"/>
          <w:color w:val="auto"/>
        </w:rPr>
        <w:t>JD066025R4ZC01019</w:t>
      </w:r>
      <w:r>
        <w:rPr>
          <w:rFonts w:hint="eastAsia"/>
          <w:color w:val="auto"/>
        </w:rPr>
        <w:t>）</w:t>
      </w:r>
    </w:p>
    <w:p w14:paraId="1789419C">
      <w:pPr>
        <w:pStyle w:val="3"/>
        <w:bidi w:val="0"/>
        <w:rPr>
          <w:rFonts w:hint="eastAsia"/>
          <w:color w:val="auto"/>
        </w:rPr>
      </w:pPr>
      <w:r>
        <w:rPr>
          <w:rFonts w:hint="eastAsia"/>
          <w:color w:val="auto"/>
        </w:rPr>
        <w:t>一、招标条件</w:t>
      </w:r>
    </w:p>
    <w:p w14:paraId="6C4394E7">
      <w:pPr>
        <w:pStyle w:val="3"/>
        <w:bidi w:val="0"/>
        <w:rPr>
          <w:rFonts w:hint="eastAsia"/>
          <w:color w:val="auto"/>
        </w:rPr>
      </w:pPr>
      <w:r>
        <w:rPr>
          <w:rFonts w:hint="eastAsia"/>
          <w:color w:val="auto"/>
        </w:rPr>
        <w:t>江苏省苏合农产品集团有限公司</w:t>
      </w:r>
      <w:r>
        <w:rPr>
          <w:rFonts w:hint="default"/>
          <w:color w:val="auto"/>
        </w:rPr>
        <w:t>2025-2026</w:t>
      </w:r>
      <w:r>
        <w:rPr>
          <w:rFonts w:hint="eastAsia"/>
          <w:color w:val="auto"/>
        </w:rPr>
        <w:t>年度运输车辆集中采购项目，资金来源为自筹，招标人为江苏省苏合农产品集团有限公司。本项目已具备招标条件，现招标方式为公开招标。</w:t>
      </w:r>
    </w:p>
    <w:p w14:paraId="2174297D">
      <w:pPr>
        <w:pStyle w:val="3"/>
        <w:bidi w:val="0"/>
        <w:rPr>
          <w:rFonts w:hint="eastAsia"/>
          <w:color w:val="auto"/>
        </w:rPr>
      </w:pPr>
      <w:r>
        <w:rPr>
          <w:rFonts w:hint="eastAsia"/>
          <w:color w:val="auto"/>
        </w:rPr>
        <w:t>二、招标内容</w:t>
      </w:r>
    </w:p>
    <w:p w14:paraId="2C478BA1">
      <w:pPr>
        <w:pStyle w:val="3"/>
        <w:bidi w:val="0"/>
        <w:rPr>
          <w:rFonts w:hint="eastAsia"/>
          <w:color w:val="auto"/>
        </w:rPr>
      </w:pPr>
      <w:r>
        <w:rPr>
          <w:rFonts w:hint="eastAsia"/>
          <w:color w:val="auto"/>
        </w:rPr>
        <w:t>江苏省苏合农产品集团有限公司</w:t>
      </w:r>
      <w:r>
        <w:rPr>
          <w:rFonts w:hint="default"/>
          <w:color w:val="auto"/>
        </w:rPr>
        <w:t>2025-2026</w:t>
      </w:r>
      <w:r>
        <w:rPr>
          <w:rFonts w:hint="eastAsia"/>
          <w:color w:val="auto"/>
        </w:rPr>
        <w:t>年度运输车辆集中采购项目，具体内容详见</w:t>
      </w:r>
      <w:r>
        <w:rPr>
          <w:rFonts w:hint="eastAsia"/>
          <w:color w:val="auto"/>
        </w:rPr>
        <w:fldChar w:fldCharType="begin"/>
      </w:r>
      <w:r>
        <w:rPr>
          <w:rFonts w:hint="eastAsia"/>
          <w:color w:val="auto"/>
        </w:rPr>
        <w:instrText xml:space="preserve"> HYPERLINK "javascript:setPayZixun()" \o "标书制作" </w:instrText>
      </w:r>
      <w:r>
        <w:rPr>
          <w:rFonts w:hint="eastAsia"/>
          <w:color w:val="auto"/>
        </w:rPr>
        <w:fldChar w:fldCharType="separate"/>
      </w:r>
      <w:r>
        <w:rPr>
          <w:rStyle w:val="6"/>
          <w:rFonts w:hint="eastAsia" w:ascii="宋体" w:hAnsi="宋体" w:eastAsia="宋体" w:cs="宋体"/>
          <w:i w:val="0"/>
          <w:iCs w:val="0"/>
          <w:caps w:val="0"/>
          <w:color w:val="auto"/>
          <w:spacing w:val="0"/>
          <w:szCs w:val="21"/>
          <w:u w:val="none"/>
          <w:bdr w:val="none" w:color="auto" w:sz="0" w:space="0"/>
          <w:shd w:val="clear" w:fill="FAFAFA"/>
        </w:rPr>
        <w:t>招标文件</w:t>
      </w:r>
      <w:r>
        <w:rPr>
          <w:rFonts w:hint="eastAsia"/>
          <w:color w:val="auto"/>
        </w:rPr>
        <w:fldChar w:fldCharType="end"/>
      </w:r>
      <w:r>
        <w:rPr>
          <w:rFonts w:hint="eastAsia"/>
          <w:color w:val="auto"/>
        </w:rPr>
        <w:t>第五章采购内容及服务要求。</w:t>
      </w:r>
    </w:p>
    <w:p w14:paraId="570DB019">
      <w:pPr>
        <w:pStyle w:val="3"/>
        <w:bidi w:val="0"/>
        <w:rPr>
          <w:rFonts w:hint="eastAsia"/>
          <w:color w:val="auto"/>
        </w:rPr>
      </w:pPr>
      <w:r>
        <w:rPr>
          <w:rFonts w:hint="eastAsia"/>
          <w:color w:val="auto"/>
        </w:rPr>
        <w:t>标包划分：本项目分为四个标段，投标人可对一个或多个标段进行投标，同一投标人可中标一个或多个标段。标段划分如下：</w:t>
      </w:r>
    </w:p>
    <w:p w14:paraId="53A8A8AD">
      <w:pPr>
        <w:pStyle w:val="3"/>
        <w:bidi w:val="0"/>
        <w:rPr>
          <w:rFonts w:hint="eastAsia"/>
          <w:color w:val="auto"/>
        </w:rPr>
      </w:pPr>
      <w:r>
        <w:rPr>
          <w:rFonts w:hint="eastAsia"/>
          <w:color w:val="auto"/>
        </w:rPr>
        <w:t>标段一：</w:t>
      </w:r>
      <w:r>
        <w:rPr>
          <w:rFonts w:hint="default"/>
          <w:color w:val="auto"/>
        </w:rPr>
        <w:t>4.2</w:t>
      </w:r>
      <w:r>
        <w:rPr>
          <w:rFonts w:hint="eastAsia"/>
          <w:color w:val="auto"/>
        </w:rPr>
        <w:t>米冷藏车辆（油车）采购；</w:t>
      </w:r>
    </w:p>
    <w:p w14:paraId="1074DE80">
      <w:pPr>
        <w:pStyle w:val="3"/>
        <w:bidi w:val="0"/>
        <w:rPr>
          <w:rFonts w:hint="eastAsia"/>
          <w:color w:val="auto"/>
        </w:rPr>
      </w:pPr>
      <w:r>
        <w:rPr>
          <w:rFonts w:hint="eastAsia"/>
          <w:color w:val="auto"/>
        </w:rPr>
        <w:t>标段二：</w:t>
      </w:r>
      <w:r>
        <w:rPr>
          <w:rFonts w:hint="default"/>
          <w:color w:val="auto"/>
        </w:rPr>
        <w:t>4.2</w:t>
      </w:r>
      <w:r>
        <w:rPr>
          <w:rFonts w:hint="eastAsia"/>
          <w:color w:val="auto"/>
        </w:rPr>
        <w:t>米冷藏车辆（电车）采购；</w:t>
      </w:r>
    </w:p>
    <w:p w14:paraId="6D302807">
      <w:pPr>
        <w:pStyle w:val="3"/>
        <w:bidi w:val="0"/>
        <w:rPr>
          <w:rFonts w:hint="eastAsia"/>
          <w:color w:val="auto"/>
        </w:rPr>
      </w:pPr>
      <w:r>
        <w:rPr>
          <w:rFonts w:hint="eastAsia"/>
          <w:color w:val="auto"/>
        </w:rPr>
        <w:t>标段三：</w:t>
      </w:r>
      <w:r>
        <w:rPr>
          <w:rFonts w:hint="default"/>
          <w:color w:val="auto"/>
        </w:rPr>
        <w:t>3.1</w:t>
      </w:r>
      <w:r>
        <w:rPr>
          <w:rFonts w:hint="eastAsia"/>
          <w:color w:val="auto"/>
        </w:rPr>
        <w:t>米冷藏车辆（电车）采购；</w:t>
      </w:r>
    </w:p>
    <w:p w14:paraId="54580EE0">
      <w:pPr>
        <w:pStyle w:val="3"/>
        <w:bidi w:val="0"/>
        <w:rPr>
          <w:rFonts w:hint="eastAsia"/>
          <w:color w:val="auto"/>
        </w:rPr>
      </w:pPr>
      <w:r>
        <w:rPr>
          <w:rFonts w:hint="eastAsia"/>
          <w:color w:val="auto"/>
        </w:rPr>
        <w:t>标段四：新能源面包冷藏车辆采购；</w:t>
      </w:r>
    </w:p>
    <w:p w14:paraId="7DFD125B">
      <w:pPr>
        <w:pStyle w:val="3"/>
        <w:bidi w:val="0"/>
        <w:rPr>
          <w:rFonts w:hint="eastAsia"/>
          <w:color w:val="auto"/>
        </w:rPr>
      </w:pPr>
      <w:r>
        <w:rPr>
          <w:rFonts w:hint="eastAsia"/>
          <w:color w:val="auto"/>
        </w:rPr>
        <w:fldChar w:fldCharType="begin"/>
      </w:r>
      <w:r>
        <w:rPr>
          <w:rFonts w:hint="eastAsia"/>
          <w:color w:val="auto"/>
        </w:rPr>
        <w:instrText xml:space="preserve"> HYPERLINK "javascript:setPayZixun()" \o "标书制作" </w:instrText>
      </w:r>
      <w:r>
        <w:rPr>
          <w:rFonts w:hint="eastAsia"/>
          <w:color w:val="auto"/>
        </w:rPr>
        <w:fldChar w:fldCharType="separate"/>
      </w:r>
      <w:r>
        <w:rPr>
          <w:rStyle w:val="6"/>
          <w:rFonts w:hint="eastAsia" w:ascii="宋体" w:hAnsi="宋体" w:eastAsia="宋体" w:cs="宋体"/>
          <w:i w:val="0"/>
          <w:iCs w:val="0"/>
          <w:caps w:val="0"/>
          <w:color w:val="auto"/>
          <w:spacing w:val="0"/>
          <w:szCs w:val="21"/>
          <w:u w:val="none"/>
          <w:bdr w:val="none" w:color="auto" w:sz="0" w:space="0"/>
          <w:shd w:val="clear" w:fill="FAFAFA"/>
        </w:rPr>
        <w:t>招标控制价</w:t>
      </w:r>
      <w:r>
        <w:rPr>
          <w:rFonts w:hint="eastAsia"/>
          <w:color w:val="auto"/>
        </w:rPr>
        <w:fldChar w:fldCharType="end"/>
      </w:r>
      <w:r>
        <w:rPr>
          <w:rFonts w:hint="eastAsia"/>
          <w:color w:val="auto"/>
        </w:rPr>
        <w:t>：</w:t>
      </w:r>
    </w:p>
    <w:p w14:paraId="610E9E37">
      <w:pPr>
        <w:pStyle w:val="3"/>
        <w:bidi w:val="0"/>
        <w:rPr>
          <w:rFonts w:hint="eastAsia"/>
          <w:color w:val="auto"/>
        </w:rPr>
      </w:pPr>
      <w:r>
        <w:rPr>
          <w:rFonts w:hint="eastAsia"/>
          <w:color w:val="auto"/>
        </w:rPr>
        <w:t>标段一：</w:t>
      </w:r>
      <w:r>
        <w:rPr>
          <w:rFonts w:hint="default"/>
          <w:color w:val="auto"/>
        </w:rPr>
        <w:t>4.2</w:t>
      </w:r>
      <w:r>
        <w:rPr>
          <w:rFonts w:hint="eastAsia"/>
          <w:color w:val="auto"/>
        </w:rPr>
        <w:t>米冷藏车辆（油车）单价最高限价</w:t>
      </w:r>
      <w:r>
        <w:rPr>
          <w:rFonts w:hint="default"/>
          <w:color w:val="auto"/>
        </w:rPr>
        <w:t>18</w:t>
      </w:r>
      <w:r>
        <w:rPr>
          <w:rFonts w:hint="eastAsia"/>
          <w:color w:val="auto"/>
        </w:rPr>
        <w:t>万元</w:t>
      </w:r>
      <w:r>
        <w:rPr>
          <w:rFonts w:hint="default"/>
          <w:color w:val="auto"/>
        </w:rPr>
        <w:t>/</w:t>
      </w:r>
      <w:r>
        <w:rPr>
          <w:rFonts w:hint="eastAsia"/>
          <w:color w:val="auto"/>
        </w:rPr>
        <w:t>辆（含税）；</w:t>
      </w:r>
    </w:p>
    <w:p w14:paraId="746BB3FA">
      <w:pPr>
        <w:pStyle w:val="3"/>
        <w:bidi w:val="0"/>
        <w:rPr>
          <w:rFonts w:hint="eastAsia"/>
          <w:color w:val="auto"/>
        </w:rPr>
      </w:pPr>
      <w:r>
        <w:rPr>
          <w:rFonts w:hint="eastAsia"/>
          <w:color w:val="auto"/>
        </w:rPr>
        <w:t>标段二：</w:t>
      </w:r>
      <w:r>
        <w:rPr>
          <w:rFonts w:hint="default"/>
          <w:color w:val="auto"/>
        </w:rPr>
        <w:t>4.2</w:t>
      </w:r>
      <w:r>
        <w:rPr>
          <w:rFonts w:hint="eastAsia"/>
          <w:color w:val="auto"/>
        </w:rPr>
        <w:t>米冷藏车辆（电车）单价最高限价</w:t>
      </w:r>
      <w:r>
        <w:rPr>
          <w:rFonts w:hint="default"/>
          <w:color w:val="auto"/>
        </w:rPr>
        <w:t>25</w:t>
      </w:r>
      <w:r>
        <w:rPr>
          <w:rFonts w:hint="eastAsia"/>
          <w:color w:val="auto"/>
        </w:rPr>
        <w:t>万元</w:t>
      </w:r>
      <w:r>
        <w:rPr>
          <w:rFonts w:hint="default"/>
          <w:color w:val="auto"/>
        </w:rPr>
        <w:t>/</w:t>
      </w:r>
      <w:r>
        <w:rPr>
          <w:rFonts w:hint="eastAsia"/>
          <w:color w:val="auto"/>
        </w:rPr>
        <w:t>辆（含税）；</w:t>
      </w:r>
    </w:p>
    <w:p w14:paraId="3C65D22B">
      <w:pPr>
        <w:pStyle w:val="3"/>
        <w:bidi w:val="0"/>
        <w:rPr>
          <w:rFonts w:hint="eastAsia"/>
          <w:color w:val="auto"/>
        </w:rPr>
      </w:pPr>
      <w:r>
        <w:rPr>
          <w:rFonts w:hint="eastAsia"/>
          <w:color w:val="auto"/>
        </w:rPr>
        <w:t>标段三：</w:t>
      </w:r>
      <w:r>
        <w:rPr>
          <w:rFonts w:hint="default"/>
          <w:color w:val="auto"/>
        </w:rPr>
        <w:t>3.1</w:t>
      </w:r>
      <w:r>
        <w:rPr>
          <w:rFonts w:hint="eastAsia"/>
          <w:color w:val="auto"/>
        </w:rPr>
        <w:t>米冷藏车辆（电车）单价最高限价</w:t>
      </w:r>
      <w:r>
        <w:rPr>
          <w:rFonts w:hint="default"/>
          <w:color w:val="auto"/>
        </w:rPr>
        <w:t>18</w:t>
      </w:r>
      <w:r>
        <w:rPr>
          <w:rFonts w:hint="eastAsia"/>
          <w:color w:val="auto"/>
        </w:rPr>
        <w:t>万元</w:t>
      </w:r>
      <w:r>
        <w:rPr>
          <w:rFonts w:hint="default"/>
          <w:color w:val="auto"/>
        </w:rPr>
        <w:t>/</w:t>
      </w:r>
      <w:r>
        <w:rPr>
          <w:rFonts w:hint="eastAsia"/>
          <w:color w:val="auto"/>
        </w:rPr>
        <w:t>辆（含税）；</w:t>
      </w:r>
    </w:p>
    <w:p w14:paraId="6968E8A0">
      <w:pPr>
        <w:pStyle w:val="3"/>
        <w:bidi w:val="0"/>
        <w:rPr>
          <w:rFonts w:hint="eastAsia"/>
          <w:color w:val="auto"/>
        </w:rPr>
      </w:pPr>
      <w:r>
        <w:rPr>
          <w:rFonts w:hint="eastAsia"/>
          <w:color w:val="auto"/>
        </w:rPr>
        <w:t>标段四：新能源面包冷藏车辆单价最高限价</w:t>
      </w:r>
      <w:r>
        <w:rPr>
          <w:rFonts w:hint="default"/>
          <w:color w:val="auto"/>
        </w:rPr>
        <w:t>16</w:t>
      </w:r>
      <w:r>
        <w:rPr>
          <w:rFonts w:hint="eastAsia"/>
          <w:color w:val="auto"/>
        </w:rPr>
        <w:t>万元</w:t>
      </w:r>
      <w:r>
        <w:rPr>
          <w:rFonts w:hint="default"/>
          <w:color w:val="auto"/>
        </w:rPr>
        <w:t>/</w:t>
      </w:r>
      <w:r>
        <w:rPr>
          <w:rFonts w:hint="eastAsia"/>
          <w:color w:val="auto"/>
        </w:rPr>
        <w:t>辆（含税）；</w:t>
      </w:r>
    </w:p>
    <w:p w14:paraId="7C533464">
      <w:pPr>
        <w:pStyle w:val="3"/>
        <w:bidi w:val="0"/>
        <w:rPr>
          <w:rFonts w:hint="eastAsia"/>
          <w:color w:val="auto"/>
        </w:rPr>
      </w:pPr>
      <w:r>
        <w:rPr>
          <w:rFonts w:hint="eastAsia"/>
          <w:color w:val="auto"/>
        </w:rPr>
        <w:t>超过以上</w:t>
      </w:r>
      <w:r>
        <w:rPr>
          <w:rFonts w:hint="eastAsia"/>
          <w:color w:val="auto"/>
        </w:rPr>
        <w:fldChar w:fldCharType="begin"/>
      </w:r>
      <w:r>
        <w:rPr>
          <w:rFonts w:hint="eastAsia"/>
          <w:color w:val="auto"/>
        </w:rPr>
        <w:instrText xml:space="preserve"> HYPERLINK "javascript:setPayZixun()" \o "标书制作" </w:instrText>
      </w:r>
      <w:r>
        <w:rPr>
          <w:rFonts w:hint="eastAsia"/>
          <w:color w:val="auto"/>
        </w:rPr>
        <w:fldChar w:fldCharType="separate"/>
      </w:r>
      <w:r>
        <w:rPr>
          <w:rStyle w:val="6"/>
          <w:rFonts w:hint="eastAsia" w:ascii="宋体" w:hAnsi="宋体" w:eastAsia="宋体" w:cs="宋体"/>
          <w:i w:val="0"/>
          <w:iCs w:val="0"/>
          <w:caps w:val="0"/>
          <w:color w:val="auto"/>
          <w:spacing w:val="0"/>
          <w:szCs w:val="21"/>
          <w:u w:val="none"/>
          <w:bdr w:val="none" w:color="auto" w:sz="0" w:space="0"/>
          <w:shd w:val="clear" w:fill="FAFAFA"/>
        </w:rPr>
        <w:t>控制价</w:t>
      </w:r>
      <w:r>
        <w:rPr>
          <w:rFonts w:hint="eastAsia"/>
          <w:color w:val="auto"/>
        </w:rPr>
        <w:fldChar w:fldCharType="end"/>
      </w:r>
      <w:r>
        <w:rPr>
          <w:rFonts w:hint="eastAsia"/>
          <w:color w:val="auto"/>
        </w:rPr>
        <w:t>作无效投标处理。</w:t>
      </w:r>
    </w:p>
    <w:p w14:paraId="0EAA1FC6">
      <w:pPr>
        <w:pStyle w:val="3"/>
        <w:bidi w:val="0"/>
        <w:rPr>
          <w:rFonts w:hint="eastAsia"/>
          <w:color w:val="auto"/>
        </w:rPr>
      </w:pPr>
      <w:r>
        <w:rPr>
          <w:rFonts w:hint="eastAsia"/>
          <w:color w:val="auto"/>
        </w:rPr>
        <w:t>中标人数量：每标段</w:t>
      </w:r>
      <w:r>
        <w:rPr>
          <w:rFonts w:hint="default"/>
          <w:color w:val="auto"/>
        </w:rPr>
        <w:t>1</w:t>
      </w:r>
      <w:r>
        <w:rPr>
          <w:rFonts w:hint="eastAsia"/>
          <w:color w:val="auto"/>
        </w:rPr>
        <w:t>名。</w:t>
      </w:r>
    </w:p>
    <w:p w14:paraId="4D078FBA">
      <w:pPr>
        <w:pStyle w:val="3"/>
        <w:bidi w:val="0"/>
        <w:rPr>
          <w:rFonts w:hint="eastAsia"/>
          <w:color w:val="auto"/>
        </w:rPr>
      </w:pPr>
      <w:r>
        <w:rPr>
          <w:rFonts w:hint="eastAsia"/>
          <w:color w:val="auto"/>
        </w:rPr>
        <w:t>注：具体采购数量根据招标人实际需要，最后以实际采购订单数量为准。招标人不承担因需求调整导致的数量变化风险。</w:t>
      </w:r>
    </w:p>
    <w:p w14:paraId="793F8CD1">
      <w:pPr>
        <w:pStyle w:val="3"/>
        <w:bidi w:val="0"/>
        <w:rPr>
          <w:rFonts w:hint="eastAsia"/>
          <w:color w:val="auto"/>
        </w:rPr>
      </w:pPr>
      <w:r>
        <w:rPr>
          <w:rFonts w:hint="eastAsia"/>
          <w:color w:val="auto"/>
        </w:rPr>
        <w:t>服务期限：一年。</w:t>
      </w:r>
    </w:p>
    <w:p w14:paraId="17733223">
      <w:pPr>
        <w:pStyle w:val="3"/>
        <w:bidi w:val="0"/>
        <w:rPr>
          <w:rFonts w:hint="eastAsia"/>
          <w:color w:val="auto"/>
        </w:rPr>
      </w:pPr>
      <w:r>
        <w:rPr>
          <w:rFonts w:hint="eastAsia"/>
          <w:color w:val="auto"/>
        </w:rPr>
        <w:t>三、投标人资格要求</w:t>
      </w:r>
    </w:p>
    <w:p w14:paraId="52B6FC2A">
      <w:pPr>
        <w:pStyle w:val="3"/>
        <w:bidi w:val="0"/>
        <w:rPr>
          <w:rFonts w:hint="eastAsia"/>
          <w:color w:val="auto"/>
        </w:rPr>
      </w:pPr>
      <w:r>
        <w:rPr>
          <w:rFonts w:hint="default"/>
          <w:color w:val="auto"/>
        </w:rPr>
        <w:t>3.1</w:t>
      </w:r>
      <w:r>
        <w:rPr>
          <w:rFonts w:hint="eastAsia"/>
          <w:color w:val="auto"/>
        </w:rPr>
        <w:t>通用资格条件；</w:t>
      </w:r>
    </w:p>
    <w:p w14:paraId="2CFD3A88">
      <w:pPr>
        <w:pStyle w:val="3"/>
        <w:bidi w:val="0"/>
        <w:rPr>
          <w:rFonts w:hint="eastAsia"/>
          <w:color w:val="auto"/>
        </w:rPr>
      </w:pPr>
      <w:r>
        <w:rPr>
          <w:rFonts w:hint="eastAsia"/>
          <w:color w:val="auto"/>
        </w:rPr>
        <w:t>（</w:t>
      </w:r>
      <w:r>
        <w:rPr>
          <w:rFonts w:hint="default"/>
          <w:color w:val="auto"/>
        </w:rPr>
        <w:t>1</w:t>
      </w:r>
      <w:r>
        <w:rPr>
          <w:rFonts w:hint="eastAsia"/>
          <w:color w:val="auto"/>
        </w:rPr>
        <w:t>）具有独立承担民事责任的能力（提供法人或者其他组织的营业执照；供应商为自然人的提供其身份证）；</w:t>
      </w:r>
    </w:p>
    <w:p w14:paraId="6047807C">
      <w:pPr>
        <w:pStyle w:val="3"/>
        <w:bidi w:val="0"/>
        <w:rPr>
          <w:rFonts w:hint="eastAsia"/>
          <w:color w:val="auto"/>
        </w:rPr>
      </w:pPr>
      <w:r>
        <w:rPr>
          <w:rFonts w:hint="eastAsia"/>
          <w:color w:val="auto"/>
        </w:rPr>
        <w:t>（</w:t>
      </w:r>
      <w:r>
        <w:rPr>
          <w:rFonts w:hint="default"/>
          <w:color w:val="auto"/>
        </w:rPr>
        <w:t>2</w:t>
      </w:r>
      <w:r>
        <w:rPr>
          <w:rFonts w:hint="eastAsia"/>
          <w:color w:val="auto"/>
        </w:rPr>
        <w:t>）具有良好的商业</w:t>
      </w:r>
      <w:r>
        <w:rPr>
          <w:rFonts w:hint="eastAsia"/>
          <w:color w:val="auto"/>
        </w:rPr>
        <w:fldChar w:fldCharType="begin"/>
      </w:r>
      <w:r>
        <w:rPr>
          <w:rFonts w:hint="eastAsia"/>
          <w:color w:val="auto"/>
        </w:rPr>
        <w:instrText xml:space="preserve"> HYPERLINK "javascript:setPayZixun()" </w:instrText>
      </w:r>
      <w:r>
        <w:rPr>
          <w:rFonts w:hint="eastAsia"/>
          <w:color w:val="auto"/>
        </w:rPr>
        <w:fldChar w:fldCharType="separate"/>
      </w:r>
      <w:r>
        <w:rPr>
          <w:rStyle w:val="6"/>
          <w:rFonts w:hint="eastAsia" w:ascii="宋体" w:hAnsi="宋体" w:eastAsia="宋体" w:cs="宋体"/>
          <w:i w:val="0"/>
          <w:iCs w:val="0"/>
          <w:caps w:val="0"/>
          <w:color w:val="auto"/>
          <w:spacing w:val="0"/>
          <w:szCs w:val="21"/>
          <w:u w:val="none"/>
          <w:bdr w:val="none" w:color="auto" w:sz="0" w:space="0"/>
          <w:shd w:val="clear" w:fill="FAFAFA"/>
        </w:rPr>
        <w:t>信誉</w:t>
      </w:r>
      <w:r>
        <w:rPr>
          <w:rFonts w:hint="eastAsia"/>
          <w:color w:val="auto"/>
        </w:rPr>
        <w:fldChar w:fldCharType="end"/>
      </w:r>
      <w:r>
        <w:rPr>
          <w:rFonts w:hint="eastAsia"/>
          <w:color w:val="auto"/>
        </w:rPr>
        <w:t>和健全的财务会计制度，提供</w:t>
      </w:r>
      <w:r>
        <w:rPr>
          <w:rFonts w:hint="default"/>
          <w:color w:val="auto"/>
        </w:rPr>
        <w:t>2023</w:t>
      </w:r>
      <w:r>
        <w:rPr>
          <w:rFonts w:hint="eastAsia"/>
          <w:color w:val="auto"/>
        </w:rPr>
        <w:t>或</w:t>
      </w:r>
      <w:r>
        <w:rPr>
          <w:rFonts w:hint="default"/>
          <w:color w:val="auto"/>
        </w:rPr>
        <w:t>2024</w:t>
      </w:r>
      <w:r>
        <w:rPr>
          <w:rFonts w:hint="eastAsia"/>
          <w:color w:val="auto"/>
        </w:rPr>
        <w:t>年度财务报表，或投标截止时间前六个月内银行出具的</w:t>
      </w:r>
      <w:r>
        <w:rPr>
          <w:rFonts w:hint="eastAsia"/>
          <w:color w:val="auto"/>
        </w:rPr>
        <w:fldChar w:fldCharType="begin"/>
      </w:r>
      <w:r>
        <w:rPr>
          <w:rFonts w:hint="eastAsia"/>
          <w:color w:val="auto"/>
        </w:rPr>
        <w:instrText xml:space="preserve"> HYPERLINK "javascript:setPayZixun()" </w:instrText>
      </w:r>
      <w:r>
        <w:rPr>
          <w:rFonts w:hint="eastAsia"/>
          <w:color w:val="auto"/>
        </w:rPr>
        <w:fldChar w:fldCharType="separate"/>
      </w:r>
      <w:r>
        <w:rPr>
          <w:rStyle w:val="6"/>
          <w:rFonts w:hint="eastAsia" w:ascii="宋体" w:hAnsi="宋体" w:eastAsia="宋体" w:cs="宋体"/>
          <w:i w:val="0"/>
          <w:iCs w:val="0"/>
          <w:caps w:val="0"/>
          <w:color w:val="auto"/>
          <w:spacing w:val="0"/>
          <w:szCs w:val="21"/>
          <w:u w:val="none"/>
          <w:bdr w:val="none" w:color="auto" w:sz="0" w:space="0"/>
          <w:shd w:val="clear" w:fill="FAFAFA"/>
        </w:rPr>
        <w:t>资信证明</w:t>
      </w:r>
      <w:r>
        <w:rPr>
          <w:rFonts w:hint="eastAsia"/>
          <w:color w:val="auto"/>
        </w:rPr>
        <w:fldChar w:fldCharType="end"/>
      </w:r>
      <w:r>
        <w:rPr>
          <w:rFonts w:hint="eastAsia"/>
          <w:color w:val="auto"/>
        </w:rPr>
        <w:t>；</w:t>
      </w:r>
    </w:p>
    <w:p w14:paraId="14003BEA">
      <w:pPr>
        <w:pStyle w:val="3"/>
        <w:bidi w:val="0"/>
        <w:rPr>
          <w:rFonts w:hint="eastAsia"/>
          <w:color w:val="auto"/>
        </w:rPr>
      </w:pPr>
      <w:r>
        <w:rPr>
          <w:rFonts w:hint="eastAsia"/>
          <w:color w:val="auto"/>
        </w:rPr>
        <w:t>（</w:t>
      </w:r>
      <w:r>
        <w:rPr>
          <w:rFonts w:hint="default"/>
          <w:color w:val="auto"/>
        </w:rPr>
        <w:t>3</w:t>
      </w:r>
      <w:r>
        <w:rPr>
          <w:rFonts w:hint="eastAsia"/>
          <w:color w:val="auto"/>
        </w:rPr>
        <w:t>）具有履行合同所必需的设备和专业技术能力（供应商根据履行采购项目合同需要，提供履行合同所必需的设备和专业技术能力的证明材料）；</w:t>
      </w:r>
    </w:p>
    <w:p w14:paraId="27F1402E">
      <w:pPr>
        <w:pStyle w:val="3"/>
        <w:bidi w:val="0"/>
        <w:rPr>
          <w:rFonts w:hint="eastAsia"/>
          <w:color w:val="auto"/>
        </w:rPr>
      </w:pPr>
      <w:r>
        <w:rPr>
          <w:rFonts w:hint="eastAsia"/>
          <w:color w:val="auto"/>
        </w:rPr>
        <w:t>（</w:t>
      </w:r>
      <w:r>
        <w:rPr>
          <w:rFonts w:hint="default"/>
          <w:color w:val="auto"/>
        </w:rPr>
        <w:t>4</w:t>
      </w:r>
      <w:r>
        <w:rPr>
          <w:rFonts w:hint="eastAsia"/>
          <w:color w:val="auto"/>
        </w:rPr>
        <w:t>）有依法缴纳税收和社会保障资金的良好记录（提供参加本次采购活动前半年内至少一个月：①提供缴纳税收的凭证；②提供缴纳社会保险的凭据）；</w:t>
      </w:r>
    </w:p>
    <w:p w14:paraId="063E2C4B">
      <w:pPr>
        <w:pStyle w:val="3"/>
        <w:bidi w:val="0"/>
        <w:rPr>
          <w:rFonts w:hint="eastAsia"/>
          <w:color w:val="auto"/>
        </w:rPr>
      </w:pPr>
      <w:r>
        <w:rPr>
          <w:rFonts w:hint="eastAsia"/>
          <w:color w:val="auto"/>
        </w:rPr>
        <w:t>（</w:t>
      </w:r>
      <w:r>
        <w:rPr>
          <w:rFonts w:hint="default"/>
          <w:color w:val="auto"/>
        </w:rPr>
        <w:t>5</w:t>
      </w:r>
      <w:r>
        <w:rPr>
          <w:rFonts w:hint="eastAsia"/>
          <w:color w:val="auto"/>
        </w:rPr>
        <w:t>）参加采购活动前三年内，在经营活动中没有重大违法记录（提供承诺书）；</w:t>
      </w:r>
    </w:p>
    <w:p w14:paraId="2CAE7CBC">
      <w:pPr>
        <w:pStyle w:val="3"/>
        <w:bidi w:val="0"/>
        <w:rPr>
          <w:rFonts w:hint="eastAsia"/>
          <w:color w:val="auto"/>
        </w:rPr>
      </w:pPr>
      <w:r>
        <w:rPr>
          <w:rFonts w:hint="eastAsia"/>
          <w:color w:val="auto"/>
        </w:rPr>
        <w:t>（</w:t>
      </w:r>
      <w:r>
        <w:rPr>
          <w:rFonts w:hint="default"/>
          <w:color w:val="auto"/>
        </w:rPr>
        <w:t>6</w:t>
      </w:r>
      <w:r>
        <w:rPr>
          <w:rFonts w:hint="eastAsia"/>
          <w:color w:val="auto"/>
        </w:rPr>
        <w:t>）法律、行政法规规定的其他条件：无</w:t>
      </w:r>
    </w:p>
    <w:p w14:paraId="2D504E97">
      <w:pPr>
        <w:pStyle w:val="3"/>
        <w:bidi w:val="0"/>
        <w:rPr>
          <w:rFonts w:hint="eastAsia"/>
          <w:color w:val="auto"/>
        </w:rPr>
      </w:pPr>
      <w:r>
        <w:rPr>
          <w:rFonts w:hint="default"/>
          <w:color w:val="auto"/>
        </w:rPr>
        <w:t>3.2 </w:t>
      </w:r>
      <w:r>
        <w:rPr>
          <w:rFonts w:hint="eastAsia"/>
          <w:color w:val="auto"/>
        </w:rPr>
        <w:t>招标人根据采购项目的特殊要求规定的特定条件：</w:t>
      </w:r>
    </w:p>
    <w:p w14:paraId="309F86F9">
      <w:pPr>
        <w:pStyle w:val="3"/>
        <w:bidi w:val="0"/>
        <w:rPr>
          <w:rFonts w:hint="eastAsia"/>
          <w:color w:val="auto"/>
        </w:rPr>
      </w:pPr>
      <w:r>
        <w:rPr>
          <w:rFonts w:hint="eastAsia"/>
          <w:color w:val="auto"/>
        </w:rPr>
        <w:t>（</w:t>
      </w:r>
      <w:r>
        <w:rPr>
          <w:rFonts w:hint="default"/>
          <w:color w:val="auto"/>
        </w:rPr>
        <w:t>1</w:t>
      </w:r>
      <w:r>
        <w:rPr>
          <w:rFonts w:hint="eastAsia"/>
          <w:color w:val="auto"/>
        </w:rPr>
        <w:t>）能够在江苏省</w:t>
      </w:r>
      <w:r>
        <w:rPr>
          <w:rFonts w:hint="default"/>
          <w:color w:val="auto"/>
        </w:rPr>
        <w:t>13</w:t>
      </w:r>
      <w:r>
        <w:rPr>
          <w:rFonts w:hint="eastAsia"/>
          <w:color w:val="auto"/>
        </w:rPr>
        <w:t>个设区市内提供车辆管理和维修保养服务（提供承诺书并加盖公章）；</w:t>
      </w:r>
    </w:p>
    <w:p w14:paraId="31F3BA23">
      <w:pPr>
        <w:pStyle w:val="3"/>
        <w:bidi w:val="0"/>
        <w:rPr>
          <w:rFonts w:hint="eastAsia"/>
          <w:color w:val="auto"/>
        </w:rPr>
      </w:pPr>
      <w:r>
        <w:rPr>
          <w:rFonts w:hint="eastAsia"/>
          <w:color w:val="auto"/>
        </w:rPr>
        <w:t>（</w:t>
      </w:r>
      <w:r>
        <w:rPr>
          <w:rFonts w:hint="default"/>
          <w:color w:val="auto"/>
        </w:rPr>
        <w:t>2</w:t>
      </w:r>
      <w:r>
        <w:rPr>
          <w:rFonts w:hint="eastAsia"/>
          <w:color w:val="auto"/>
        </w:rPr>
        <w:t>）至少提供整车质保期二年或</w:t>
      </w:r>
      <w:r>
        <w:rPr>
          <w:rFonts w:hint="default"/>
          <w:color w:val="auto"/>
        </w:rPr>
        <w:t>4</w:t>
      </w:r>
      <w:r>
        <w:rPr>
          <w:rFonts w:hint="eastAsia"/>
          <w:color w:val="auto"/>
        </w:rPr>
        <w:t>万公里（提供承诺书并加盖公章）；</w:t>
      </w:r>
    </w:p>
    <w:p w14:paraId="3A44116B">
      <w:pPr>
        <w:pStyle w:val="3"/>
        <w:bidi w:val="0"/>
        <w:rPr>
          <w:rFonts w:hint="eastAsia"/>
          <w:color w:val="auto"/>
        </w:rPr>
      </w:pPr>
      <w:r>
        <w:rPr>
          <w:rFonts w:hint="eastAsia"/>
          <w:color w:val="auto"/>
        </w:rPr>
        <w:t>（</w:t>
      </w:r>
      <w:r>
        <w:rPr>
          <w:rFonts w:hint="default"/>
          <w:color w:val="auto"/>
        </w:rPr>
        <w:t>3</w:t>
      </w:r>
      <w:r>
        <w:rPr>
          <w:rFonts w:hint="eastAsia"/>
          <w:color w:val="auto"/>
        </w:rPr>
        <w:t>）投标人需为主机厂家或主机厂家授权的经销商或有主机厂家针对此项目的授权，（提供相关证明材料并加盖公章）。</w:t>
      </w:r>
    </w:p>
    <w:p w14:paraId="656D1702">
      <w:pPr>
        <w:pStyle w:val="3"/>
        <w:bidi w:val="0"/>
        <w:rPr>
          <w:rFonts w:hint="eastAsia"/>
          <w:color w:val="auto"/>
        </w:rPr>
      </w:pPr>
      <w:r>
        <w:rPr>
          <w:rFonts w:hint="default"/>
          <w:color w:val="auto"/>
        </w:rPr>
        <w:t>3.3</w:t>
      </w:r>
      <w:r>
        <w:rPr>
          <w:rFonts w:hint="eastAsia"/>
          <w:color w:val="auto"/>
        </w:rPr>
        <w:t> 拒绝下述供应商参加本次采购活动：</w:t>
      </w:r>
    </w:p>
    <w:p w14:paraId="4412B1E0">
      <w:pPr>
        <w:pStyle w:val="3"/>
        <w:bidi w:val="0"/>
        <w:rPr>
          <w:rFonts w:hint="eastAsia"/>
          <w:color w:val="auto"/>
        </w:rPr>
      </w:pPr>
      <w:r>
        <w:rPr>
          <w:rFonts w:hint="eastAsia"/>
          <w:color w:val="auto"/>
        </w:rPr>
        <w:t>（</w:t>
      </w:r>
      <w:r>
        <w:rPr>
          <w:rFonts w:hint="default"/>
          <w:color w:val="auto"/>
        </w:rPr>
        <w:t>1</w:t>
      </w:r>
      <w:r>
        <w:rPr>
          <w:rFonts w:hint="eastAsia"/>
          <w:color w:val="auto"/>
        </w:rPr>
        <w:t>）单位负责人为同一人或者存在直接控股、管理关系的不同供应商，不得参加同一合同项下的采购活动。</w:t>
      </w:r>
    </w:p>
    <w:p w14:paraId="302A7991">
      <w:pPr>
        <w:pStyle w:val="3"/>
        <w:bidi w:val="0"/>
        <w:rPr>
          <w:rFonts w:hint="eastAsia"/>
          <w:color w:val="auto"/>
        </w:rPr>
      </w:pPr>
      <w:r>
        <w:rPr>
          <w:rFonts w:hint="eastAsia"/>
          <w:color w:val="auto"/>
        </w:rPr>
        <w:t>（</w:t>
      </w:r>
      <w:r>
        <w:rPr>
          <w:rFonts w:hint="default"/>
          <w:color w:val="auto"/>
        </w:rPr>
        <w:t>2</w:t>
      </w:r>
      <w:r>
        <w:rPr>
          <w:rFonts w:hint="eastAsia"/>
          <w:color w:val="auto"/>
        </w:rPr>
        <w:t>）为采购项目提供整体设计、规范编制或者项目管理、监理、检测等服务的供应商，不得参加本项目的采购活动。</w:t>
      </w:r>
    </w:p>
    <w:p w14:paraId="3755C33A">
      <w:pPr>
        <w:pStyle w:val="3"/>
        <w:bidi w:val="0"/>
        <w:rPr>
          <w:rFonts w:hint="eastAsia"/>
          <w:color w:val="auto"/>
        </w:rPr>
      </w:pPr>
      <w:r>
        <w:rPr>
          <w:rFonts w:hint="eastAsia"/>
          <w:color w:val="auto"/>
        </w:rPr>
        <w:t>（</w:t>
      </w:r>
      <w:r>
        <w:rPr>
          <w:rFonts w:hint="default"/>
          <w:color w:val="auto"/>
        </w:rPr>
        <w:t>3</w:t>
      </w:r>
      <w:r>
        <w:rPr>
          <w:rFonts w:hint="eastAsia"/>
          <w:color w:val="auto"/>
        </w:rPr>
        <w:t>）供应商被“</w:t>
      </w:r>
      <w:r>
        <w:rPr>
          <w:rFonts w:hint="eastAsia"/>
          <w:color w:val="auto"/>
        </w:rPr>
        <w:fldChar w:fldCharType="begin"/>
      </w:r>
      <w:r>
        <w:rPr>
          <w:rFonts w:hint="eastAsia"/>
          <w:color w:val="auto"/>
        </w:rPr>
        <w:instrText xml:space="preserve"> HYPERLINK "javascript:setPayZixun()" </w:instrText>
      </w:r>
      <w:r>
        <w:rPr>
          <w:rFonts w:hint="eastAsia"/>
          <w:color w:val="auto"/>
        </w:rPr>
        <w:fldChar w:fldCharType="separate"/>
      </w:r>
      <w:r>
        <w:rPr>
          <w:rStyle w:val="6"/>
          <w:rFonts w:hint="eastAsia" w:ascii="宋体" w:hAnsi="宋体" w:eastAsia="宋体" w:cs="宋体"/>
          <w:i w:val="0"/>
          <w:iCs w:val="0"/>
          <w:caps w:val="0"/>
          <w:color w:val="auto"/>
          <w:spacing w:val="0"/>
          <w:szCs w:val="21"/>
          <w:u w:val="none"/>
          <w:bdr w:val="none" w:color="auto" w:sz="0" w:space="0"/>
          <w:shd w:val="clear" w:fill="FAFAFA"/>
        </w:rPr>
        <w:t>信用</w:t>
      </w:r>
      <w:r>
        <w:rPr>
          <w:rFonts w:hint="eastAsia"/>
          <w:color w:val="auto"/>
        </w:rPr>
        <w:fldChar w:fldCharType="end"/>
      </w:r>
      <w:r>
        <w:rPr>
          <w:rFonts w:hint="eastAsia"/>
          <w:color w:val="auto"/>
        </w:rPr>
        <w:t>中国”网站（</w:t>
      </w:r>
      <w:r>
        <w:rPr>
          <w:rFonts w:hint="default"/>
          <w:color w:val="auto"/>
        </w:rPr>
        <w:t>www.creditchina.gov.cn</w:t>
      </w:r>
      <w:r>
        <w:rPr>
          <w:rFonts w:hint="eastAsia"/>
          <w:color w:val="auto"/>
        </w:rPr>
        <w:t>）、“中国政府采购网”（</w:t>
      </w:r>
      <w:r>
        <w:rPr>
          <w:rFonts w:hint="default"/>
          <w:color w:val="auto"/>
        </w:rPr>
        <w:t>www.ccgp.gov.cn</w:t>
      </w:r>
      <w:r>
        <w:rPr>
          <w:rFonts w:hint="eastAsia"/>
          <w:color w:val="auto"/>
        </w:rPr>
        <w:t>）列入</w:t>
      </w:r>
      <w:r>
        <w:rPr>
          <w:rFonts w:hint="eastAsia"/>
          <w:color w:val="auto"/>
        </w:rPr>
        <w:fldChar w:fldCharType="begin"/>
      </w:r>
      <w:r>
        <w:rPr>
          <w:rFonts w:hint="eastAsia"/>
          <w:color w:val="auto"/>
        </w:rPr>
        <w:instrText xml:space="preserve"> HYPERLINK "javascript:setPayZixun()" </w:instrText>
      </w:r>
      <w:r>
        <w:rPr>
          <w:rFonts w:hint="eastAsia"/>
          <w:color w:val="auto"/>
        </w:rPr>
        <w:fldChar w:fldCharType="separate"/>
      </w:r>
      <w:r>
        <w:rPr>
          <w:rStyle w:val="6"/>
          <w:rFonts w:hint="eastAsia" w:ascii="宋体" w:hAnsi="宋体" w:eastAsia="宋体" w:cs="宋体"/>
          <w:i w:val="0"/>
          <w:iCs w:val="0"/>
          <w:caps w:val="0"/>
          <w:color w:val="auto"/>
          <w:spacing w:val="0"/>
          <w:szCs w:val="21"/>
          <w:u w:val="none"/>
          <w:bdr w:val="none" w:color="auto" w:sz="0" w:space="0"/>
          <w:shd w:val="clear" w:fill="FAFAFA"/>
        </w:rPr>
        <w:t>失信</w:t>
      </w:r>
      <w:r>
        <w:rPr>
          <w:rFonts w:hint="eastAsia"/>
          <w:color w:val="auto"/>
        </w:rPr>
        <w:fldChar w:fldCharType="end"/>
      </w:r>
      <w:r>
        <w:rPr>
          <w:rFonts w:hint="eastAsia"/>
          <w:color w:val="auto"/>
        </w:rPr>
        <w:t>被执行人、重大税收违法案件当事人名单、政府采购严重违法失信行为记录名单。</w:t>
      </w:r>
    </w:p>
    <w:p w14:paraId="221BB65F">
      <w:pPr>
        <w:pStyle w:val="3"/>
        <w:bidi w:val="0"/>
        <w:rPr>
          <w:rFonts w:hint="eastAsia"/>
          <w:color w:val="auto"/>
        </w:rPr>
      </w:pPr>
      <w:r>
        <w:rPr>
          <w:rFonts w:hint="eastAsia"/>
          <w:color w:val="auto"/>
        </w:rPr>
        <w:t>四、招标文件的获取</w:t>
      </w:r>
    </w:p>
    <w:p w14:paraId="5118DF06">
      <w:pPr>
        <w:pStyle w:val="3"/>
        <w:bidi w:val="0"/>
        <w:rPr>
          <w:rFonts w:hint="eastAsia"/>
          <w:color w:val="auto"/>
        </w:rPr>
      </w:pPr>
      <w:r>
        <w:rPr>
          <w:rFonts w:hint="default"/>
          <w:color w:val="auto"/>
        </w:rPr>
        <w:t>4.1</w:t>
      </w:r>
      <w:r>
        <w:rPr>
          <w:rFonts w:hint="eastAsia"/>
          <w:color w:val="auto"/>
        </w:rPr>
        <w:t>凡有意参加投标者，请于</w:t>
      </w:r>
      <w:r>
        <w:rPr>
          <w:rFonts w:hint="default"/>
          <w:color w:val="auto"/>
        </w:rPr>
        <w:t>2025</w:t>
      </w:r>
      <w:r>
        <w:rPr>
          <w:rFonts w:hint="eastAsia"/>
          <w:color w:val="auto"/>
        </w:rPr>
        <w:t>年</w:t>
      </w:r>
      <w:r>
        <w:rPr>
          <w:rFonts w:hint="default"/>
          <w:color w:val="auto"/>
        </w:rPr>
        <w:t>8</w:t>
      </w:r>
      <w:r>
        <w:rPr>
          <w:rFonts w:hint="eastAsia"/>
          <w:color w:val="auto"/>
        </w:rPr>
        <w:t>月</w:t>
      </w:r>
      <w:r>
        <w:rPr>
          <w:rFonts w:hint="default"/>
          <w:color w:val="auto"/>
        </w:rPr>
        <w:t>13</w:t>
      </w:r>
      <w:r>
        <w:rPr>
          <w:rFonts w:hint="eastAsia"/>
          <w:color w:val="auto"/>
        </w:rPr>
        <w:t>日至</w:t>
      </w:r>
      <w:r>
        <w:rPr>
          <w:rFonts w:hint="default"/>
          <w:color w:val="auto"/>
        </w:rPr>
        <w:t>2025</w:t>
      </w:r>
      <w:r>
        <w:rPr>
          <w:rFonts w:hint="eastAsia"/>
          <w:color w:val="auto"/>
        </w:rPr>
        <w:t>年</w:t>
      </w:r>
      <w:r>
        <w:rPr>
          <w:rFonts w:hint="default"/>
          <w:color w:val="auto"/>
        </w:rPr>
        <w:t>8</w:t>
      </w:r>
      <w:r>
        <w:rPr>
          <w:rFonts w:hint="eastAsia"/>
          <w:color w:val="auto"/>
        </w:rPr>
        <w:t>月</w:t>
      </w:r>
      <w:r>
        <w:rPr>
          <w:rFonts w:hint="default"/>
          <w:color w:val="auto"/>
        </w:rPr>
        <w:t>20</w:t>
      </w:r>
      <w:r>
        <w:rPr>
          <w:rFonts w:hint="eastAsia"/>
          <w:color w:val="auto"/>
        </w:rPr>
        <w:t>日</w:t>
      </w:r>
      <w:r>
        <w:rPr>
          <w:rFonts w:hint="default"/>
          <w:color w:val="auto"/>
        </w:rPr>
        <w:t>17:30</w:t>
      </w:r>
      <w:r>
        <w:rPr>
          <w:rFonts w:hint="eastAsia"/>
          <w:color w:val="auto"/>
        </w:rPr>
        <w:t>时（北京时间，下同），登录江苏招采平台（网址为：</w:t>
      </w:r>
      <w:r>
        <w:rPr>
          <w:rFonts w:hint="default"/>
          <w:color w:val="auto"/>
        </w:rPr>
        <w:t>https://www.jsygjy.cn</w:t>
      </w:r>
      <w:r>
        <w:rPr>
          <w:rFonts w:hint="eastAsia"/>
          <w:color w:val="auto"/>
        </w:rPr>
        <w:t>）按照要求进行实名会员注册、完善相关信息及选择项目对应标段报名、下载文件。</w:t>
      </w:r>
    </w:p>
    <w:p w14:paraId="21F3A158">
      <w:pPr>
        <w:pStyle w:val="3"/>
        <w:bidi w:val="0"/>
        <w:rPr>
          <w:rFonts w:hint="eastAsia"/>
          <w:color w:val="auto"/>
        </w:rPr>
      </w:pPr>
      <w:r>
        <w:rPr>
          <w:rFonts w:hint="default"/>
          <w:color w:val="auto"/>
        </w:rPr>
        <w:t>4.2</w:t>
      </w:r>
      <w:r>
        <w:rPr>
          <w:rFonts w:hint="eastAsia"/>
          <w:color w:val="auto"/>
        </w:rPr>
        <w:t>平台网址为：</w:t>
      </w:r>
      <w:r>
        <w:rPr>
          <w:rFonts w:hint="default"/>
          <w:color w:val="auto"/>
        </w:rPr>
        <w:t>https://www.jsygjy.cn</w:t>
      </w:r>
      <w:r>
        <w:rPr>
          <w:rFonts w:hint="eastAsia"/>
          <w:color w:val="auto"/>
        </w:rPr>
        <w:t>。下载者首次登录平台前，须前往平台免费注册，注册成功且完善相关信息后，可以及时参与平台上所有发布的项目。</w:t>
      </w:r>
    </w:p>
    <w:p w14:paraId="23482E31">
      <w:pPr>
        <w:pStyle w:val="3"/>
        <w:bidi w:val="0"/>
        <w:rPr>
          <w:rFonts w:hint="eastAsia"/>
          <w:color w:val="auto"/>
        </w:rPr>
      </w:pPr>
      <w:r>
        <w:rPr>
          <w:rFonts w:hint="default"/>
          <w:color w:val="auto"/>
        </w:rPr>
        <w:t>4.3</w:t>
      </w:r>
      <w:r>
        <w:rPr>
          <w:rFonts w:hint="eastAsia"/>
          <w:color w:val="auto"/>
        </w:rPr>
        <w:t>下载者应充分考虑平台注册、信息检查、资料上传、费用支付所需时间，下载者必须在获取时间内完成支付，否则将无法保证获取文件。未按照本公告要求获得本项目文件的，招标代理机构不予接收其</w:t>
      </w:r>
      <w:r>
        <w:rPr>
          <w:rFonts w:hint="eastAsia"/>
          <w:color w:val="auto"/>
        </w:rPr>
        <w:fldChar w:fldCharType="begin"/>
      </w:r>
      <w:r>
        <w:rPr>
          <w:rFonts w:hint="eastAsia"/>
          <w:color w:val="auto"/>
        </w:rPr>
        <w:instrText xml:space="preserve"> HYPERLINK "javascript:setPayZixun()" \o "标书制作" </w:instrText>
      </w:r>
      <w:r>
        <w:rPr>
          <w:rFonts w:hint="eastAsia"/>
          <w:color w:val="auto"/>
        </w:rPr>
        <w:fldChar w:fldCharType="separate"/>
      </w:r>
      <w:r>
        <w:rPr>
          <w:rStyle w:val="6"/>
          <w:rFonts w:hint="eastAsia" w:ascii="宋体" w:hAnsi="宋体" w:eastAsia="宋体" w:cs="宋体"/>
          <w:i w:val="0"/>
          <w:iCs w:val="0"/>
          <w:caps w:val="0"/>
          <w:color w:val="auto"/>
          <w:spacing w:val="0"/>
          <w:szCs w:val="21"/>
          <w:u w:val="none"/>
          <w:bdr w:val="none" w:color="auto" w:sz="0" w:space="0"/>
          <w:shd w:val="clear" w:fill="FAFAFA"/>
        </w:rPr>
        <w:t>投标文件</w:t>
      </w:r>
      <w:r>
        <w:rPr>
          <w:rFonts w:hint="eastAsia"/>
          <w:color w:val="auto"/>
        </w:rPr>
        <w:fldChar w:fldCharType="end"/>
      </w:r>
      <w:r>
        <w:rPr>
          <w:rFonts w:hint="eastAsia"/>
          <w:color w:val="auto"/>
        </w:rPr>
        <w:t>。</w:t>
      </w:r>
    </w:p>
    <w:p w14:paraId="253BF795">
      <w:pPr>
        <w:pStyle w:val="3"/>
        <w:bidi w:val="0"/>
        <w:rPr>
          <w:rFonts w:hint="eastAsia"/>
          <w:color w:val="auto"/>
        </w:rPr>
      </w:pPr>
      <w:r>
        <w:rPr>
          <w:rFonts w:hint="default"/>
          <w:color w:val="auto"/>
        </w:rPr>
        <w:t>4.4</w:t>
      </w:r>
      <w:r>
        <w:rPr>
          <w:rFonts w:hint="eastAsia"/>
          <w:color w:val="auto"/>
        </w:rPr>
        <w:t>下载者需要发票的，须通过平台“费用管理”模块进行操作。平台服务费发票由江苏招采信息技术有限公司开具。非因招标代理机构或平台原因，发票一经开具不予退换。</w:t>
      </w:r>
    </w:p>
    <w:p w14:paraId="13B1D080">
      <w:pPr>
        <w:pStyle w:val="3"/>
        <w:bidi w:val="0"/>
        <w:rPr>
          <w:rFonts w:hint="eastAsia"/>
          <w:color w:val="auto"/>
        </w:rPr>
      </w:pPr>
      <w:r>
        <w:rPr>
          <w:rFonts w:hint="default"/>
          <w:color w:val="auto"/>
        </w:rPr>
        <w:t>4.5</w:t>
      </w:r>
      <w:r>
        <w:rPr>
          <w:rFonts w:hint="eastAsia"/>
          <w:color w:val="auto"/>
        </w:rPr>
        <w:t>平台网站首页“帮助中心”提供操作手册，下载者可以下载并根据操作手册提示进行注册、登录等操作。平台会通过短信提醒下载者进行注册、支付、下载等操作。</w:t>
      </w:r>
    </w:p>
    <w:p w14:paraId="503A53B3">
      <w:pPr>
        <w:pStyle w:val="3"/>
        <w:bidi w:val="0"/>
        <w:rPr>
          <w:rFonts w:hint="eastAsia"/>
          <w:color w:val="auto"/>
        </w:rPr>
      </w:pPr>
      <w:r>
        <w:rPr>
          <w:rFonts w:hint="default"/>
          <w:color w:val="auto"/>
        </w:rPr>
        <w:t>4.6</w:t>
      </w:r>
      <w:r>
        <w:rPr>
          <w:rFonts w:hint="eastAsia"/>
          <w:color w:val="auto"/>
        </w:rPr>
        <w:t>联合体响应（如允许）的，联合体各方应当指定牵头人，并授权其以自身名义在平台办理注册、下载文件、缴纳保证金等手续，其在平台的办理行为，对联合体各方均具有约束力。</w:t>
      </w:r>
    </w:p>
    <w:p w14:paraId="7BEC6EE8">
      <w:pPr>
        <w:pStyle w:val="3"/>
        <w:bidi w:val="0"/>
        <w:rPr>
          <w:rFonts w:hint="eastAsia"/>
          <w:color w:val="auto"/>
        </w:rPr>
      </w:pPr>
      <w:r>
        <w:rPr>
          <w:rFonts w:hint="default"/>
          <w:color w:val="auto"/>
        </w:rPr>
        <w:t>4.7</w:t>
      </w:r>
      <w:r>
        <w:rPr>
          <w:rFonts w:hint="eastAsia"/>
          <w:color w:val="auto"/>
        </w:rPr>
        <w:t>平台服务费</w:t>
      </w:r>
      <w:r>
        <w:rPr>
          <w:rFonts w:hint="default"/>
          <w:color w:val="auto"/>
        </w:rPr>
        <w:t>200</w:t>
      </w:r>
      <w:r>
        <w:rPr>
          <w:rFonts w:hint="eastAsia"/>
          <w:color w:val="auto"/>
        </w:rPr>
        <w:t>元</w:t>
      </w:r>
      <w:r>
        <w:rPr>
          <w:rFonts w:hint="default"/>
          <w:color w:val="auto"/>
        </w:rPr>
        <w:t>/</w:t>
      </w:r>
      <w:r>
        <w:rPr>
          <w:rFonts w:hint="eastAsia"/>
          <w:color w:val="auto"/>
        </w:rPr>
        <w:t>标段。</w:t>
      </w:r>
    </w:p>
    <w:p w14:paraId="7E533012">
      <w:pPr>
        <w:pStyle w:val="3"/>
        <w:bidi w:val="0"/>
        <w:rPr>
          <w:rFonts w:hint="eastAsia"/>
          <w:color w:val="auto"/>
        </w:rPr>
      </w:pPr>
      <w:r>
        <w:rPr>
          <w:rFonts w:hint="eastAsia"/>
          <w:color w:val="auto"/>
        </w:rPr>
        <w:t>五、投标文件的递交</w:t>
      </w:r>
    </w:p>
    <w:p w14:paraId="45BCE2B1">
      <w:pPr>
        <w:pStyle w:val="3"/>
        <w:bidi w:val="0"/>
        <w:rPr>
          <w:rFonts w:hint="eastAsia"/>
          <w:color w:val="auto"/>
        </w:rPr>
      </w:pPr>
      <w:r>
        <w:rPr>
          <w:rFonts w:hint="eastAsia"/>
          <w:color w:val="auto"/>
        </w:rPr>
        <w:t>递交截止时间：</w:t>
      </w:r>
      <w:r>
        <w:rPr>
          <w:rFonts w:hint="default"/>
          <w:color w:val="auto"/>
        </w:rPr>
        <w:t>2025</w:t>
      </w:r>
      <w:r>
        <w:rPr>
          <w:rFonts w:hint="eastAsia"/>
          <w:color w:val="auto"/>
        </w:rPr>
        <w:t>年</w:t>
      </w:r>
      <w:r>
        <w:rPr>
          <w:rFonts w:hint="default"/>
          <w:color w:val="auto"/>
        </w:rPr>
        <w:t>9</w:t>
      </w:r>
      <w:r>
        <w:rPr>
          <w:rFonts w:hint="eastAsia"/>
          <w:color w:val="auto"/>
        </w:rPr>
        <w:t>月</w:t>
      </w:r>
      <w:r>
        <w:rPr>
          <w:rFonts w:hint="default"/>
          <w:color w:val="auto"/>
        </w:rPr>
        <w:t>3</w:t>
      </w:r>
      <w:r>
        <w:rPr>
          <w:rFonts w:hint="eastAsia"/>
          <w:color w:val="auto"/>
        </w:rPr>
        <w:t>日</w:t>
      </w:r>
      <w:r>
        <w:rPr>
          <w:rFonts w:hint="default"/>
          <w:color w:val="auto"/>
        </w:rPr>
        <w:t>14</w:t>
      </w:r>
      <w:r>
        <w:rPr>
          <w:rFonts w:hint="eastAsia"/>
          <w:color w:val="auto"/>
        </w:rPr>
        <w:t>时</w:t>
      </w:r>
      <w:r>
        <w:rPr>
          <w:rFonts w:hint="default"/>
          <w:color w:val="auto"/>
        </w:rPr>
        <w:t>30</w:t>
      </w:r>
      <w:r>
        <w:rPr>
          <w:rFonts w:hint="eastAsia"/>
          <w:color w:val="auto"/>
        </w:rPr>
        <w:t>分；</w:t>
      </w:r>
    </w:p>
    <w:p w14:paraId="7B4FB18D">
      <w:pPr>
        <w:pStyle w:val="3"/>
        <w:bidi w:val="0"/>
        <w:rPr>
          <w:rFonts w:hint="eastAsia"/>
          <w:color w:val="auto"/>
        </w:rPr>
      </w:pPr>
      <w:r>
        <w:rPr>
          <w:rFonts w:hint="eastAsia"/>
          <w:color w:val="auto"/>
        </w:rPr>
        <w:t>递交地点：南京市雨花台区凤台南路</w:t>
      </w:r>
      <w:r>
        <w:rPr>
          <w:rFonts w:hint="default"/>
          <w:color w:val="auto"/>
        </w:rPr>
        <w:t>146</w:t>
      </w:r>
      <w:r>
        <w:rPr>
          <w:rFonts w:hint="eastAsia"/>
          <w:color w:val="auto"/>
        </w:rPr>
        <w:t>号天合广场</w:t>
      </w:r>
      <w:r>
        <w:rPr>
          <w:rFonts w:hint="default"/>
          <w:color w:val="auto"/>
        </w:rPr>
        <w:t>A</w:t>
      </w:r>
      <w:r>
        <w:rPr>
          <w:rFonts w:hint="eastAsia"/>
          <w:color w:val="auto"/>
        </w:rPr>
        <w:t>座</w:t>
      </w:r>
      <w:r>
        <w:rPr>
          <w:rFonts w:hint="default"/>
          <w:color w:val="auto"/>
        </w:rPr>
        <w:t>5</w:t>
      </w:r>
      <w:r>
        <w:rPr>
          <w:rFonts w:hint="eastAsia"/>
          <w:color w:val="auto"/>
        </w:rPr>
        <w:t>楼会议室；</w:t>
      </w:r>
    </w:p>
    <w:p w14:paraId="7736C4C7">
      <w:pPr>
        <w:pStyle w:val="3"/>
        <w:bidi w:val="0"/>
        <w:rPr>
          <w:rFonts w:hint="eastAsia"/>
          <w:color w:val="auto"/>
        </w:rPr>
      </w:pPr>
      <w:r>
        <w:rPr>
          <w:rFonts w:hint="eastAsia"/>
          <w:color w:val="auto"/>
        </w:rPr>
        <w:t>递交方式：授权委托人</w:t>
      </w:r>
      <w:r>
        <w:rPr>
          <w:rFonts w:hint="default"/>
          <w:color w:val="auto"/>
        </w:rPr>
        <w:t>/</w:t>
      </w:r>
      <w:r>
        <w:rPr>
          <w:rFonts w:hint="eastAsia"/>
          <w:color w:val="auto"/>
        </w:rPr>
        <w:t>法定代表人现场</w:t>
      </w:r>
      <w:r>
        <w:rPr>
          <w:rFonts w:hint="eastAsia"/>
          <w:color w:val="auto"/>
        </w:rPr>
        <w:fldChar w:fldCharType="begin"/>
      </w:r>
      <w:r>
        <w:rPr>
          <w:rFonts w:hint="eastAsia"/>
          <w:color w:val="auto"/>
        </w:rPr>
        <w:instrText xml:space="preserve"> HYPERLINK "javascript:setPayZixun()" \o "标书制作" </w:instrText>
      </w:r>
      <w:r>
        <w:rPr>
          <w:rFonts w:hint="eastAsia"/>
          <w:color w:val="auto"/>
        </w:rPr>
        <w:fldChar w:fldCharType="separate"/>
      </w:r>
      <w:r>
        <w:rPr>
          <w:rStyle w:val="6"/>
          <w:rFonts w:hint="eastAsia" w:ascii="宋体" w:hAnsi="宋体" w:eastAsia="宋体" w:cs="宋体"/>
          <w:i w:val="0"/>
          <w:iCs w:val="0"/>
          <w:caps w:val="0"/>
          <w:color w:val="auto"/>
          <w:spacing w:val="0"/>
          <w:szCs w:val="21"/>
          <w:u w:val="single"/>
          <w:bdr w:val="none" w:color="auto" w:sz="0" w:space="0"/>
          <w:shd w:val="clear" w:fill="FAFAFA"/>
        </w:rPr>
        <w:t>纸质文件</w:t>
      </w:r>
      <w:r>
        <w:rPr>
          <w:rFonts w:hint="eastAsia"/>
          <w:color w:val="auto"/>
        </w:rPr>
        <w:fldChar w:fldCharType="end"/>
      </w:r>
      <w:r>
        <w:rPr>
          <w:rFonts w:hint="eastAsia"/>
          <w:color w:val="auto"/>
        </w:rPr>
        <w:t>递交，不接受邮寄。</w:t>
      </w:r>
    </w:p>
    <w:p w14:paraId="321BC445">
      <w:pPr>
        <w:pStyle w:val="3"/>
        <w:bidi w:val="0"/>
        <w:rPr>
          <w:rFonts w:hint="eastAsia"/>
          <w:color w:val="auto"/>
        </w:rPr>
      </w:pPr>
      <w:r>
        <w:rPr>
          <w:rFonts w:hint="eastAsia"/>
          <w:color w:val="auto"/>
        </w:rPr>
        <w:t>六、开标时间及地点</w:t>
      </w:r>
    </w:p>
    <w:p w14:paraId="3DD5BAD9">
      <w:pPr>
        <w:pStyle w:val="3"/>
        <w:bidi w:val="0"/>
        <w:rPr>
          <w:rFonts w:hint="eastAsia"/>
          <w:color w:val="auto"/>
        </w:rPr>
      </w:pPr>
      <w:r>
        <w:rPr>
          <w:rFonts w:hint="eastAsia"/>
          <w:color w:val="auto"/>
        </w:rPr>
        <w:t>开标时间：</w:t>
      </w:r>
      <w:r>
        <w:rPr>
          <w:rFonts w:hint="default"/>
          <w:color w:val="auto"/>
        </w:rPr>
        <w:t>2025</w:t>
      </w:r>
      <w:r>
        <w:rPr>
          <w:rFonts w:hint="eastAsia"/>
          <w:color w:val="auto"/>
        </w:rPr>
        <w:t>年</w:t>
      </w:r>
      <w:r>
        <w:rPr>
          <w:rFonts w:hint="default"/>
          <w:color w:val="auto"/>
        </w:rPr>
        <w:t>9</w:t>
      </w:r>
      <w:r>
        <w:rPr>
          <w:rFonts w:hint="eastAsia"/>
          <w:color w:val="auto"/>
        </w:rPr>
        <w:t>月</w:t>
      </w:r>
      <w:r>
        <w:rPr>
          <w:rFonts w:hint="default"/>
          <w:color w:val="auto"/>
        </w:rPr>
        <w:t>3</w:t>
      </w:r>
      <w:r>
        <w:rPr>
          <w:rFonts w:hint="eastAsia"/>
          <w:color w:val="auto"/>
        </w:rPr>
        <w:t>日</w:t>
      </w:r>
      <w:r>
        <w:rPr>
          <w:rFonts w:hint="default"/>
          <w:color w:val="auto"/>
        </w:rPr>
        <w:t>14</w:t>
      </w:r>
      <w:r>
        <w:rPr>
          <w:rFonts w:hint="eastAsia"/>
          <w:color w:val="auto"/>
        </w:rPr>
        <w:t>时</w:t>
      </w:r>
      <w:r>
        <w:rPr>
          <w:rFonts w:hint="default"/>
          <w:color w:val="auto"/>
        </w:rPr>
        <w:t>30</w:t>
      </w:r>
      <w:r>
        <w:rPr>
          <w:rFonts w:hint="eastAsia"/>
          <w:color w:val="auto"/>
        </w:rPr>
        <w:t>分；</w:t>
      </w:r>
    </w:p>
    <w:p w14:paraId="139C8AAE">
      <w:pPr>
        <w:pStyle w:val="3"/>
        <w:bidi w:val="0"/>
        <w:rPr>
          <w:rFonts w:hint="eastAsia"/>
          <w:color w:val="auto"/>
        </w:rPr>
      </w:pPr>
      <w:r>
        <w:rPr>
          <w:rFonts w:hint="eastAsia"/>
          <w:color w:val="auto"/>
        </w:rPr>
        <w:t>开标地点：南京市雨花台区凤台南路</w:t>
      </w:r>
      <w:r>
        <w:rPr>
          <w:rFonts w:hint="default"/>
          <w:color w:val="auto"/>
        </w:rPr>
        <w:t>146</w:t>
      </w:r>
      <w:r>
        <w:rPr>
          <w:rFonts w:hint="eastAsia"/>
          <w:color w:val="auto"/>
        </w:rPr>
        <w:t>号天合广场</w:t>
      </w:r>
      <w:r>
        <w:rPr>
          <w:rFonts w:hint="default"/>
          <w:color w:val="auto"/>
        </w:rPr>
        <w:t>A</w:t>
      </w:r>
      <w:r>
        <w:rPr>
          <w:rFonts w:hint="eastAsia"/>
          <w:color w:val="auto"/>
        </w:rPr>
        <w:t>座</w:t>
      </w:r>
      <w:r>
        <w:rPr>
          <w:rFonts w:hint="default"/>
          <w:color w:val="auto"/>
        </w:rPr>
        <w:t>5</w:t>
      </w:r>
      <w:r>
        <w:rPr>
          <w:rFonts w:hint="eastAsia"/>
          <w:color w:val="auto"/>
        </w:rPr>
        <w:t>楼会议室。</w:t>
      </w:r>
    </w:p>
    <w:p w14:paraId="1BA8FBF6">
      <w:pPr>
        <w:pStyle w:val="3"/>
        <w:bidi w:val="0"/>
        <w:rPr>
          <w:rFonts w:hint="eastAsia"/>
          <w:color w:val="auto"/>
        </w:rPr>
      </w:pPr>
      <w:r>
        <w:rPr>
          <w:rFonts w:hint="eastAsia"/>
          <w:color w:val="auto"/>
        </w:rPr>
        <w:t>七、其他</w:t>
      </w:r>
    </w:p>
    <w:p w14:paraId="6A8507E2">
      <w:pPr>
        <w:pStyle w:val="3"/>
        <w:bidi w:val="0"/>
        <w:rPr>
          <w:rFonts w:hint="eastAsia"/>
          <w:color w:val="auto"/>
        </w:rPr>
      </w:pPr>
      <w:r>
        <w:rPr>
          <w:rFonts w:hint="eastAsia"/>
          <w:color w:val="auto"/>
        </w:rPr>
        <w:t>（一）发布公告的媒介</w:t>
      </w:r>
    </w:p>
    <w:p w14:paraId="18B843A7">
      <w:pPr>
        <w:pStyle w:val="3"/>
        <w:bidi w:val="0"/>
        <w:rPr>
          <w:rFonts w:hint="eastAsia"/>
          <w:color w:val="auto"/>
        </w:rPr>
      </w:pPr>
      <w:r>
        <w:rPr>
          <w:rFonts w:hint="eastAsia"/>
          <w:color w:val="auto"/>
        </w:rPr>
        <w:t>本次招标公告在江苏省招标投标公共服务平台上发布。</w:t>
      </w:r>
    </w:p>
    <w:p w14:paraId="33319608">
      <w:pPr>
        <w:pStyle w:val="3"/>
        <w:bidi w:val="0"/>
        <w:rPr>
          <w:rFonts w:hint="eastAsia"/>
          <w:color w:val="auto"/>
        </w:rPr>
      </w:pPr>
      <w:r>
        <w:rPr>
          <w:rFonts w:hint="eastAsia"/>
          <w:color w:val="auto"/>
        </w:rPr>
        <w:t>（二）逾期送达的、未送达指定地点的或者不按照招标文件要求密封的投标文件，招标人将予以拒收。</w:t>
      </w:r>
    </w:p>
    <w:p w14:paraId="2051F2F7">
      <w:pPr>
        <w:pStyle w:val="3"/>
        <w:bidi w:val="0"/>
        <w:rPr>
          <w:rFonts w:hint="eastAsia"/>
          <w:color w:val="auto"/>
        </w:rPr>
      </w:pPr>
      <w:r>
        <w:rPr>
          <w:rFonts w:hint="eastAsia"/>
          <w:color w:val="auto"/>
        </w:rPr>
        <w:t>八、联系方式</w:t>
      </w:r>
    </w:p>
    <w:p w14:paraId="6F89C8D6">
      <w:pPr>
        <w:pStyle w:val="3"/>
        <w:bidi w:val="0"/>
        <w:rPr>
          <w:rFonts w:hint="eastAsia"/>
          <w:color w:val="auto"/>
        </w:rPr>
      </w:pPr>
      <w:r>
        <w:rPr>
          <w:rFonts w:hint="eastAsia"/>
          <w:color w:val="auto"/>
        </w:rPr>
        <w:t>招</w:t>
      </w:r>
      <w:r>
        <w:rPr>
          <w:rFonts w:hint="default"/>
          <w:color w:val="auto"/>
        </w:rPr>
        <w:t> </w:t>
      </w:r>
      <w:r>
        <w:rPr>
          <w:rFonts w:hint="eastAsia"/>
          <w:color w:val="auto"/>
        </w:rPr>
        <w:t>标</w:t>
      </w:r>
      <w:r>
        <w:rPr>
          <w:rFonts w:hint="default"/>
          <w:color w:val="auto"/>
        </w:rPr>
        <w:t> </w:t>
      </w:r>
      <w:r>
        <w:rPr>
          <w:rFonts w:hint="eastAsia"/>
          <w:color w:val="auto"/>
        </w:rPr>
        <w:t>人：江苏省苏合农产品集团有限公司</w:t>
      </w:r>
      <w:r>
        <w:rPr>
          <w:rFonts w:hint="default"/>
          <w:color w:val="auto"/>
        </w:rPr>
        <w:t>                       </w:t>
      </w:r>
    </w:p>
    <w:p w14:paraId="2BBB2969">
      <w:pPr>
        <w:pStyle w:val="3"/>
        <w:bidi w:val="0"/>
        <w:rPr>
          <w:rFonts w:hint="eastAsia"/>
          <w:color w:val="auto"/>
        </w:rPr>
      </w:pPr>
      <w:r>
        <w:rPr>
          <w:rFonts w:hint="eastAsia"/>
          <w:color w:val="auto"/>
        </w:rPr>
        <w:t>地</w:t>
      </w:r>
      <w:r>
        <w:rPr>
          <w:rFonts w:hint="default"/>
          <w:color w:val="auto"/>
        </w:rPr>
        <w:t>    </w:t>
      </w:r>
      <w:r>
        <w:rPr>
          <w:rFonts w:hint="eastAsia"/>
          <w:color w:val="auto"/>
        </w:rPr>
        <w:t>址：南京市雨花台区凤台南路</w:t>
      </w:r>
      <w:r>
        <w:rPr>
          <w:rFonts w:hint="default"/>
          <w:color w:val="auto"/>
        </w:rPr>
        <w:t>146</w:t>
      </w:r>
      <w:r>
        <w:rPr>
          <w:rFonts w:hint="eastAsia"/>
          <w:color w:val="auto"/>
        </w:rPr>
        <w:t>号天合广场</w:t>
      </w:r>
      <w:r>
        <w:rPr>
          <w:rFonts w:hint="default"/>
          <w:color w:val="auto"/>
        </w:rPr>
        <w:t>A</w:t>
      </w:r>
      <w:r>
        <w:rPr>
          <w:rFonts w:hint="eastAsia"/>
          <w:color w:val="auto"/>
        </w:rPr>
        <w:t>座</w:t>
      </w:r>
      <w:r>
        <w:rPr>
          <w:rFonts w:hint="default"/>
          <w:color w:val="auto"/>
        </w:rPr>
        <w:t>5</w:t>
      </w:r>
      <w:r>
        <w:rPr>
          <w:rFonts w:hint="eastAsia"/>
          <w:color w:val="auto"/>
        </w:rPr>
        <w:t>楼</w:t>
      </w:r>
      <w:r>
        <w:rPr>
          <w:rFonts w:hint="default"/>
          <w:color w:val="auto"/>
        </w:rPr>
        <w:t>                     </w:t>
      </w:r>
    </w:p>
    <w:p w14:paraId="689B2CC8">
      <w:pPr>
        <w:pStyle w:val="3"/>
        <w:bidi w:val="0"/>
        <w:rPr>
          <w:rFonts w:hint="eastAsia"/>
          <w:color w:val="auto"/>
        </w:rPr>
      </w:pPr>
      <w:r>
        <w:rPr>
          <w:rFonts w:hint="eastAsia"/>
          <w:color w:val="auto"/>
        </w:rPr>
        <w:t>联</w:t>
      </w:r>
      <w:r>
        <w:rPr>
          <w:rFonts w:hint="default"/>
          <w:color w:val="auto"/>
        </w:rPr>
        <w:t> </w:t>
      </w:r>
      <w:r>
        <w:rPr>
          <w:rFonts w:hint="eastAsia"/>
          <w:color w:val="auto"/>
        </w:rPr>
        <w:t>系</w:t>
      </w:r>
      <w:r>
        <w:rPr>
          <w:rFonts w:hint="default"/>
          <w:color w:val="auto"/>
        </w:rPr>
        <w:t> </w:t>
      </w:r>
      <w:r>
        <w:rPr>
          <w:rFonts w:hint="eastAsia"/>
          <w:color w:val="auto"/>
        </w:rPr>
        <w:t>人：蒋菲 </w:t>
      </w:r>
      <w:r>
        <w:rPr>
          <w:rFonts w:hint="default"/>
          <w:color w:val="auto"/>
        </w:rPr>
        <w:t>           </w:t>
      </w:r>
    </w:p>
    <w:p w14:paraId="3A249A2F">
      <w:pPr>
        <w:pStyle w:val="3"/>
        <w:bidi w:val="0"/>
        <w:rPr>
          <w:rFonts w:hint="eastAsia"/>
          <w:color w:val="auto"/>
        </w:rPr>
      </w:pPr>
      <w:r>
        <w:rPr>
          <w:rFonts w:hint="eastAsia"/>
          <w:color w:val="auto"/>
        </w:rPr>
        <w:t>电</w:t>
      </w:r>
      <w:r>
        <w:rPr>
          <w:rFonts w:hint="default"/>
          <w:color w:val="auto"/>
        </w:rPr>
        <w:t>    </w:t>
      </w:r>
      <w:r>
        <w:rPr>
          <w:rFonts w:hint="eastAsia"/>
          <w:color w:val="auto"/>
        </w:rPr>
        <w:t>话：</w:t>
      </w:r>
      <w:r>
        <w:rPr>
          <w:rFonts w:hint="default"/>
          <w:color w:val="auto"/>
        </w:rPr>
        <w:t>18913864822           </w:t>
      </w:r>
    </w:p>
    <w:p w14:paraId="0E5F4AC0">
      <w:pPr>
        <w:pStyle w:val="3"/>
        <w:bidi w:val="0"/>
        <w:rPr>
          <w:rFonts w:hint="eastAsia"/>
          <w:color w:val="auto"/>
        </w:rPr>
      </w:pPr>
      <w:r>
        <w:rPr>
          <w:rFonts w:hint="eastAsia"/>
          <w:color w:val="auto"/>
        </w:rPr>
        <w:t> </w:t>
      </w:r>
    </w:p>
    <w:p w14:paraId="51401976">
      <w:pPr>
        <w:pStyle w:val="3"/>
        <w:bidi w:val="0"/>
        <w:rPr>
          <w:rFonts w:hint="eastAsia"/>
          <w:color w:val="auto"/>
        </w:rPr>
      </w:pPr>
      <w:r>
        <w:rPr>
          <w:rFonts w:hint="eastAsia"/>
          <w:color w:val="auto"/>
        </w:rPr>
        <w:t>招标代理机构：江苏省设备成套股份有限公司</w:t>
      </w:r>
    </w:p>
    <w:p w14:paraId="4FFEBF4D">
      <w:pPr>
        <w:pStyle w:val="3"/>
        <w:bidi w:val="0"/>
        <w:rPr>
          <w:rFonts w:hint="eastAsia"/>
          <w:color w:val="auto"/>
        </w:rPr>
      </w:pPr>
      <w:r>
        <w:rPr>
          <w:rFonts w:hint="eastAsia"/>
          <w:color w:val="auto"/>
        </w:rPr>
        <w:t>地    址：南京市鼓楼区清江南路</w:t>
      </w:r>
      <w:r>
        <w:rPr>
          <w:rFonts w:hint="default"/>
          <w:color w:val="auto"/>
        </w:rPr>
        <w:t>18</w:t>
      </w:r>
      <w:r>
        <w:rPr>
          <w:rFonts w:hint="eastAsia"/>
          <w:color w:val="auto"/>
        </w:rPr>
        <w:t>号鼓楼创新广场</w:t>
      </w:r>
      <w:r>
        <w:rPr>
          <w:rFonts w:hint="default"/>
          <w:color w:val="auto"/>
        </w:rPr>
        <w:t>D</w:t>
      </w:r>
      <w:r>
        <w:rPr>
          <w:rFonts w:hint="eastAsia"/>
          <w:color w:val="auto"/>
        </w:rPr>
        <w:t>栋</w:t>
      </w:r>
      <w:r>
        <w:rPr>
          <w:rFonts w:hint="default"/>
          <w:color w:val="auto"/>
        </w:rPr>
        <w:t>902</w:t>
      </w:r>
      <w:r>
        <w:rPr>
          <w:rFonts w:hint="eastAsia"/>
          <w:color w:val="auto"/>
        </w:rPr>
        <w:t>室</w:t>
      </w:r>
    </w:p>
    <w:p w14:paraId="4C5BE4D0">
      <w:pPr>
        <w:pStyle w:val="3"/>
        <w:bidi w:val="0"/>
        <w:rPr>
          <w:rFonts w:hint="eastAsia"/>
          <w:color w:val="auto"/>
        </w:rPr>
      </w:pPr>
      <w:r>
        <w:rPr>
          <w:rFonts w:hint="eastAsia"/>
          <w:color w:val="auto"/>
        </w:rPr>
        <w:t>联 系 人：叶谦</w:t>
      </w:r>
      <w:r>
        <w:rPr>
          <w:rFonts w:hint="default"/>
          <w:color w:val="auto"/>
        </w:rPr>
        <w:t>                </w:t>
      </w:r>
    </w:p>
    <w:p w14:paraId="4A9B3F3D">
      <w:pPr>
        <w:pStyle w:val="3"/>
        <w:bidi w:val="0"/>
        <w:rPr>
          <w:rFonts w:hint="eastAsia"/>
          <w:color w:val="auto"/>
        </w:rPr>
      </w:pPr>
      <w:r>
        <w:rPr>
          <w:rFonts w:hint="eastAsia"/>
          <w:color w:val="auto"/>
        </w:rPr>
        <w:t>电    话：</w:t>
      </w:r>
      <w:r>
        <w:rPr>
          <w:rFonts w:hint="default"/>
          <w:color w:val="auto"/>
        </w:rPr>
        <w:t>025-83328406</w:t>
      </w:r>
      <w:r>
        <w:rPr>
          <w:rFonts w:hint="eastAsia"/>
          <w:color w:val="auto"/>
        </w:rPr>
        <w:t>、</w:t>
      </w:r>
      <w:r>
        <w:rPr>
          <w:rFonts w:hint="default"/>
          <w:color w:val="auto"/>
        </w:rPr>
        <w:t>13951852537             </w:t>
      </w:r>
    </w:p>
    <w:p w14:paraId="66E84E65">
      <w:pPr>
        <w:pStyle w:val="3"/>
        <w:bidi w:val="0"/>
        <w:rPr>
          <w:rFonts w:hint="eastAsia"/>
          <w:color w:val="auto"/>
        </w:rPr>
      </w:pPr>
      <w:r>
        <w:rPr>
          <w:rFonts w:hint="eastAsia"/>
          <w:color w:val="auto"/>
        </w:rPr>
        <w:t>电子邮件：</w:t>
      </w:r>
      <w:r>
        <w:rPr>
          <w:rFonts w:hint="default"/>
          <w:color w:val="auto"/>
        </w:rPr>
        <w:t>yeq@jcec.cn        </w:t>
      </w:r>
    </w:p>
    <w:p w14:paraId="6107DC36">
      <w:pPr>
        <w:pStyle w:val="3"/>
        <w:bidi w:val="0"/>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695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1998</Words>
  <Characters>2230</Characters>
  <Lines>0</Lines>
  <Paragraphs>0</Paragraphs>
  <TotalTime>0</TotalTime>
  <ScaleCrop>false</ScaleCrop>
  <LinksUpToDate>false</LinksUpToDate>
  <CharactersWithSpaces>2359</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2025-08-13T06:56:36Z</dcterms:created>
  <dc:creator>28039</dc:creator>
  <cp:lastModifiedBy>璇儿</cp:lastModifiedBy>
  <dcterms:modified xsi:type="dcterms:W3CDTF">2025-08-13T06:56:46Z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CDADEA9494AB4FA89678AF85A5BB6413_12</vt:lpwstr>
  </property>
</Properties>
</file>