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70CF9">
      <w:pPr>
        <w:pStyle w:val="2"/>
        <w:bidi w:val="0"/>
      </w:pPr>
      <w:bookmarkStart w:id="0" w:name="_GoBack"/>
      <w:r>
        <w:rPr>
          <w:rFonts w:hint="eastAsia"/>
        </w:rPr>
        <w:t>为提高我院医疗服务效率与患者满意度，方便患者取药，经研究决定，我院现面向社会公开招标药品快递配送服务合作商。诚邀具备相应资质和能力的快递企业参与投标。</w:t>
      </w:r>
    </w:p>
    <w:p w14:paraId="206FD260">
      <w:pPr>
        <w:pStyle w:val="2"/>
        <w:bidi w:val="0"/>
        <w:rPr>
          <w:rFonts w:hint="eastAsia"/>
        </w:rPr>
      </w:pPr>
      <w:r>
        <w:rPr>
          <w:rFonts w:hint="eastAsia"/>
        </w:rPr>
        <w:t>　　一、 项目名称</w:t>
      </w:r>
    </w:p>
    <w:p w14:paraId="13D61902">
      <w:pPr>
        <w:pStyle w:val="2"/>
        <w:bidi w:val="0"/>
        <w:rPr>
          <w:rFonts w:hint="eastAsia"/>
        </w:rPr>
      </w:pPr>
      <w:r>
        <w:rPr>
          <w:rFonts w:hint="eastAsia"/>
        </w:rPr>
        <w:t>　　龙岩市第二医院药品快递服务项目</w:t>
      </w:r>
    </w:p>
    <w:p w14:paraId="3CF4769B">
      <w:pPr>
        <w:pStyle w:val="2"/>
        <w:bidi w:val="0"/>
        <w:rPr>
          <w:rFonts w:hint="eastAsia"/>
        </w:rPr>
      </w:pPr>
      <w:r>
        <w:rPr>
          <w:rFonts w:hint="eastAsia"/>
        </w:rPr>
        <w:t>　　二、 招标方式</w:t>
      </w:r>
    </w:p>
    <w:p w14:paraId="2141ECB3">
      <w:pPr>
        <w:pStyle w:val="2"/>
        <w:bidi w:val="0"/>
        <w:rPr>
          <w:rFonts w:hint="eastAsia"/>
        </w:rPr>
      </w:pPr>
      <w:r>
        <w:rPr>
          <w:rFonts w:hint="eastAsia"/>
        </w:rPr>
        <w:t>　　公开招标（院内遴选）</w:t>
      </w:r>
    </w:p>
    <w:p w14:paraId="05CB44DC">
      <w:pPr>
        <w:pStyle w:val="2"/>
        <w:bidi w:val="0"/>
        <w:rPr>
          <w:rFonts w:hint="eastAsia"/>
        </w:rPr>
      </w:pPr>
      <w:r>
        <w:rPr>
          <w:rFonts w:hint="eastAsia"/>
        </w:rPr>
        <w:t>　　三、 项目内容与要求</w:t>
      </w:r>
    </w:p>
    <w:p w14:paraId="49AD5697">
      <w:pPr>
        <w:pStyle w:val="2"/>
        <w:bidi w:val="0"/>
        <w:rPr>
          <w:rFonts w:hint="eastAsia"/>
        </w:rPr>
      </w:pPr>
      <w:r>
        <w:rPr>
          <w:rFonts w:hint="eastAsia"/>
        </w:rPr>
        <w:t>　　本次招标旨在遴选一家具备资质的快递服务商，为我院患者提供新罗中心城区范围内的药品（含中药饮片、煎煮好的汤剂成品）快递配送服务。具体要求如下：</w:t>
      </w:r>
    </w:p>
    <w:p w14:paraId="7592B743">
      <w:pPr>
        <w:pStyle w:val="2"/>
        <w:bidi w:val="0"/>
        <w:rPr>
          <w:rFonts w:hint="eastAsia"/>
        </w:rPr>
      </w:pPr>
      <w:r>
        <w:rPr>
          <w:rFonts w:hint="eastAsia"/>
        </w:rPr>
        <w:t>　　</w:t>
      </w:r>
    </w:p>
    <w:p w14:paraId="5381C04C">
      <w:pPr>
        <w:pStyle w:val="2"/>
        <w:bidi w:val="0"/>
      </w:pPr>
      <w:r>
        <w:rPr>
          <w:rFonts w:hint="eastAsia"/>
        </w:rPr>
        <w:t>自动下单配送：</w:t>
      </w:r>
    </w:p>
    <w:p w14:paraId="02C3E0B8">
      <w:pPr>
        <w:pStyle w:val="2"/>
        <w:bidi w:val="0"/>
        <w:rPr>
          <w:rFonts w:hint="eastAsia"/>
        </w:rPr>
      </w:pPr>
      <w:r>
        <w:rPr>
          <w:rFonts w:hint="eastAsia"/>
        </w:rPr>
        <w:t>　　患者在医院现场购买药品（不含针剂，不含毒麻精放类药品）并选择配送服务后，在完成支付时，系统需能自动生成并向配送商系统推送配送订单。</w:t>
      </w:r>
    </w:p>
    <w:p w14:paraId="2E676975">
      <w:pPr>
        <w:pStyle w:val="2"/>
        <w:bidi w:val="0"/>
        <w:rPr>
          <w:rFonts w:hint="eastAsia"/>
        </w:rPr>
      </w:pPr>
      <w:r>
        <w:rPr>
          <w:rFonts w:hint="eastAsia"/>
        </w:rPr>
        <w:t>　　邮费支付方式默认为到付。</w:t>
      </w:r>
    </w:p>
    <w:p w14:paraId="17175DBE">
      <w:pPr>
        <w:pStyle w:val="2"/>
        <w:bidi w:val="0"/>
        <w:rPr>
          <w:rFonts w:hint="eastAsia"/>
        </w:rPr>
      </w:pPr>
      <w:r>
        <w:rPr>
          <w:rFonts w:hint="eastAsia"/>
        </w:rPr>
        <w:t>　　药品重量以我院药房实际称量为准。</w:t>
      </w:r>
    </w:p>
    <w:p w14:paraId="432EFC2B">
      <w:pPr>
        <w:pStyle w:val="2"/>
        <w:bidi w:val="0"/>
        <w:rPr>
          <w:rFonts w:hint="eastAsia"/>
        </w:rPr>
      </w:pPr>
      <w:r>
        <w:rPr>
          <w:rFonts w:hint="eastAsia"/>
        </w:rPr>
        <w:t>　　配送药品均为常温储存药品。</w:t>
      </w:r>
    </w:p>
    <w:p w14:paraId="5B1F40A9">
      <w:pPr>
        <w:pStyle w:val="2"/>
        <w:bidi w:val="0"/>
        <w:rPr>
          <w:rFonts w:hint="eastAsia"/>
        </w:rPr>
      </w:pPr>
      <w:r>
        <w:rPr>
          <w:rFonts w:hint="eastAsia"/>
        </w:rPr>
        <w:t>　　</w:t>
      </w:r>
    </w:p>
    <w:p w14:paraId="1106BA31">
      <w:pPr>
        <w:pStyle w:val="2"/>
        <w:bidi w:val="0"/>
      </w:pPr>
      <w:r>
        <w:rPr>
          <w:rFonts w:hint="eastAsia"/>
        </w:rPr>
        <w:t>配送订单退单：</w:t>
      </w:r>
    </w:p>
    <w:p w14:paraId="266063C8">
      <w:pPr>
        <w:pStyle w:val="2"/>
        <w:bidi w:val="0"/>
        <w:rPr>
          <w:rFonts w:hint="eastAsia"/>
        </w:rPr>
      </w:pPr>
      <w:r>
        <w:rPr>
          <w:rFonts w:hint="eastAsia"/>
        </w:rPr>
        <w:t>　　支持患者取消药品配送订单。</w:t>
      </w:r>
    </w:p>
    <w:p w14:paraId="4CD472E6">
      <w:pPr>
        <w:pStyle w:val="2"/>
        <w:bidi w:val="0"/>
        <w:rPr>
          <w:rFonts w:hint="eastAsia"/>
        </w:rPr>
      </w:pPr>
      <w:r>
        <w:rPr>
          <w:rFonts w:hint="eastAsia"/>
        </w:rPr>
        <w:t>　　配送商需提供为我院人员并能实现订单取消功能的方式。</w:t>
      </w:r>
    </w:p>
    <w:p w14:paraId="00754240">
      <w:pPr>
        <w:pStyle w:val="2"/>
        <w:bidi w:val="0"/>
        <w:rPr>
          <w:rFonts w:hint="eastAsia"/>
        </w:rPr>
      </w:pPr>
      <w:r>
        <w:rPr>
          <w:rFonts w:hint="eastAsia"/>
        </w:rPr>
        <w:t>　　</w:t>
      </w:r>
    </w:p>
    <w:p w14:paraId="5BA025DC">
      <w:pPr>
        <w:pStyle w:val="2"/>
        <w:bidi w:val="0"/>
      </w:pPr>
      <w:r>
        <w:rPr>
          <w:rFonts w:hint="eastAsia"/>
        </w:rPr>
        <w:t>实时查询配送状态：</w:t>
      </w:r>
    </w:p>
    <w:p w14:paraId="65F8D8EC">
      <w:pPr>
        <w:pStyle w:val="2"/>
        <w:bidi w:val="0"/>
        <w:rPr>
          <w:rFonts w:hint="eastAsia"/>
        </w:rPr>
      </w:pPr>
      <w:r>
        <w:rPr>
          <w:rFonts w:hint="eastAsia"/>
        </w:rPr>
        <w:t>　　患者需能通过指定渠道（如公众号、短信链接或配送商查询平台）实时查询药品订单的配送状态。</w:t>
      </w:r>
    </w:p>
    <w:p w14:paraId="1E7FCED1">
      <w:pPr>
        <w:pStyle w:val="2"/>
        <w:bidi w:val="0"/>
        <w:rPr>
          <w:rFonts w:hint="eastAsia"/>
        </w:rPr>
      </w:pPr>
      <w:r>
        <w:rPr>
          <w:rFonts w:hint="eastAsia"/>
        </w:rPr>
        <w:t>　　状态需包括：待揽件、揽件成功（待收货）、已送达，以及异常状态（需按实际情况清晰反馈）。</w:t>
      </w:r>
    </w:p>
    <w:p w14:paraId="589E1B07">
      <w:pPr>
        <w:pStyle w:val="2"/>
        <w:bidi w:val="0"/>
        <w:rPr>
          <w:rFonts w:hint="eastAsia"/>
        </w:rPr>
      </w:pPr>
      <w:r>
        <w:rPr>
          <w:rFonts w:hint="eastAsia"/>
        </w:rPr>
        <w:t>　　</w:t>
      </w:r>
    </w:p>
    <w:p w14:paraId="0024E745">
      <w:pPr>
        <w:pStyle w:val="2"/>
        <w:bidi w:val="0"/>
      </w:pPr>
      <w:r>
        <w:rPr>
          <w:rFonts w:hint="eastAsia"/>
        </w:rPr>
        <w:t>实时查询配送信息：</w:t>
      </w:r>
    </w:p>
    <w:p w14:paraId="6352A9BB">
      <w:pPr>
        <w:pStyle w:val="2"/>
        <w:bidi w:val="0"/>
        <w:rPr>
          <w:rFonts w:hint="eastAsia"/>
        </w:rPr>
      </w:pPr>
      <w:r>
        <w:rPr>
          <w:rFonts w:hint="eastAsia"/>
        </w:rPr>
        <w:t>　　患者需能实时查看药品订单的配送信息（如快递员联系方式、预计送达时间等）。</w:t>
      </w:r>
    </w:p>
    <w:p w14:paraId="24B6D6BB">
      <w:pPr>
        <w:pStyle w:val="2"/>
        <w:bidi w:val="0"/>
        <w:rPr>
          <w:rFonts w:hint="eastAsia"/>
        </w:rPr>
      </w:pPr>
      <w:r>
        <w:rPr>
          <w:rFonts w:hint="eastAsia"/>
        </w:rPr>
        <w:t>　　</w:t>
      </w:r>
    </w:p>
    <w:p w14:paraId="055420A4">
      <w:pPr>
        <w:pStyle w:val="2"/>
        <w:bidi w:val="0"/>
      </w:pPr>
      <w:r>
        <w:rPr>
          <w:rFonts w:hint="eastAsia"/>
        </w:rPr>
        <w:t>定期取药：</w:t>
      </w:r>
    </w:p>
    <w:p w14:paraId="0A113FB4">
      <w:pPr>
        <w:pStyle w:val="2"/>
        <w:bidi w:val="0"/>
        <w:rPr>
          <w:rFonts w:hint="eastAsia"/>
        </w:rPr>
      </w:pPr>
      <w:r>
        <w:rPr>
          <w:rFonts w:hint="eastAsia"/>
        </w:rPr>
        <w:t>　　配送商需安排人员，每日严格按约定时间（上午9:00、下午16:00）到达我院药房指定地点取药。</w:t>
      </w:r>
    </w:p>
    <w:p w14:paraId="35D0092A">
      <w:pPr>
        <w:pStyle w:val="2"/>
        <w:bidi w:val="0"/>
        <w:rPr>
          <w:rFonts w:hint="eastAsia"/>
        </w:rPr>
      </w:pPr>
      <w:r>
        <w:rPr>
          <w:rFonts w:hint="eastAsia"/>
        </w:rPr>
        <w:t>　　药品将由药房按订单分装完毕，取件时双方需现场核对配送人信息、药品数量及包装完好性，并签字确认。</w:t>
      </w:r>
    </w:p>
    <w:p w14:paraId="70955072">
      <w:pPr>
        <w:pStyle w:val="2"/>
        <w:bidi w:val="0"/>
        <w:rPr>
          <w:rFonts w:hint="eastAsia"/>
        </w:rPr>
      </w:pPr>
      <w:r>
        <w:rPr>
          <w:rFonts w:hint="eastAsia"/>
        </w:rPr>
        <w:t>　　</w:t>
      </w:r>
    </w:p>
    <w:p w14:paraId="51AB0345">
      <w:pPr>
        <w:pStyle w:val="2"/>
        <w:bidi w:val="0"/>
      </w:pPr>
      <w:r>
        <w:rPr>
          <w:rFonts w:hint="eastAsia"/>
        </w:rPr>
        <w:t>权责界定：</w:t>
      </w:r>
    </w:p>
    <w:p w14:paraId="7B556F91">
      <w:pPr>
        <w:pStyle w:val="2"/>
        <w:bidi w:val="0"/>
        <w:rPr>
          <w:rFonts w:hint="eastAsia"/>
        </w:rPr>
      </w:pPr>
      <w:r>
        <w:rPr>
          <w:rFonts w:hint="eastAsia"/>
        </w:rPr>
        <w:t>　　药品自离开我院药房交接点起，即视为进入配送环节，此后产生的药品安全、完整、时效等问题及相关责任，均由中标配送商全权承担。</w:t>
      </w:r>
    </w:p>
    <w:p w14:paraId="01FB1886">
      <w:pPr>
        <w:pStyle w:val="2"/>
        <w:bidi w:val="0"/>
        <w:rPr>
          <w:rFonts w:hint="eastAsia"/>
        </w:rPr>
      </w:pPr>
      <w:r>
        <w:rPr>
          <w:rFonts w:hint="eastAsia"/>
        </w:rPr>
        <w:t>　　配送商须具备完善的药品配送管理制度、风险控制机制及可行的保障措施（如保险、赔付方案等）。</w:t>
      </w:r>
    </w:p>
    <w:p w14:paraId="1627E025">
      <w:pPr>
        <w:pStyle w:val="2"/>
        <w:bidi w:val="0"/>
        <w:rPr>
          <w:rFonts w:hint="eastAsia"/>
        </w:rPr>
      </w:pPr>
      <w:r>
        <w:rPr>
          <w:rFonts w:hint="eastAsia"/>
        </w:rPr>
        <w:t>　　</w:t>
      </w:r>
    </w:p>
    <w:p w14:paraId="41C542C5">
      <w:pPr>
        <w:pStyle w:val="2"/>
        <w:bidi w:val="0"/>
      </w:pPr>
      <w:r>
        <w:rPr>
          <w:rFonts w:hint="eastAsia"/>
        </w:rPr>
        <w:t>价格要求：</w:t>
      </w:r>
    </w:p>
    <w:p w14:paraId="66526FF9">
      <w:pPr>
        <w:pStyle w:val="2"/>
        <w:bidi w:val="0"/>
        <w:rPr>
          <w:rFonts w:hint="eastAsia"/>
        </w:rPr>
      </w:pPr>
      <w:r>
        <w:rPr>
          <w:rFonts w:hint="eastAsia"/>
        </w:rPr>
        <w:t>　　到付价格标准： 中标配送商执行的患者到付邮费价格，不得高于该配送商在其官方网站上公示的、同等服务范围（新罗中心城区）和重量区间的标准市场价格。</w:t>
      </w:r>
    </w:p>
    <w:p w14:paraId="764C007A">
      <w:pPr>
        <w:pStyle w:val="2"/>
        <w:bidi w:val="0"/>
        <w:rPr>
          <w:rFonts w:hint="eastAsia"/>
        </w:rPr>
      </w:pPr>
      <w:r>
        <w:rPr>
          <w:rFonts w:hint="eastAsia"/>
        </w:rPr>
        <w:t>　　四、 服务期限</w:t>
      </w:r>
    </w:p>
    <w:p w14:paraId="62EC3B90">
      <w:pPr>
        <w:pStyle w:val="2"/>
        <w:bidi w:val="0"/>
        <w:rPr>
          <w:rFonts w:hint="eastAsia"/>
        </w:rPr>
      </w:pPr>
      <w:r>
        <w:rPr>
          <w:rFonts w:hint="eastAsia"/>
        </w:rPr>
        <w:t>　　自合同签订之日起 贰 (2) 年。</w:t>
      </w:r>
    </w:p>
    <w:p w14:paraId="059407A0">
      <w:pPr>
        <w:pStyle w:val="2"/>
        <w:bidi w:val="0"/>
        <w:rPr>
          <w:rFonts w:hint="eastAsia"/>
        </w:rPr>
      </w:pPr>
      <w:r>
        <w:rPr>
          <w:rFonts w:hint="eastAsia"/>
        </w:rPr>
        <w:t>　　五、 入围数量</w:t>
      </w:r>
    </w:p>
    <w:p w14:paraId="54681655">
      <w:pPr>
        <w:pStyle w:val="2"/>
        <w:bidi w:val="0"/>
        <w:rPr>
          <w:rFonts w:hint="eastAsia"/>
        </w:rPr>
      </w:pPr>
      <w:r>
        <w:rPr>
          <w:rFonts w:hint="eastAsia"/>
        </w:rPr>
        <w:t>　　本次招标最终确定 壹 (1) 家 入围服务商。</w:t>
      </w:r>
    </w:p>
    <w:p w14:paraId="6251BE38">
      <w:pPr>
        <w:pStyle w:val="2"/>
        <w:bidi w:val="0"/>
        <w:rPr>
          <w:rFonts w:hint="eastAsia"/>
        </w:rPr>
      </w:pPr>
      <w:r>
        <w:rPr>
          <w:rFonts w:hint="eastAsia"/>
        </w:rPr>
        <w:t>　　六、 投标人资格要求</w:t>
      </w:r>
    </w:p>
    <w:p w14:paraId="742A0830">
      <w:pPr>
        <w:pStyle w:val="2"/>
        <w:bidi w:val="0"/>
      </w:pPr>
      <w:r>
        <w:rPr>
          <w:rFonts w:hint="eastAsia"/>
        </w:rPr>
        <w:t>在中华人民共和国境内依法注册，具有独立法人资格，持有有效的营业执照、快递业务经营许可证。</w:t>
      </w:r>
    </w:p>
    <w:p w14:paraId="708A8880">
      <w:pPr>
        <w:pStyle w:val="2"/>
        <w:bidi w:val="0"/>
      </w:pPr>
      <w:r>
        <w:rPr>
          <w:rFonts w:hint="eastAsia"/>
        </w:rPr>
        <w:t>具备完善的药品配送服务管理体系和操作规范。</w:t>
      </w:r>
    </w:p>
    <w:p w14:paraId="343CDCFA">
      <w:pPr>
        <w:pStyle w:val="2"/>
        <w:bidi w:val="0"/>
      </w:pPr>
      <w:r>
        <w:rPr>
          <w:rFonts w:hint="eastAsia"/>
        </w:rPr>
        <w:t>拥有覆盖新罗中心城区的稳定、高效的配送网络和专业的配送团队。</w:t>
      </w:r>
    </w:p>
    <w:p w14:paraId="21016173">
      <w:pPr>
        <w:pStyle w:val="2"/>
        <w:bidi w:val="0"/>
      </w:pPr>
      <w:r>
        <w:rPr>
          <w:rFonts w:hint="eastAsia"/>
        </w:rPr>
        <w:t>具备符合项目要求的信息系统对接能力(如需要)，能提供稳定的API接口实现订单自动传输、状态实时回传及订单取消功能。</w:t>
      </w:r>
    </w:p>
    <w:p w14:paraId="71E1A10F">
      <w:pPr>
        <w:pStyle w:val="2"/>
        <w:bidi w:val="0"/>
      </w:pPr>
      <w:r>
        <w:rPr>
          <w:rFonts w:hint="eastAsia"/>
        </w:rPr>
        <w:t>具有良好的商业信誉和健全的财务会计制度，近三年内在经营活动中无重大违法记录及重大安全、质量责任事故。</w:t>
      </w:r>
    </w:p>
    <w:p w14:paraId="053C9D9F">
      <w:pPr>
        <w:pStyle w:val="2"/>
        <w:bidi w:val="0"/>
      </w:pPr>
      <w:r>
        <w:rPr>
          <w:rFonts w:hint="eastAsia"/>
        </w:rPr>
        <w:t>具备承担本项目风险的能力和相应的赔付保障机制（如保险）。</w:t>
      </w:r>
    </w:p>
    <w:p w14:paraId="100F12C7">
      <w:pPr>
        <w:pStyle w:val="2"/>
        <w:bidi w:val="0"/>
      </w:pPr>
      <w:r>
        <w:rPr>
          <w:rFonts w:hint="eastAsia"/>
        </w:rPr>
        <w:t>符合法律、法规规定的其他条件。</w:t>
      </w:r>
    </w:p>
    <w:p w14:paraId="27BBC7C9">
      <w:pPr>
        <w:pStyle w:val="2"/>
        <w:bidi w:val="0"/>
        <w:rPr>
          <w:rFonts w:hint="eastAsia"/>
        </w:rPr>
      </w:pPr>
      <w:r>
        <w:rPr>
          <w:rFonts w:hint="eastAsia"/>
        </w:rPr>
        <w:t>　　七、 投标文件组成（需包含但不限于，每页均须加盖公章，采用胶装或线装成册，不可使用活页夹、订书钉，连续标注页码，不按此要求者为无效报名资料）　</w:t>
      </w:r>
    </w:p>
    <w:p w14:paraId="217E9CE3">
      <w:pPr>
        <w:pStyle w:val="2"/>
        <w:bidi w:val="0"/>
      </w:pPr>
      <w:r>
        <w:rPr>
          <w:rFonts w:hint="eastAsia"/>
        </w:rPr>
        <w:t>企业法人营业执照副本复印件。</w:t>
      </w:r>
    </w:p>
    <w:p w14:paraId="3CC2792C">
      <w:pPr>
        <w:pStyle w:val="2"/>
        <w:bidi w:val="0"/>
      </w:pPr>
      <w:r>
        <w:rPr>
          <w:rFonts w:hint="eastAsia"/>
        </w:rPr>
        <w:t>快递业务经营许可证复印件。</w:t>
      </w:r>
    </w:p>
    <w:p w14:paraId="66F8A1B4">
      <w:pPr>
        <w:pStyle w:val="2"/>
        <w:bidi w:val="0"/>
      </w:pPr>
      <w:r>
        <w:rPr>
          <w:rFonts w:hint="eastAsia"/>
        </w:rPr>
        <w:t>法定代表人身份证明及授权委托书（如适用）。</w:t>
      </w:r>
    </w:p>
    <w:p w14:paraId="13147C6B">
      <w:pPr>
        <w:pStyle w:val="2"/>
        <w:bidi w:val="0"/>
      </w:pPr>
      <w:r>
        <w:rPr>
          <w:rFonts w:hint="eastAsia"/>
        </w:rPr>
        <w:t>公司简介、组织架构及在新罗中心城区的服务网络说明。</w:t>
      </w:r>
    </w:p>
    <w:p w14:paraId="463746A6">
      <w:pPr>
        <w:pStyle w:val="2"/>
        <w:bidi w:val="0"/>
      </w:pPr>
      <w:r>
        <w:rPr>
          <w:rFonts w:hint="eastAsia"/>
        </w:rPr>
        <w:t>详细的药品快递服务方案（包含操作流程、管理制度、应急预案、质量保障措施、风险控制与赔付方案等）。</w:t>
      </w:r>
    </w:p>
    <w:p w14:paraId="15FFC00D">
      <w:pPr>
        <w:pStyle w:val="2"/>
        <w:bidi w:val="0"/>
      </w:pPr>
      <w:r>
        <w:rPr>
          <w:rFonts w:hint="eastAsia"/>
        </w:rPr>
        <w:t>信息系统方案及技术能力说明（需明确满足自动下单、状态查询、信息查询、退单接口等要求）。</w:t>
      </w:r>
    </w:p>
    <w:p w14:paraId="56C1E6D9">
      <w:pPr>
        <w:pStyle w:val="2"/>
        <w:bidi w:val="0"/>
      </w:pPr>
      <w:r>
        <w:rPr>
          <w:rFonts w:hint="eastAsia"/>
        </w:rPr>
        <w:t>服务报价单（明确到付邮费标准，并承诺不高于官网公示价）。</w:t>
      </w:r>
    </w:p>
    <w:p w14:paraId="794096B4">
      <w:pPr>
        <w:pStyle w:val="2"/>
        <w:bidi w:val="0"/>
      </w:pPr>
      <w:r>
        <w:rPr>
          <w:rFonts w:hint="eastAsia"/>
        </w:rPr>
        <w:t>近三年相关业绩证明（如有）。</w:t>
      </w:r>
    </w:p>
    <w:p w14:paraId="216AC856">
      <w:pPr>
        <w:pStyle w:val="2"/>
        <w:bidi w:val="0"/>
      </w:pPr>
      <w:r>
        <w:rPr>
          <w:rFonts w:hint="eastAsia"/>
        </w:rPr>
        <w:t>无重大违法记录声明函。</w:t>
      </w:r>
    </w:p>
    <w:p w14:paraId="3C3A8314">
      <w:pPr>
        <w:pStyle w:val="2"/>
        <w:bidi w:val="0"/>
      </w:pPr>
      <w:r>
        <w:rPr>
          <w:rFonts w:hint="eastAsia"/>
        </w:rPr>
        <w:t>投标人认为需要提供的其他资料。</w:t>
      </w:r>
    </w:p>
    <w:p w14:paraId="12FA968F">
      <w:pPr>
        <w:pStyle w:val="2"/>
        <w:bidi w:val="0"/>
        <w:rPr>
          <w:rFonts w:hint="eastAsia"/>
        </w:rPr>
      </w:pPr>
      <w:r>
        <w:rPr>
          <w:rFonts w:hint="eastAsia"/>
        </w:rPr>
        <w:t>　　八、 投标截止及开标时间</w:t>
      </w:r>
    </w:p>
    <w:p w14:paraId="5ECABBA5">
      <w:pPr>
        <w:pStyle w:val="2"/>
        <w:bidi w:val="0"/>
        <w:rPr>
          <w:rFonts w:hint="eastAsia"/>
        </w:rPr>
      </w:pPr>
      <w:r>
        <w:rPr>
          <w:rFonts w:hint="eastAsia"/>
        </w:rPr>
        <w:t>　　投标截止时间：2025年8月20日17时30分。</w:t>
      </w:r>
    </w:p>
    <w:p w14:paraId="3107046B">
      <w:pPr>
        <w:pStyle w:val="2"/>
        <w:bidi w:val="0"/>
        <w:rPr>
          <w:rFonts w:hint="eastAsia"/>
        </w:rPr>
      </w:pPr>
      <w:r>
        <w:rPr>
          <w:rFonts w:hint="eastAsia"/>
        </w:rPr>
        <w:t>　　开标时间：电话另行通知 (可与截止时间相同或稍后)</w:t>
      </w:r>
    </w:p>
    <w:p w14:paraId="387129FA">
      <w:pPr>
        <w:pStyle w:val="2"/>
        <w:bidi w:val="0"/>
        <w:rPr>
          <w:rFonts w:hint="eastAsia"/>
        </w:rPr>
      </w:pPr>
      <w:r>
        <w:rPr>
          <w:rFonts w:hint="eastAsia"/>
        </w:rPr>
        <w:t>　　地点：龙岩市第二医院行政楼一楼调解室。</w:t>
      </w:r>
    </w:p>
    <w:p w14:paraId="55C952A9">
      <w:pPr>
        <w:pStyle w:val="2"/>
        <w:bidi w:val="0"/>
        <w:rPr>
          <w:rFonts w:hint="eastAsia"/>
        </w:rPr>
      </w:pPr>
      <w:r>
        <w:rPr>
          <w:rFonts w:hint="eastAsia"/>
        </w:rPr>
        <w:t>　　监督电话：0597-3399186（纪检监察室）</w:t>
      </w:r>
    </w:p>
    <w:p w14:paraId="70FC5131">
      <w:pPr>
        <w:pStyle w:val="2"/>
        <w:bidi w:val="0"/>
        <w:rPr>
          <w:rFonts w:hint="eastAsia"/>
        </w:rPr>
      </w:pPr>
      <w:r>
        <w:rPr>
          <w:rFonts w:hint="eastAsia"/>
        </w:rPr>
        <w:t>　　九、 投标文件递交</w:t>
      </w:r>
    </w:p>
    <w:p w14:paraId="0EE151D9">
      <w:pPr>
        <w:pStyle w:val="2"/>
        <w:bidi w:val="0"/>
        <w:rPr>
          <w:rFonts w:hint="eastAsia"/>
        </w:rPr>
      </w:pPr>
      <w:r>
        <w:rPr>
          <w:rFonts w:hint="eastAsia"/>
        </w:rPr>
        <w:t>　　地点：福建省龙岩市新罗区双洋西路8号龙岩市第二医院行政楼6楼招采办（邮编：364000），</w:t>
      </w:r>
    </w:p>
    <w:p w14:paraId="73AE121B">
      <w:pPr>
        <w:pStyle w:val="2"/>
        <w:bidi w:val="0"/>
        <w:rPr>
          <w:rFonts w:hint="eastAsia"/>
        </w:rPr>
      </w:pPr>
      <w:r>
        <w:rPr>
          <w:rFonts w:hint="eastAsia"/>
        </w:rPr>
        <w:t>　　联系人：钟先生，电话：0597-3399796，邮件：lyeyzcb@163.com。</w:t>
      </w:r>
    </w:p>
    <w:p w14:paraId="659652C0">
      <w:pPr>
        <w:pStyle w:val="2"/>
        <w:bidi w:val="0"/>
        <w:rPr>
          <w:rFonts w:hint="eastAsia"/>
        </w:rPr>
      </w:pPr>
      <w:r>
        <w:rPr>
          <w:rFonts w:hint="eastAsia"/>
        </w:rPr>
        <w:t>　　要求：正本2份+副本8份，投标文件需密封包装，在封口处加盖骑缝公章，封面须清晰注明投报项目名称、供应商名称、联系人、联系方式（固定电话及手机号码）电子邮箱地址及“在开标时间前不得启封”字样。</w:t>
      </w:r>
    </w:p>
    <w:p w14:paraId="538AF24B">
      <w:pPr>
        <w:pStyle w:val="2"/>
        <w:bidi w:val="0"/>
        <w:rPr>
          <w:rFonts w:hint="eastAsia"/>
        </w:rPr>
      </w:pPr>
      <w:r>
        <w:rPr>
          <w:rFonts w:hint="eastAsia"/>
        </w:rPr>
        <w:t>　　十、 评标标准及方法(中标方法:按总分从高到低排序，总分相同则技术分高者优先)</w:t>
      </w:r>
    </w:p>
    <w:p w14:paraId="6B2BAD3F">
      <w:pPr>
        <w:pStyle w:val="2"/>
        <w:bidi w:val="0"/>
        <w:rPr>
          <w:rFonts w:hint="eastAsia"/>
        </w:rPr>
      </w:pPr>
      <w:r>
        <w:rPr>
          <w:rFonts w:hint="eastAsia"/>
        </w:rPr>
        <w:t>　　本项目采用综合评分法，总分100分。评标委员会将从技术方案、商务资质、服务报价三个维度进行评审，具体细则如下：</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03"/>
        <w:gridCol w:w="4203"/>
      </w:tblGrid>
      <w:tr w14:paraId="7BE9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2FD554">
            <w:pPr>
              <w:pStyle w:val="2"/>
              <w:bidi w:val="0"/>
            </w:pPr>
            <w:r>
              <w:rPr>
                <w:rFonts w:hint="eastAsia"/>
              </w:rPr>
              <w:t>评分项</w:t>
            </w:r>
          </w:p>
        </w:tc>
        <w:tc>
          <w:tcPr>
            <w:tcW w:w="2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983548">
            <w:pPr>
              <w:pStyle w:val="2"/>
              <w:bidi w:val="0"/>
            </w:pPr>
            <w:r>
              <w:rPr>
                <w:rFonts w:hint="eastAsia"/>
              </w:rPr>
              <w:t>标准说明</w:t>
            </w:r>
          </w:p>
        </w:tc>
      </w:tr>
      <w:tr w14:paraId="2623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616774">
            <w:pPr>
              <w:pStyle w:val="2"/>
              <w:bidi w:val="0"/>
            </w:pPr>
            <w:r>
              <w:rPr>
                <w:rFonts w:hint="eastAsia"/>
              </w:rPr>
              <w:t>商务资质（20分）</w:t>
            </w:r>
          </w:p>
        </w:tc>
        <w:tc>
          <w:tcPr>
            <w:tcW w:w="2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8093DF">
            <w:pPr>
              <w:pStyle w:val="2"/>
              <w:bidi w:val="0"/>
            </w:pPr>
            <w:r>
              <w:rPr>
                <w:rFonts w:hint="eastAsia"/>
              </w:rPr>
              <w:t>1、企业实力（10分）：新罗区本地服务网点覆盖率（3分）；2022-2024年药品/医疗物资配送业绩（每例1分，最高4分），行业资质（如ISO认证）（3分）</w:t>
            </w:r>
          </w:p>
          <w:p w14:paraId="59107134">
            <w:pPr>
              <w:pStyle w:val="2"/>
              <w:bidi w:val="0"/>
            </w:pPr>
            <w:r>
              <w:rPr>
                <w:rFonts w:hint="eastAsia"/>
              </w:rPr>
              <w:t>2、保障能力（10分）：保险方案（保额≥药品价值200%）（4分），赔付流程时效性（承诺2小时内响应）（2分），专职项目管理团队配置（4分）</w:t>
            </w:r>
          </w:p>
        </w:tc>
      </w:tr>
      <w:tr w14:paraId="1062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7D0F24">
            <w:pPr>
              <w:pStyle w:val="2"/>
              <w:bidi w:val="0"/>
            </w:pPr>
            <w:r>
              <w:rPr>
                <w:rFonts w:hint="eastAsia"/>
              </w:rPr>
              <w:t>技术方案（45分）</w:t>
            </w:r>
          </w:p>
          <w:p w14:paraId="43DEF4EC">
            <w:pPr>
              <w:pStyle w:val="2"/>
              <w:bidi w:val="0"/>
            </w:pPr>
            <w:r>
              <w:rPr>
                <w:rFonts w:hint="eastAsia"/>
              </w:rPr>
              <w:t> </w:t>
            </w:r>
          </w:p>
        </w:tc>
        <w:tc>
          <w:tcPr>
            <w:tcW w:w="2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865758">
            <w:pPr>
              <w:pStyle w:val="2"/>
              <w:bidi w:val="0"/>
            </w:pPr>
            <w:r>
              <w:rPr>
                <w:rFonts w:hint="eastAsia"/>
              </w:rPr>
              <w:t>1、提供完整的方案，满足自动下单、状态实时回传、订单取消等功能（6分）</w:t>
            </w:r>
          </w:p>
          <w:p w14:paraId="651E6CFF">
            <w:pPr>
              <w:pStyle w:val="2"/>
              <w:bidi w:val="0"/>
            </w:pPr>
            <w:r>
              <w:rPr>
                <w:rFonts w:hint="eastAsia"/>
              </w:rPr>
              <w:t>2、支持与医院HIS/药房系统无缝对接，提供成功案例证明（4分）</w:t>
            </w:r>
          </w:p>
          <w:p w14:paraId="5D300E56">
            <w:pPr>
              <w:pStyle w:val="2"/>
              <w:bidi w:val="0"/>
            </w:pPr>
            <w:r>
              <w:rPr>
                <w:rFonts w:hint="eastAsia"/>
              </w:rPr>
              <w:t>3、药品配送管理方案（20分）：配送流程规范性（取药核对、包装防护、温控措施）（10分），时效保障机制（承诺城区内2小时送达，提供路线规划）（5分），异常处理预案（破损、丢失、延迟等）（3分），药品安全管理制度（人员培训、合规操作）（2分）</w:t>
            </w:r>
          </w:p>
          <w:p w14:paraId="54D0E80C">
            <w:pPr>
              <w:pStyle w:val="2"/>
              <w:bidi w:val="0"/>
            </w:pPr>
            <w:r>
              <w:rPr>
                <w:rFonts w:hint="eastAsia"/>
              </w:rPr>
              <w:t>4、创新服务能力（10分）：提供药品配送专属团队及调度方案（3分），延伸服务（如短信提醒、用药指导卡片等）（3分），技术升级计划（如轨迹追踪、电子签收等）（4分）</w:t>
            </w:r>
          </w:p>
          <w:p w14:paraId="73A60FDD">
            <w:pPr>
              <w:pStyle w:val="2"/>
              <w:bidi w:val="0"/>
            </w:pPr>
            <w:r>
              <w:rPr>
                <w:rFonts w:hint="eastAsia"/>
              </w:rPr>
              <w:t>5、应急预案（5分）：极端天气/突发情况应对方案（3分），备用人员及车辆保障机制（2分）</w:t>
            </w:r>
          </w:p>
        </w:tc>
      </w:tr>
      <w:tr w14:paraId="0842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086B6">
            <w:pPr>
              <w:pStyle w:val="2"/>
              <w:bidi w:val="0"/>
            </w:pPr>
            <w:r>
              <w:rPr>
                <w:rFonts w:hint="eastAsia"/>
              </w:rPr>
              <w:t>服务报价（35分）</w:t>
            </w:r>
          </w:p>
          <w:p w14:paraId="05A730BC">
            <w:pPr>
              <w:pStyle w:val="2"/>
              <w:bidi w:val="0"/>
            </w:pPr>
            <w:r>
              <w:rPr>
                <w:rFonts w:hint="eastAsia"/>
              </w:rPr>
              <w:t> </w:t>
            </w:r>
          </w:p>
        </w:tc>
        <w:tc>
          <w:tcPr>
            <w:tcW w:w="2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E73DB0">
            <w:pPr>
              <w:pStyle w:val="2"/>
              <w:bidi w:val="0"/>
            </w:pPr>
            <w:r>
              <w:rPr>
                <w:rFonts w:hint="eastAsia"/>
              </w:rPr>
              <w:t>1、价格合理性（30分），到付单价不得高于官网价，超出者废标，在合格报价中，最低价得20分，其他报价按公式计算：得分 =（最低报价/投标报价）×30，如有多项收费报价，所有报价的和作为计算价</w:t>
            </w:r>
          </w:p>
          <w:p w14:paraId="3F59D8FB">
            <w:pPr>
              <w:pStyle w:val="2"/>
              <w:bidi w:val="0"/>
            </w:pPr>
            <w:r>
              <w:rPr>
                <w:rFonts w:hint="eastAsia"/>
              </w:rPr>
              <w:t>2、对特殊群体（如医保住院类别为免交压金患者）提供运费减免（5分）；承诺2年内不涨价（3分）；免费包装耗材投入成本（2分）</w:t>
            </w:r>
          </w:p>
        </w:tc>
      </w:tr>
    </w:tbl>
    <w:p w14:paraId="4F37804A">
      <w:pPr>
        <w:pStyle w:val="2"/>
        <w:bidi w:val="0"/>
      </w:pPr>
      <w:r>
        <w:rPr>
          <w:rFonts w:hint="eastAsia"/>
        </w:rPr>
        <w:t>投标人应自行承担参与投标的一切费用。</w:t>
      </w:r>
    </w:p>
    <w:p w14:paraId="088253F5">
      <w:pPr>
        <w:pStyle w:val="2"/>
        <w:bidi w:val="0"/>
      </w:pPr>
      <w:r>
        <w:rPr>
          <w:rFonts w:hint="eastAsia"/>
        </w:rPr>
        <w:t>无论投标结果如何，招标单位均无义务解释未入围原因，投标文件恕不退还。</w:t>
      </w:r>
    </w:p>
    <w:p w14:paraId="52496AEA">
      <w:pPr>
        <w:pStyle w:val="2"/>
        <w:bidi w:val="0"/>
      </w:pPr>
      <w:r>
        <w:rPr>
          <w:rFonts w:hint="eastAsia"/>
        </w:rPr>
        <w:t>招标单位保留对本公告的最终解释权及根据实际情况调整招标安排的权利（如有调整将另行通知）。</w:t>
      </w:r>
    </w:p>
    <w:p w14:paraId="1565A33C">
      <w:pPr>
        <w:pStyle w:val="2"/>
        <w:bidi w:val="0"/>
        <w:rPr>
          <w:rFonts w:hint="eastAsia"/>
        </w:rPr>
      </w:pPr>
      <w:r>
        <w:rPr>
          <w:rFonts w:hint="eastAsia"/>
        </w:rPr>
        <w:t>　　欢迎符合资质要求的快递企业积极参与投标！</w:t>
      </w:r>
    </w:p>
    <w:p w14:paraId="4C4CEED9">
      <w:pPr>
        <w:pStyle w:val="2"/>
        <w:bidi w:val="0"/>
        <w:rPr>
          <w:rFonts w:hint="eastAsia"/>
        </w:rPr>
      </w:pPr>
      <w:r>
        <w:rPr>
          <w:rFonts w:hint="eastAsia"/>
        </w:rPr>
        <w:t>　　龙岩市第二医院</w:t>
      </w:r>
    </w:p>
    <w:p w14:paraId="3B90DC7F">
      <w:pPr>
        <w:pStyle w:val="2"/>
        <w:bidi w:val="0"/>
        <w:rPr>
          <w:rFonts w:hint="eastAsia"/>
        </w:rPr>
      </w:pPr>
      <w:r>
        <w:rPr>
          <w:rFonts w:hint="eastAsia"/>
        </w:rPr>
        <w:t>　　2025年8月13日</w:t>
      </w:r>
    </w:p>
    <w:p w14:paraId="1CF98B5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F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2025-08-13T02:12:17Z</dcterms:created>
  <dc:creator>28039</dc:creator>
  <cp:lastModifiedBy>璇儿</cp:lastModifiedBy>
  <dcterms:modified xsi:type="dcterms:W3CDTF">2025-08-13T02:12:25Z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A5EF339799644A89B894FCE431FAAE18_12</vt:lpwstr>
  </property>
</Properties>
</file>