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3B28">
      <w:pPr>
        <w:pStyle w:val="2"/>
        <w:bidi w:val="0"/>
      </w:pPr>
      <w:bookmarkStart w:id="0" w:name="_GoBack"/>
      <w:r>
        <w:rPr>
          <w:lang w:val="en-US" w:eastAsia="zh-CN"/>
        </w:rPr>
        <w:t>1.招标条件</w:t>
      </w:r>
    </w:p>
    <w:p w14:paraId="617A6CB3">
      <w:pPr>
        <w:pStyle w:val="2"/>
        <w:bidi w:val="0"/>
        <w:rPr>
          <w:rFonts w:hint="eastAsia"/>
        </w:rPr>
      </w:pPr>
      <w:r>
        <w:rPr>
          <w:rFonts w:hint="eastAsia"/>
        </w:rPr>
        <w:t>本招标项目 中石化（北京）清洁能源有限公司2025年公路运输框架协议公路运输(液化气)（招标编号：NWZ250818-9001-091516） ， 招标人为 中石化（北京）清洁能源有限公司 ， 招标项目资金来自 国有资金占主导地位 ， 出资比例为 100 % 。该项目已具备招标条件，现对 公路运输(液化气) 采购进行公开招标。</w:t>
      </w:r>
    </w:p>
    <w:p w14:paraId="5FE38EA8">
      <w:pPr>
        <w:pStyle w:val="2"/>
        <w:bidi w:val="0"/>
      </w:pPr>
      <w:r>
        <w:rPr>
          <w:rFonts w:hint="eastAsia"/>
          <w:lang w:val="en-US" w:eastAsia="zh-CN"/>
        </w:rPr>
        <w:t>2. 项目概况与招标范围</w:t>
      </w:r>
    </w:p>
    <w:p w14:paraId="14B34275">
      <w:pPr>
        <w:pStyle w:val="2"/>
        <w:bidi w:val="0"/>
        <w:rPr>
          <w:rFonts w:hint="eastAsia"/>
        </w:rPr>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6467"/>
        <w:gridCol w:w="960"/>
      </w:tblGrid>
      <w:tr w14:paraId="5C83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301F104">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1B2F8E92">
            <w:pPr>
              <w:pStyle w:val="2"/>
              <w:bidi w:val="0"/>
              <w:rPr>
                <w:rFonts w:hint="eastAsia"/>
              </w:rPr>
            </w:pPr>
            <w:r>
              <w:rPr>
                <w:rFonts w:hint="eastAsia"/>
                <w:lang w:val="en-US" w:eastAsia="zh-CN"/>
              </w:rPr>
              <w:t>项目名称</w:t>
            </w:r>
          </w:p>
        </w:tc>
        <w:tc>
          <w:tcPr>
            <w:tcW w:w="0" w:type="auto"/>
            <w:shd w:val="clear" w:color="auto" w:fill="FFFFFF"/>
            <w:tcMar>
              <w:top w:w="0" w:type="dxa"/>
              <w:left w:w="0" w:type="dxa"/>
              <w:bottom w:w="0" w:type="dxa"/>
              <w:right w:w="0" w:type="dxa"/>
            </w:tcMar>
            <w:vAlign w:val="center"/>
          </w:tcPr>
          <w:p w14:paraId="31C0ECC8">
            <w:pPr>
              <w:pStyle w:val="2"/>
              <w:bidi w:val="0"/>
              <w:rPr>
                <w:rFonts w:hint="eastAsia"/>
              </w:rPr>
            </w:pPr>
            <w:r>
              <w:rPr>
                <w:rFonts w:hint="eastAsia"/>
                <w:lang w:val="en-US" w:eastAsia="zh-CN"/>
              </w:rPr>
              <w:t>项目概况</w:t>
            </w:r>
          </w:p>
        </w:tc>
      </w:tr>
      <w:tr w14:paraId="60B2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C6CA65">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59D0A3">
            <w:pPr>
              <w:pStyle w:val="2"/>
              <w:bidi w:val="0"/>
              <w:rPr>
                <w:rFonts w:hint="eastAsia"/>
              </w:rPr>
            </w:pPr>
            <w:r>
              <w:rPr>
                <w:rFonts w:hint="eastAsia"/>
                <w:lang w:val="en-US" w:eastAsia="zh-CN"/>
              </w:rPr>
              <w:t>中石化（北京）清洁能源有限公司2025年公路运输框架协议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05DE38">
            <w:pPr>
              <w:pStyle w:val="2"/>
              <w:bidi w:val="0"/>
              <w:rPr>
                <w:rFonts w:hint="eastAsia"/>
              </w:rPr>
            </w:pPr>
            <w:r>
              <w:rPr>
                <w:rFonts w:hint="eastAsia"/>
                <w:lang w:val="en-US" w:eastAsia="zh-CN"/>
              </w:rPr>
              <w:t>/</w:t>
            </w:r>
          </w:p>
        </w:tc>
      </w:tr>
    </w:tbl>
    <w:p w14:paraId="6F6EFC85">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1926"/>
        <w:gridCol w:w="648"/>
        <w:gridCol w:w="480"/>
      </w:tblGrid>
      <w:tr w14:paraId="3C02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3B3EACAC">
            <w:pPr>
              <w:pStyle w:val="2"/>
              <w:bidi w:val="0"/>
              <w:rPr>
                <w:rFonts w:hint="eastAsia"/>
              </w:rPr>
            </w:pPr>
          </w:p>
        </w:tc>
      </w:tr>
      <w:tr w14:paraId="7CF1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26F31AA">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62C7A983">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0974745F">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5D1A51D0">
            <w:pPr>
              <w:pStyle w:val="2"/>
              <w:bidi w:val="0"/>
              <w:rPr>
                <w:rFonts w:hint="eastAsia"/>
              </w:rPr>
            </w:pPr>
            <w:r>
              <w:rPr>
                <w:rFonts w:hint="eastAsia"/>
                <w:lang w:val="en-US" w:eastAsia="zh-CN"/>
              </w:rPr>
              <w:t>单位</w:t>
            </w:r>
          </w:p>
        </w:tc>
      </w:tr>
      <w:tr w14:paraId="074D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5E202D">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399B23">
            <w:pPr>
              <w:pStyle w:val="2"/>
              <w:bidi w:val="0"/>
              <w:rPr>
                <w:rFonts w:hint="eastAsia"/>
              </w:rPr>
            </w:pPr>
            <w:r>
              <w:rPr>
                <w:rFonts w:hint="eastAsia"/>
                <w:lang w:val="en-US" w:eastAsia="zh-CN"/>
              </w:rPr>
              <w:t>公路运输(液化气)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F21203">
            <w:pPr>
              <w:pStyle w:val="2"/>
              <w:bidi w:val="0"/>
              <w:rPr>
                <w:rFonts w:hint="eastAsia"/>
              </w:rPr>
            </w:pPr>
            <w:r>
              <w:rPr>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D8C36">
            <w:pPr>
              <w:pStyle w:val="2"/>
              <w:bidi w:val="0"/>
              <w:rPr>
                <w:rFonts w:hint="eastAsia"/>
              </w:rPr>
            </w:pPr>
            <w:r>
              <w:rPr>
                <w:rFonts w:hint="eastAsia"/>
                <w:lang w:val="en-US" w:eastAsia="zh-CN"/>
              </w:rPr>
              <w:t>吨</w:t>
            </w:r>
          </w:p>
        </w:tc>
      </w:tr>
    </w:tbl>
    <w:p w14:paraId="4FC07382">
      <w:pPr>
        <w:pStyle w:val="2"/>
        <w:bidi w:val="0"/>
      </w:pPr>
      <w:r>
        <w:rPr>
          <w:rFonts w:hint="eastAsia"/>
          <w:lang w:val="en-US" w:eastAsia="zh-CN"/>
        </w:rPr>
        <w:t>3. 投标人资格要求</w:t>
      </w:r>
    </w:p>
    <w:p w14:paraId="05AF9801">
      <w:pPr>
        <w:pStyle w:val="2"/>
        <w:bidi w:val="0"/>
        <w:rPr>
          <w:rFonts w:hint="eastAsia"/>
        </w:rPr>
      </w:pPr>
      <w:r>
        <w:rPr>
          <w:rFonts w:hint="eastAsia"/>
        </w:rPr>
        <w:t>3.1 本次招标要求投标人须具备本款提出的资质、业绩等要求，并具有与本招标项目相应的服务能力。</w:t>
      </w:r>
    </w:p>
    <w:p w14:paraId="6CD6E33A">
      <w:pPr>
        <w:pStyle w:val="2"/>
        <w:bidi w:val="0"/>
        <w:rPr>
          <w:rFonts w:hint="eastAsia"/>
        </w:rPr>
      </w:pPr>
      <w:r>
        <w:rPr>
          <w:rFonts w:hint="eastAsia"/>
        </w:rPr>
        <w:t>3.1.1 资质要求。</w:t>
      </w:r>
    </w:p>
    <w:p w14:paraId="07FF7740">
      <w:pPr>
        <w:pStyle w:val="2"/>
        <w:bidi w:val="0"/>
      </w:pPr>
      <w:r>
        <w:rPr>
          <w:rFonts w:hint="eastAsia"/>
          <w:lang w:val="en-US" w:eastAsia="zh-CN"/>
        </w:rPr>
        <w:t>（1）投标人具有营业执照、税务登记证、组织机构代码证，或按照“三证合一” 登记制度登记，执照有效。（2）投标人主要负责人、专职安全生产管理人员必须持有所在地政府交通主管部门颁发的《道路运输企业主要负责人和安全管人员安全考核合格证明》，提供有效的证书彩色扫描。（3）投标人须具备《道路运输经营许可证》，包含危险品货物运输独立资质(2类1项)，提供证书彩色扫描。（4）投标人不得使用挂靠车辆。同时须提供10台以上（含）车辆的牵引车行驶证扫描件，且行驶证上的所属单位须与投标人名称一致。</w:t>
      </w:r>
    </w:p>
    <w:p w14:paraId="683C205E">
      <w:pPr>
        <w:pStyle w:val="2"/>
        <w:bidi w:val="0"/>
        <w:rPr>
          <w:rFonts w:hint="eastAsia"/>
        </w:rPr>
      </w:pPr>
      <w:r>
        <w:rPr>
          <w:rFonts w:hint="eastAsia"/>
        </w:rPr>
        <w:t>3.1.2 财务要求。</w:t>
      </w:r>
    </w:p>
    <w:p w14:paraId="6B9A056B">
      <w:pPr>
        <w:pStyle w:val="2"/>
        <w:bidi w:val="0"/>
      </w:pPr>
      <w:r>
        <w:rPr>
          <w:rFonts w:hint="eastAsia"/>
          <w:lang w:val="en-US" w:eastAsia="zh-CN"/>
        </w:rPr>
        <w:t>无</w:t>
      </w:r>
    </w:p>
    <w:p w14:paraId="71442059">
      <w:pPr>
        <w:pStyle w:val="2"/>
        <w:bidi w:val="0"/>
        <w:rPr>
          <w:rFonts w:hint="eastAsia"/>
        </w:rPr>
      </w:pPr>
      <w:r>
        <w:rPr>
          <w:rFonts w:hint="eastAsia"/>
        </w:rPr>
        <w:t>3.1.3 业绩要求。</w:t>
      </w:r>
    </w:p>
    <w:p w14:paraId="2702E654">
      <w:pPr>
        <w:pStyle w:val="2"/>
        <w:bidi w:val="0"/>
      </w:pPr>
      <w:r>
        <w:rPr>
          <w:rFonts w:hint="eastAsia"/>
          <w:lang w:val="en-US" w:eastAsia="zh-CN"/>
        </w:rPr>
        <w:t>无</w:t>
      </w:r>
    </w:p>
    <w:p w14:paraId="57DD1C87">
      <w:pPr>
        <w:pStyle w:val="2"/>
        <w:bidi w:val="0"/>
        <w:rPr>
          <w:rFonts w:hint="eastAsia"/>
        </w:rPr>
      </w:pPr>
      <w:r>
        <w:rPr>
          <w:rFonts w:hint="eastAsia"/>
        </w:rPr>
        <w:t>3.1.4 信誉要求。</w:t>
      </w:r>
    </w:p>
    <w:p w14:paraId="2238314F">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4）投标人未处于被中国石化给予风险停用、违约停用处理期内。（5）在最近三年内（2022年7月-2025年7月）投标人或其法定代表人、拟委任的项目经理无行贿犯罪行为。（以中国裁判文书网https://wenshu.court.gov.cn查询结果为准）须提供由法定代表人或授权代表签署并加盖公章的承诺书。</w:t>
      </w:r>
    </w:p>
    <w:p w14:paraId="264204D9">
      <w:pPr>
        <w:pStyle w:val="2"/>
        <w:bidi w:val="0"/>
        <w:rPr>
          <w:rFonts w:hint="eastAsia"/>
        </w:rPr>
      </w:pPr>
      <w:r>
        <w:rPr>
          <w:rFonts w:hint="eastAsia"/>
        </w:rPr>
        <w:t>3.1.5 其他要求。</w:t>
      </w:r>
    </w:p>
    <w:p w14:paraId="36FDF576">
      <w:pPr>
        <w:pStyle w:val="2"/>
        <w:bidi w:val="0"/>
      </w:pPr>
      <w:r>
        <w:rPr>
          <w:rFonts w:hint="eastAsia"/>
          <w:lang w:val="en-US" w:eastAsia="zh-CN"/>
        </w:rPr>
        <w:t>（1）当最终所有有效投标人车辆总数＜100台时，则视为本次招标潜在入围供应商运力不满足需求，本次招标直接流标。</w:t>
      </w:r>
    </w:p>
    <w:p w14:paraId="6D76E181">
      <w:pPr>
        <w:pStyle w:val="2"/>
        <w:bidi w:val="0"/>
        <w:rPr>
          <w:rFonts w:hint="eastAsia"/>
        </w:rPr>
      </w:pPr>
      <w:r>
        <w:rPr>
          <w:rFonts w:hint="eastAsia"/>
        </w:rPr>
        <w:t>3.2 本次招标不接受联合体投标联合体投标。</w:t>
      </w:r>
    </w:p>
    <w:p w14:paraId="207341BB">
      <w:pPr>
        <w:pStyle w:val="2"/>
        <w:bidi w:val="0"/>
        <w:rPr>
          <w:rFonts w:hint="eastAsia"/>
        </w:rPr>
      </w:pPr>
      <w:r>
        <w:rPr>
          <w:rFonts w:hint="eastAsia"/>
        </w:rPr>
        <w:t>3.3 本次招标接受生产商/制造商（招标物资由投标人自行生产，招标文件另有约定的从其约定）投标，不接受代理商投标。不接受流通商投标。</w:t>
      </w:r>
    </w:p>
    <w:p w14:paraId="5D54C4CA">
      <w:pPr>
        <w:pStyle w:val="2"/>
        <w:bidi w:val="0"/>
      </w:pPr>
      <w:r>
        <w:rPr>
          <w:rFonts w:hint="eastAsia"/>
          <w:lang w:val="en-US" w:eastAsia="zh-CN"/>
        </w:rPr>
        <w:t>4.招标文件的获取</w:t>
      </w:r>
    </w:p>
    <w:p w14:paraId="79DA676E">
      <w:pPr>
        <w:pStyle w:val="2"/>
        <w:bidi w:val="0"/>
        <w:rPr>
          <w:rFonts w:hint="eastAsia"/>
        </w:rPr>
      </w:pPr>
      <w:r>
        <w:rPr>
          <w:rFonts w:hint="eastAsia"/>
        </w:rPr>
        <w:t>4.1 凡有意参加投标者，请于招标文件开始售卖时间 2025年8月14日15时10分 至 2025年8月20日15时10分 （北京时间，下同），中国石化物资电子招投标交易平台（https://bidding.epec.com）下载电子招标文件。如投标人需要纸质版招标文件，请联系华南招标中心，联系人张佳敏。</w:t>
      </w:r>
    </w:p>
    <w:p w14:paraId="45931CC6">
      <w:pPr>
        <w:pStyle w:val="2"/>
        <w:bidi w:val="0"/>
        <w:rPr>
          <w:rFonts w:hint="eastAsia"/>
        </w:rPr>
      </w:pPr>
      <w:r>
        <w:rPr>
          <w:rFonts w:hint="eastAsia"/>
        </w:rPr>
        <w:t>4.2 招标文件每套售价 100.00 元，售后不退。</w:t>
      </w:r>
    </w:p>
    <w:p w14:paraId="0309B2BC">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6BFB4F24">
      <w:pPr>
        <w:pStyle w:val="2"/>
        <w:bidi w:val="0"/>
      </w:pPr>
      <w:r>
        <w:rPr>
          <w:rFonts w:hint="eastAsia"/>
          <w:lang w:val="en-US" w:eastAsia="zh-CN"/>
        </w:rPr>
        <w:t>5.投标文件的递交</w:t>
      </w:r>
    </w:p>
    <w:p w14:paraId="1F56A467">
      <w:pPr>
        <w:pStyle w:val="2"/>
        <w:bidi w:val="0"/>
        <w:rPr>
          <w:rFonts w:hint="eastAsia"/>
        </w:rPr>
      </w:pPr>
      <w:r>
        <w:rPr>
          <w:rFonts w:hint="eastAsia"/>
        </w:rPr>
        <w:t>5.1 投标文件递交的截止时间（投标截止时间，下同）为2025年8月22日9时0分，投标人应在投标截止时间前通过中国石化物资电子招投标交易平台（https://bidding.epec.com）递交电子投标文件。</w:t>
      </w:r>
    </w:p>
    <w:p w14:paraId="7D11FB63">
      <w:pPr>
        <w:pStyle w:val="2"/>
        <w:bidi w:val="0"/>
        <w:rPr>
          <w:rFonts w:hint="eastAsia"/>
        </w:rPr>
      </w:pPr>
      <w:r>
        <w:rPr>
          <w:rFonts w:hint="eastAsia"/>
        </w:rPr>
        <w:t>本次招标采用电子招标投标方式，不接受纸质版投标文件。</w:t>
      </w:r>
    </w:p>
    <w:p w14:paraId="193B97C4">
      <w:pPr>
        <w:pStyle w:val="2"/>
        <w:bidi w:val="0"/>
        <w:rPr>
          <w:rFonts w:hint="eastAsia"/>
        </w:rPr>
      </w:pPr>
      <w:r>
        <w:rPr>
          <w:rFonts w:hint="eastAsia"/>
        </w:rPr>
        <w:t>开标时间：2025年8月22日9时0分。</w:t>
      </w:r>
    </w:p>
    <w:p w14:paraId="441D90D5">
      <w:pPr>
        <w:pStyle w:val="2"/>
        <w:bidi w:val="0"/>
        <w:rPr>
          <w:rFonts w:hint="eastAsia"/>
        </w:rPr>
      </w:pPr>
      <w:r>
        <w:rPr>
          <w:rFonts w:hint="eastAsia"/>
        </w:rPr>
        <w:t>开标地点：中国石化物资电子招投标交易平台（https://bidding.epec.com）。</w:t>
      </w:r>
    </w:p>
    <w:p w14:paraId="1A375E06">
      <w:pPr>
        <w:pStyle w:val="2"/>
        <w:bidi w:val="0"/>
        <w:rPr>
          <w:rFonts w:hint="eastAsia"/>
        </w:rPr>
      </w:pPr>
      <w:r>
        <w:rPr>
          <w:rFonts w:hint="eastAsia"/>
        </w:rPr>
        <w:t>5.2 逾期送达的投标文件，电子招标投标交易平台将予以拒收</w:t>
      </w:r>
    </w:p>
    <w:p w14:paraId="4C888DF1">
      <w:pPr>
        <w:pStyle w:val="2"/>
        <w:bidi w:val="0"/>
      </w:pPr>
      <w:r>
        <w:rPr>
          <w:rFonts w:hint="eastAsia"/>
          <w:lang w:val="en-US" w:eastAsia="zh-CN"/>
        </w:rPr>
        <w:t>6.发布公告的媒介</w:t>
      </w:r>
    </w:p>
    <w:p w14:paraId="499DF916">
      <w:pPr>
        <w:pStyle w:val="2"/>
        <w:bidi w:val="0"/>
        <w:rPr>
          <w:rFonts w:hint="eastAsia"/>
        </w:rPr>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071BE973">
      <w:pPr>
        <w:pStyle w:val="2"/>
        <w:bidi w:val="0"/>
      </w:pPr>
      <w:r>
        <w:rPr>
          <w:rFonts w:hint="eastAsia"/>
          <w:lang w:val="en-US" w:eastAsia="zh-CN"/>
        </w:rPr>
        <w:t>7.异议投诉管理</w:t>
      </w:r>
    </w:p>
    <w:p w14:paraId="38350793">
      <w:pPr>
        <w:pStyle w:val="2"/>
        <w:bidi w:val="0"/>
        <w:rPr>
          <w:rFonts w:hint="eastAsia"/>
        </w:rPr>
      </w:pPr>
      <w:r>
        <w:rPr>
          <w:rFonts w:hint="eastAsia"/>
        </w:rPr>
        <w:t>异议投诉办公室负责归口管理异议投诉。投标人或者其他利害关系人对招标文件有异议的，请购买招标文件后，尽快在“易派客”网站（https://www.epec.com）“投诉/曝光台→异议投诉”页面填报并提交至异议投诉办公室。</w:t>
      </w:r>
    </w:p>
    <w:p w14:paraId="6139A150">
      <w:pPr>
        <w:pStyle w:val="2"/>
        <w:bidi w:val="0"/>
      </w:pPr>
      <w:r>
        <w:rPr>
          <w:rFonts w:hint="eastAsia"/>
          <w:lang w:val="en-US" w:eastAsia="zh-CN"/>
        </w:rPr>
        <w:t>8.投标说明</w:t>
      </w:r>
    </w:p>
    <w:p w14:paraId="22C979D0">
      <w:pPr>
        <w:pStyle w:val="2"/>
        <w:bidi w:val="0"/>
        <w:rPr>
          <w:rFonts w:hint="eastAsia"/>
        </w:rPr>
      </w:pPr>
      <w:r>
        <w:rPr>
          <w:rFonts w:hint="eastAsia"/>
        </w:rPr>
        <w:t>请投标人仔细阅读以下须知内容，如有疑问请联系招标中心。一、咨询方式：1.电子招标平台注册、登录、标书费支付、招标文件下载、CA数字证书、投标文件制作等过程遇到的操作问题，请电话咨询平台客服95388转5或400-819-8786。2.业务问题请首先详询张佳敏(020-86215420, 16620320931，wzzhangjiam@sinopec.com），如电话无法接通，请发电子邮件。3.异议投诉联系方式：周金良（0759-3609636，wzzhoujinl@sinopec.com）。4.如以上联系方式均无法接通，请拨打固定咨询电话：古丽（0759-3609601）。二、投标报名及费用支付：1.标书费支付完成后可通过邮箱查收（购买招标文件时填写的邮箱）或平台查看（在“费用管理-标书费订单”中查看发票开具情况及下载发票）方式获取相应电子发票。如需更换发票，请联系招标中心业务员咨询。2.投标保证金根据系统随机生成的虚拟账号支付（虚拟账号单独对应投标人和投标项目，每次每人不同，不能混淆）。3.如本项目招标失败后重新招标，投标保证金须重新支付（注意：支付账号与之前不同）。三、报名参加本项目的潜在投标人，如购买招标文件后决定不参加投标的，必须在售卖截止日期后3日内将加盖公章的放弃投标函发至（wzzhangjiam@sinopec.com），并在招标平台反馈不参加投标。如未能遵守以上要求、最终又未递交投标文件，将被纳入中石化供应商诚信体系考核，今后参加其他项目招标评审中将有所体现。本条说明不针对决定参加投标的投标人。四、投标文件递交：1.投标人需在投标截止时间之前上传加密版电子投标文件，无须递交纸质投标文件。2.投标人无须到现场投标，但必须安排授权代表在线处理答疑等相关事宜。五、本项目如采用公开招标资格审查方式，投标须满足资格审查要求（详见招标公告投标人资格要求或招标文件初步评审标准），且须在投标文件中逐项响应，有任何一条不符合要求的投标将被否决。六、进入开标程序后，投标截止时间前收到的所有投标文件，价格唱标阶段都将予以唱标。最终招标结果以平台公示结果为准。七、其他注意事项：1.开标前所有变更内容和澄清答复均以平台发布为准，请投标人及时领取和查看相关澄清文件。如因未下载或未及时查看造成的后果由投标人自行承担。2.最高限价：详见招标文件。3.不同投标人的投标保证金支付到同一投标保证金虚拟账户做否决处理，不同投标人的投标保证金来自同一汇款账户的视同串标。4.对评标中出现异常报价情形的，评标委员会要对异常报价进行详细分析并形成决议，必要时应要求相关投标人做出澄清说明。对确认为“不同投标人的投标文件异常一致或者投标报价呈规律性差异”的投标，视为串标；对投标人分项报价相似或投标总价异常接近，无法合理解释报价组成的投标予以否决。5.投标人应按照投标文件目录下评审标准要求对应填报和上传投标文件资料，评标中依据每个目录下的投标资料对该评审项目进行评分。因投标资料上传位置错误而导致评审项目未得分的，由投标人自行承担相关后果。”本公告要求与招标文件其他要求不一致的以本公告要求为准，未按上述要求执行导致一切后果由投标人自行承担。本说明最终解释权归华南招标中心。</w:t>
      </w:r>
    </w:p>
    <w:p w14:paraId="74EF8391">
      <w:pPr>
        <w:pStyle w:val="2"/>
        <w:bidi w:val="0"/>
      </w:pPr>
      <w:r>
        <w:rPr>
          <w:rFonts w:hint="eastAsia"/>
          <w:lang w:val="en-US" w:eastAsia="zh-CN"/>
        </w:rPr>
        <w:t>9.联系方式</w:t>
      </w:r>
    </w:p>
    <w:p w14:paraId="352F4B29">
      <w:pPr>
        <w:pStyle w:val="2"/>
        <w:bidi w:val="0"/>
      </w:pPr>
      <w:r>
        <w:rPr>
          <w:rFonts w:hint="eastAsia"/>
        </w:rPr>
        <w:t>招标人： 中石化（北京）清洁能源有限公司 招标代理机构： 华南招标中心</w:t>
      </w:r>
    </w:p>
    <w:p w14:paraId="047D79DF">
      <w:pPr>
        <w:pStyle w:val="2"/>
        <w:bidi w:val="0"/>
      </w:pPr>
      <w:r>
        <w:rPr>
          <w:rFonts w:hint="eastAsia"/>
        </w:rPr>
        <w:t>联系人： 茹杨达维 联系人： 张佳敏</w:t>
      </w:r>
    </w:p>
    <w:p w14:paraId="6CAB9186">
      <w:pPr>
        <w:pStyle w:val="2"/>
        <w:bidi w:val="0"/>
      </w:pPr>
      <w:r>
        <w:rPr>
          <w:rFonts w:hint="eastAsia"/>
        </w:rPr>
        <w:t>电   话： 18521522127 电   话： 16620320931</w:t>
      </w:r>
    </w:p>
    <w:p w14:paraId="5D00AB57">
      <w:pPr>
        <w:pStyle w:val="2"/>
        <w:bidi w:val="0"/>
      </w:pPr>
      <w:r>
        <w:rPr>
          <w:rFonts w:hint="eastAsia"/>
        </w:rPr>
        <w:t>电子邮件： ruydw2022.fuel@sinopec.com 电子邮件： wzzhangjiam@sinopec.com</w:t>
      </w:r>
    </w:p>
    <w:p w14:paraId="40172A49">
      <w:pPr>
        <w:pStyle w:val="2"/>
        <w:bidi w:val="0"/>
      </w:pPr>
      <w:r>
        <w:rPr>
          <w:rFonts w:hint="eastAsia"/>
        </w:rPr>
        <w:t>招标文件发布日期： 2025 年 8 月 14 日</w:t>
      </w:r>
    </w:p>
    <w:p w14:paraId="7B4DF98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9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2025-08-14T07:55:34Z</dcterms:created>
  <dc:creator>28039</dc:creator>
  <cp:lastModifiedBy>璇儿</cp:lastModifiedBy>
  <dcterms:modified xsi:type="dcterms:W3CDTF">2025-08-14T07:55:40Z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D0FEA6BC50E44A8EA13CAF2BE40D505E_12</vt:lpwstr>
  </property>
</Properties>
</file>