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58658">
      <w:pPr>
        <w:pStyle w:val="2"/>
        <w:bidi w:val="0"/>
      </w:pPr>
      <w:bookmarkStart w:id="0" w:name="_GoBack"/>
      <w:r>
        <w:rPr>
          <w:rFonts w:hint="eastAsia"/>
        </w:rPr>
        <w:t>华信咨询设计研究院有限公司受交通银行股份有限公司上海市分行委托，对交通银行上海市分行国际快递服务项目进行国内公开招标，现诚邀合格的投标人参加本项目投标。</w:t>
      </w:r>
    </w:p>
    <w:p w14:paraId="28E39432">
      <w:pPr>
        <w:pStyle w:val="2"/>
        <w:bidi w:val="0"/>
        <w:rPr>
          <w:rFonts w:hint="eastAsia"/>
        </w:rPr>
      </w:pPr>
      <w:r>
        <w:rPr>
          <w:rFonts w:hint="eastAsia"/>
        </w:rPr>
        <w:t>1、招标编号：HX-202400041-033，交通银行编号：CGXM31099925080003</w:t>
      </w:r>
    </w:p>
    <w:p w14:paraId="456C2917">
      <w:pPr>
        <w:pStyle w:val="2"/>
        <w:bidi w:val="0"/>
        <w:rPr>
          <w:rFonts w:hint="eastAsia"/>
        </w:rPr>
      </w:pPr>
      <w:r>
        <w:rPr>
          <w:rFonts w:hint="eastAsia"/>
        </w:rPr>
        <w:t>2、项目名称：交通银行上海市分行国际快递服务项目</w:t>
      </w:r>
    </w:p>
    <w:p w14:paraId="3673A430">
      <w:pPr>
        <w:pStyle w:val="2"/>
        <w:bidi w:val="0"/>
        <w:rPr>
          <w:rFonts w:hint="eastAsia"/>
        </w:rPr>
      </w:pPr>
      <w:r>
        <w:rPr>
          <w:rFonts w:hint="eastAsia"/>
        </w:rPr>
        <w:t>3、资金来源：自筹资金。</w:t>
      </w:r>
    </w:p>
    <w:p w14:paraId="743BD7A8">
      <w:pPr>
        <w:pStyle w:val="2"/>
        <w:bidi w:val="0"/>
        <w:rPr>
          <w:rFonts w:hint="eastAsia"/>
        </w:rPr>
      </w:pPr>
      <w:r>
        <w:rPr>
          <w:rFonts w:hint="eastAsia"/>
        </w:rPr>
        <w:t>4、招标内容：本项目拟通过公开招标选取1家合作供应商为交通银行上海市分行提供国际快递服务。连续合同期限2年3个月（含首次及续签），首次合同期限3个月，到期后符合续签条件下，合同一年一签。</w:t>
      </w:r>
    </w:p>
    <w:p w14:paraId="222ABEC9">
      <w:pPr>
        <w:pStyle w:val="2"/>
        <w:bidi w:val="0"/>
        <w:rPr>
          <w:rFonts w:hint="eastAsia"/>
        </w:rPr>
      </w:pPr>
      <w:r>
        <w:rPr>
          <w:rFonts w:hint="eastAsia"/>
        </w:rPr>
        <w:t>5、投标人资格要求：</w:t>
      </w:r>
    </w:p>
    <w:p w14:paraId="3CB32203">
      <w:pPr>
        <w:pStyle w:val="2"/>
        <w:bidi w:val="0"/>
        <w:rPr>
          <w:rFonts w:hint="eastAsia"/>
        </w:rPr>
      </w:pPr>
      <w:r>
        <w:rPr>
          <w:rFonts w:hint="eastAsia"/>
        </w:rPr>
        <w:t>（1）投标人须具有独立承担民事责任的能力（提供有效营业执照复印件，非企业性单位提供相应的有效登记证书复印件）。</w:t>
      </w:r>
      <w:r>
        <w:rPr>
          <w:rFonts w:hint="eastAsia"/>
        </w:rPr>
        <w:br w:type="textWrapping"/>
      </w:r>
      <w:r>
        <w:rPr>
          <w:rFonts w:hint="eastAsia"/>
        </w:rPr>
        <w:t>（2）投标人具有良好的商业信誉，当前未被列入交通银行供应商黑名单（指被交通银行作禁用或退库处理的供应商名单）（提供承诺函）。</w:t>
      </w:r>
      <w:r>
        <w:rPr>
          <w:rFonts w:hint="eastAsia"/>
        </w:rPr>
        <w:br w:type="textWrapping"/>
      </w:r>
      <w:r>
        <w:rPr>
          <w:rFonts w:hint="eastAsia"/>
        </w:rPr>
        <w:t>（3）投标人须遵守国家法律法规，当前未被列入ldquo;信用中国（https://www.creditchina.gov.cn/）rdquo;有关失信被执行人名单、重大税收违法失信主体、政府采购严重违法失信行为记录名单和经营异常名录（招标人和招标代理机构有权根据评标需要，在评标现场对本条款的相关要求进行网络查询核实，并由评标委员会根据查询情况予以评判）（提供承诺函）。</w:t>
      </w:r>
      <w:r>
        <w:rPr>
          <w:rFonts w:hint="eastAsia"/>
        </w:rPr>
        <w:br w:type="textWrapping"/>
      </w:r>
      <w:r>
        <w:rPr>
          <w:rFonts w:hint="eastAsia"/>
        </w:rPr>
        <w:t>（4）投标人须在法律和财务上独立、合法运作并独立于招标人和招标代理机构（提供承诺函）。</w:t>
      </w:r>
      <w:r>
        <w:rPr>
          <w:rFonts w:hint="eastAsia"/>
        </w:rPr>
        <w:br w:type="textWrapping"/>
      </w:r>
      <w:r>
        <w:rPr>
          <w:rFonts w:hint="eastAsia"/>
        </w:rPr>
        <w:t>（5）投标人须承诺，招标人在其本国使用投标人提供的货物或服务时，不存在任何已知的不合法的情形，也不存在任何已知的与第三方专利权、著作权、商标权或工业设计权相关的任何争议。如果有任何因招标人使用投标人提供的货物或服务而提起的侵权指控，投标人将依法承担全部责任（提供承诺函）。</w:t>
      </w:r>
      <w:r>
        <w:rPr>
          <w:rFonts w:hint="eastAsia"/>
        </w:rPr>
        <w:br w:type="textWrapping"/>
      </w:r>
      <w:r>
        <w:rPr>
          <w:rFonts w:hint="eastAsia"/>
        </w:rPr>
        <w:t>（6）投标人不将本项目招标内容以任何方式进行转包或分包（提供承诺函）。</w:t>
      </w:r>
      <w:r>
        <w:rPr>
          <w:rFonts w:hint="eastAsia"/>
        </w:rPr>
        <w:br w:type="textWrapping"/>
      </w:r>
      <w:r>
        <w:rPr>
          <w:rFonts w:hint="eastAsia"/>
        </w:rPr>
        <w:t>（7）法定代表人为同一个人的两个及两个以上法人，母公司与全资子公司/由其控股的子公司，不得在本项目中同时投标（提供承诺函）。</w:t>
      </w:r>
      <w:r>
        <w:rPr>
          <w:rFonts w:hint="eastAsia"/>
        </w:rPr>
        <w:br w:type="textWrapping"/>
      </w:r>
      <w:r>
        <w:rPr>
          <w:rFonts w:hint="eastAsia"/>
        </w:rPr>
        <w:t>（8）投标人必须从招标代理机构获得招标文件并登记备案，否则不能参加本次招标。</w:t>
      </w:r>
      <w:r>
        <w:rPr>
          <w:rFonts w:hint="eastAsia"/>
        </w:rPr>
        <w:br w:type="textWrapping"/>
      </w:r>
      <w:r>
        <w:rPr>
          <w:rFonts w:hint="eastAsia"/>
        </w:rPr>
        <w:t>（9）本项目不接受联合体形式的投标。</w:t>
      </w:r>
    </w:p>
    <w:p w14:paraId="1A8C0A0A">
      <w:pPr>
        <w:pStyle w:val="2"/>
        <w:bidi w:val="0"/>
        <w:rPr>
          <w:rFonts w:hint="eastAsia"/>
        </w:rPr>
      </w:pPr>
      <w:r>
        <w:rPr>
          <w:rFonts w:hint="eastAsia"/>
        </w:rPr>
        <w:t>6、获取招标文件时间：自2025年08月19日09时00分起至2025年08月25日16时00分止。</w:t>
      </w:r>
    </w:p>
    <w:p w14:paraId="0332C59A">
      <w:pPr>
        <w:pStyle w:val="2"/>
        <w:bidi w:val="0"/>
        <w:rPr>
          <w:rFonts w:hint="eastAsia"/>
        </w:rPr>
      </w:pPr>
      <w:r>
        <w:rPr>
          <w:rFonts w:hint="eastAsia"/>
        </w:rPr>
        <w:t>7、获取招标文件方式：</w:t>
      </w:r>
    </w:p>
    <w:p w14:paraId="4A33673C">
      <w:pPr>
        <w:pStyle w:val="2"/>
        <w:bidi w:val="0"/>
        <w:rPr>
          <w:rFonts w:hint="eastAsia"/>
        </w:rPr>
      </w:pPr>
      <w:r>
        <w:rPr>
          <w:rFonts w:hint="eastAsia"/>
        </w:rPr>
        <w:t>(1) 有意向参与本项目的投标人使用谷歌浏览器登录交通银行供应商门户网站(https://bocom-gys.bankcomm.com)，点击菜单栏【我参与的项目】-【我要参与】，找到本项目后点击【立即参与】，界面自动跳转至【我的项目】页面，找到本项目后点击【购买文件】，填写购标人信息。</w:t>
      </w:r>
    </w:p>
    <w:p w14:paraId="1BBD40A5">
      <w:pPr>
        <w:pStyle w:val="2"/>
        <w:bidi w:val="0"/>
        <w:rPr>
          <w:rFonts w:hint="eastAsia"/>
        </w:rPr>
      </w:pPr>
      <w:r>
        <w:rPr>
          <w:rFonts w:hint="eastAsia"/>
        </w:rPr>
        <w:t>(2) 招标文件每套售价人民币【肆佰元】（￥【400】元整），售后不退。支付方式：电子缴费，请供应商在招标文件获取期间，通过华信电子采购平台（https://hxzhaobiao.hxdi.cn/）完成标书费缴纳。完成缴费后，可在平台自行下载标书费发票。（注册步骤、支付步骤详见平台：ldquo;帮助中心rdquo;《华信电子招投标平台操作手册 (供应商）》，审核联系人车老师 18615570108。注册成功后，点击招标用户登录进行标书费缴纳。）</w:t>
      </w:r>
    </w:p>
    <w:p w14:paraId="621802A0">
      <w:pPr>
        <w:pStyle w:val="2"/>
        <w:bidi w:val="0"/>
        <w:rPr>
          <w:rFonts w:hint="eastAsia"/>
        </w:rPr>
      </w:pPr>
      <w:r>
        <w:rPr>
          <w:rFonts w:hint="eastAsia"/>
        </w:rPr>
        <w:t>(3) 支付成功后回到交通银行供应商门户网站的购标人信息界面，上传招标文件支付凭证，维护发票信息后，点击【提交订单】。经代理机构审批通过后即可在交通银行供应商门户网站-【我参与的项目】-【我的项目】，点击【文件下载】进行招标文件下载。</w:t>
      </w:r>
    </w:p>
    <w:p w14:paraId="50099512">
      <w:pPr>
        <w:pStyle w:val="2"/>
        <w:bidi w:val="0"/>
        <w:rPr>
          <w:rFonts w:hint="eastAsia"/>
        </w:rPr>
      </w:pPr>
      <w:r>
        <w:rPr>
          <w:rFonts w:hint="eastAsia"/>
        </w:rPr>
        <w:t>8、请投标人在交通银行智采平台供应商门户网站（https://bocom-gys.bankcomm.com）完成注册。完成注册后，及时向招标代理机构反馈注册结果（智采平台网站中通过注册审批的截图），截图路径为登录后点击基本资料显示ldquo;基本信息rdquo;的截图，且ldquo;服务分行rdquo;中必须选中ldquo;上海市分行rdquo;，详情请登录门户网站查阅《供应商门户操作手册》。</w:t>
      </w:r>
    </w:p>
    <w:p w14:paraId="1165112A">
      <w:pPr>
        <w:pStyle w:val="2"/>
        <w:bidi w:val="0"/>
        <w:rPr>
          <w:rFonts w:hint="eastAsia"/>
        </w:rPr>
      </w:pPr>
      <w:r>
        <w:rPr>
          <w:rFonts w:hint="eastAsia"/>
        </w:rPr>
        <w:t>9、投标截止时间和开标时间：2025年09月10日10时00分（北京时间）。逾期递交的投标文件恕不接受。</w:t>
      </w:r>
    </w:p>
    <w:p w14:paraId="10E170C5">
      <w:pPr>
        <w:pStyle w:val="2"/>
        <w:bidi w:val="0"/>
        <w:rPr>
          <w:rFonts w:hint="eastAsia"/>
        </w:rPr>
      </w:pPr>
      <w:r>
        <w:rPr>
          <w:rFonts w:hint="eastAsia"/>
        </w:rPr>
        <w:t>10、投标文件递交方式：</w:t>
      </w:r>
    </w:p>
    <w:p w14:paraId="46ADAB9A">
      <w:pPr>
        <w:pStyle w:val="2"/>
        <w:bidi w:val="0"/>
        <w:rPr>
          <w:rFonts w:hint="eastAsia"/>
        </w:rPr>
      </w:pPr>
      <w:r>
        <w:rPr>
          <w:rFonts w:hint="eastAsia"/>
        </w:rPr>
        <w:t>(1) 电子投标文件：投标人应在投标截止时间（即开标时间）前，在门户网站完成电子投标文件的签章、加密与递交，递交时间即为在门户网站点击【递交投标文件】的时间。</w:t>
      </w:r>
    </w:p>
    <w:p w14:paraId="510EA5A0">
      <w:pPr>
        <w:pStyle w:val="2"/>
        <w:bidi w:val="0"/>
        <w:rPr>
          <w:rFonts w:hint="eastAsia"/>
        </w:rPr>
      </w:pPr>
      <w:r>
        <w:rPr>
          <w:rFonts w:hint="eastAsia"/>
        </w:rPr>
        <w:t>(2) 纸质投标文件（一套，电子投标文件彩色打印并胶装）递交要求：在投标截止时间前，以密封形式递交至：上海市普陀区江宁路1306弄富丽大厦20楼会议室一</w:t>
      </w:r>
    </w:p>
    <w:p w14:paraId="12F18EC1">
      <w:pPr>
        <w:pStyle w:val="2"/>
        <w:bidi w:val="0"/>
        <w:rPr>
          <w:rFonts w:hint="eastAsia"/>
        </w:rPr>
      </w:pPr>
      <w:r>
        <w:rPr>
          <w:rFonts w:hint="eastAsia"/>
        </w:rPr>
        <w:t>注：</w:t>
      </w:r>
    </w:p>
    <w:p w14:paraId="6CD8B6C5">
      <w:pPr>
        <w:pStyle w:val="2"/>
        <w:bidi w:val="0"/>
        <w:rPr>
          <w:rFonts w:hint="eastAsia"/>
        </w:rPr>
      </w:pPr>
      <w:r>
        <w:rPr>
          <w:rFonts w:hint="eastAsia"/>
        </w:rPr>
        <w:t>1) 浏览器要求：本项目为全流程线上项目，仅支持谷歌浏览器。</w:t>
      </w:r>
    </w:p>
    <w:p w14:paraId="3241E8B4">
      <w:pPr>
        <w:pStyle w:val="2"/>
        <w:bidi w:val="0"/>
        <w:rPr>
          <w:rFonts w:hint="eastAsia"/>
        </w:rPr>
      </w:pPr>
      <w:r>
        <w:rPr>
          <w:rFonts w:hint="eastAsia"/>
        </w:rPr>
        <w:t>2) CA证书办理：投标人需在门户网站递交电子投标文件前完成企业CA证书的办理，未办理企业CA证书将不能进行投标文件的签章、加密、递交、解密。企业CA证书办理方式详见门户网站《企业CA证书申请与管理操作手册》，企业CA证书办理约5个工作日（如遇操作问题，请联系400-919-7888北京数字证书认证股份有限公司）。投标人需在投标截止时间（即开标时间）前自行确认CA是否可以正常使用，并与账号进行绑定。</w:t>
      </w:r>
    </w:p>
    <w:p w14:paraId="433E19C9">
      <w:pPr>
        <w:pStyle w:val="2"/>
        <w:bidi w:val="0"/>
        <w:rPr>
          <w:rFonts w:hint="eastAsia"/>
        </w:rPr>
      </w:pPr>
      <w:r>
        <w:rPr>
          <w:rFonts w:hint="eastAsia"/>
        </w:rPr>
        <w:t>3) 文件递交操作手册。电子投标文件递交方式详见门户网站-《交通银行电子招投标操作手册-供应商分册》。</w:t>
      </w:r>
    </w:p>
    <w:p w14:paraId="075EFF36">
      <w:pPr>
        <w:pStyle w:val="2"/>
        <w:bidi w:val="0"/>
        <w:rPr>
          <w:rFonts w:hint="eastAsia"/>
        </w:rPr>
      </w:pPr>
      <w:r>
        <w:rPr>
          <w:rFonts w:hint="eastAsia"/>
        </w:rPr>
        <w:t>4) 本项目为电子招投标，投标人的投标以完成电子投标文件的递交为准。</w:t>
      </w:r>
    </w:p>
    <w:p w14:paraId="6F54D99E">
      <w:pPr>
        <w:pStyle w:val="2"/>
        <w:bidi w:val="0"/>
        <w:rPr>
          <w:rFonts w:hint="eastAsia"/>
        </w:rPr>
      </w:pPr>
      <w:r>
        <w:rPr>
          <w:rFonts w:hint="eastAsia"/>
        </w:rPr>
        <w:t>11、开标地点：上海市普陀区江宁路1306弄富丽大厦20楼会议室一（本项目为电子招投标，投标人必须通过交通银行供应商门户网站线上参与开标，同时接受投标人现场参与电子开标。）</w:t>
      </w:r>
    </w:p>
    <w:p w14:paraId="3D1C73D2">
      <w:pPr>
        <w:pStyle w:val="2"/>
        <w:bidi w:val="0"/>
        <w:rPr>
          <w:rFonts w:hint="eastAsia"/>
        </w:rPr>
      </w:pPr>
      <w:r>
        <w:rPr>
          <w:rFonts w:hint="eastAsia"/>
        </w:rPr>
        <w:t>12、电子投标文件请于开标当日投标截止时间前通过交通银行供应商门户网站递交，届时参加投标的单位可派授权代表（携带笔记本电脑、企业CA证书绑定的手机）赴开标地点出席开标仪式。</w:t>
      </w:r>
    </w:p>
    <w:p w14:paraId="0C2E8EC0">
      <w:pPr>
        <w:pStyle w:val="2"/>
        <w:bidi w:val="0"/>
        <w:rPr>
          <w:rFonts w:hint="eastAsia"/>
        </w:rPr>
      </w:pPr>
      <w:r>
        <w:rPr>
          <w:rFonts w:hint="eastAsia"/>
        </w:rPr>
        <w:t>13、招标公告发布：本招标公告通过交通银行供应商门户网站（https://bocom-gys.bankcomm.com/）、招标网（https:///）、金采网（https://www.cfcpn.com）对外公开发布。</w:t>
      </w:r>
    </w:p>
    <w:p w14:paraId="50C2FE49">
      <w:pPr>
        <w:pStyle w:val="2"/>
        <w:bidi w:val="0"/>
        <w:rPr>
          <w:rFonts w:hint="eastAsia"/>
        </w:rPr>
      </w:pPr>
    </w:p>
    <w:p w14:paraId="158300F9">
      <w:pPr>
        <w:pStyle w:val="2"/>
        <w:bidi w:val="0"/>
        <w:rPr>
          <w:rFonts w:hint="eastAsia"/>
        </w:rPr>
      </w:pPr>
      <w:r>
        <w:rPr>
          <w:rFonts w:hint="eastAsia"/>
        </w:rPr>
        <w:t>招标代理机构：华信咨询设计研究院有限公司</w:t>
      </w:r>
    </w:p>
    <w:p w14:paraId="1AA1C0F9">
      <w:pPr>
        <w:pStyle w:val="2"/>
        <w:bidi w:val="0"/>
        <w:rPr>
          <w:rFonts w:hint="eastAsia"/>
        </w:rPr>
      </w:pPr>
      <w:r>
        <w:rPr>
          <w:rFonts w:hint="eastAsia"/>
        </w:rPr>
        <w:t>地 址：上海市普陀区江宁路1306弄富丽大厦1707室</w:t>
      </w:r>
    </w:p>
    <w:p w14:paraId="08945DE6">
      <w:pPr>
        <w:pStyle w:val="2"/>
        <w:bidi w:val="0"/>
        <w:rPr>
          <w:rFonts w:hint="eastAsia"/>
        </w:rPr>
      </w:pPr>
      <w:r>
        <w:rPr>
          <w:rFonts w:hint="eastAsia"/>
        </w:rPr>
        <w:t>联 系 人：楼晓波、吕恒、杨敬武</w:t>
      </w:r>
    </w:p>
    <w:p w14:paraId="64D63215">
      <w:pPr>
        <w:pStyle w:val="2"/>
        <w:bidi w:val="0"/>
        <w:rPr>
          <w:rFonts w:hint="eastAsia"/>
        </w:rPr>
      </w:pPr>
      <w:r>
        <w:rPr>
          <w:rFonts w:hint="eastAsia"/>
        </w:rPr>
        <w:t>电 话：13661523495、18966484029</w:t>
      </w:r>
    </w:p>
    <w:p w14:paraId="759A80C0">
      <w:pPr>
        <w:pStyle w:val="2"/>
        <w:bidi w:val="0"/>
        <w:rPr>
          <w:rFonts w:hint="eastAsia"/>
        </w:rPr>
      </w:pPr>
      <w:r>
        <w:rPr>
          <w:rFonts w:hint="eastAsia"/>
        </w:rPr>
        <w:t>电子邮箱：louxiaobohx@163.com</w:t>
      </w:r>
    </w:p>
    <w:p w14:paraId="528E7E3F">
      <w:pPr>
        <w:pStyle w:val="2"/>
        <w:bidi w:val="0"/>
        <w:rPr>
          <w:rFonts w:hint="eastAsia"/>
        </w:rPr>
      </w:pPr>
      <w:r>
        <w:rPr>
          <w:rFonts w:hint="eastAsia"/>
        </w:rPr>
        <w:t>招标人：交通银行股份有限公司上海市分行</w:t>
      </w:r>
    </w:p>
    <w:p w14:paraId="39E4CED0">
      <w:pPr>
        <w:pStyle w:val="2"/>
        <w:bidi w:val="0"/>
        <w:rPr>
          <w:rFonts w:hint="eastAsia"/>
        </w:rPr>
      </w:pPr>
      <w:r>
        <w:rPr>
          <w:rFonts w:hint="eastAsia"/>
        </w:rPr>
        <w:t>地 址：上海市黄浦区中山南路99号</w:t>
      </w:r>
    </w:p>
    <w:p w14:paraId="3896B05A">
      <w:pPr>
        <w:pStyle w:val="2"/>
        <w:bidi w:val="0"/>
        <w:rPr>
          <w:rFonts w:hint="eastAsia"/>
        </w:rPr>
      </w:pPr>
      <w:r>
        <w:rPr>
          <w:rFonts w:hint="eastAsia"/>
        </w:rPr>
        <w:t>联 系 人：郭老师</w:t>
      </w:r>
    </w:p>
    <w:p w14:paraId="22F82F35">
      <w:pPr>
        <w:pStyle w:val="2"/>
        <w:bidi w:val="0"/>
        <w:rPr>
          <w:rFonts w:hint="eastAsia"/>
        </w:rPr>
      </w:pPr>
      <w:r>
        <w:rPr>
          <w:rFonts w:hint="eastAsia"/>
        </w:rPr>
        <w:t>电话号码：021-33203472</w:t>
      </w:r>
    </w:p>
    <w:p w14:paraId="70BC2157">
      <w:pPr>
        <w:pStyle w:val="2"/>
        <w:bidi w:val="0"/>
        <w:rPr>
          <w:rFonts w:hint="eastAsia"/>
        </w:rPr>
      </w:pPr>
    </w:p>
    <w:p w14:paraId="079D6125">
      <w:pPr>
        <w:pStyle w:val="2"/>
        <w:bidi w:val="0"/>
        <w:rPr>
          <w:rFonts w:hint="eastAsia"/>
        </w:rPr>
      </w:pPr>
      <w:r>
        <w:rPr>
          <w:rFonts w:hint="eastAsia"/>
        </w:rPr>
        <w:t>交通银行整合集团综合化优势，为企业及个人客户提供优质专业的薪酬代发、智慧记账、数字人民币应用服务。鼓励供应商在交通银行开办代发工资业务、智慧记账业务、开通交通银行数字人民币钱包。</w:t>
      </w:r>
    </w:p>
    <w:p w14:paraId="032E32EC">
      <w:pPr>
        <w:pStyle w:val="2"/>
        <w:bidi w:val="0"/>
        <w:rPr>
          <w:rFonts w:hint="eastAsia"/>
        </w:rPr>
      </w:pPr>
      <w:r>
        <w:rPr>
          <w:rFonts w:hint="eastAsia"/>
        </w:rPr>
        <w:t>交通银行可根据供应商个性化、差异化需求，通过网银、银企直联、柜面、交薪通平台等多元化渠道提供发薪服务，通过智慧记账实现应收账款与回款资金智能核销并可为销售人员提供回款资金入账短信通知服务。收款账户为交通银行对公账户的可开通数字人民币对公钱包，收款账户为个人账户的可开通数字人民币个人一类钱包。</w:t>
      </w:r>
    </w:p>
    <w:p w14:paraId="2EB46414">
      <w:pPr>
        <w:pStyle w:val="2"/>
        <w:bidi w:val="0"/>
        <w:rPr>
          <w:rFonts w:hint="eastAsia"/>
        </w:rPr>
      </w:pPr>
      <w:r>
        <w:rPr>
          <w:rFonts w:hint="eastAsia"/>
        </w:rPr>
        <w:t>上述业务可咨询95559，供应商在交通银行开通账户或数字人民币钱包后，可自行在交通银行供应商门户网站中添加结算账户信息。</w:t>
      </w:r>
    </w:p>
    <w:p w14:paraId="64017C29">
      <w:pPr>
        <w:pStyle w:val="2"/>
        <w:bidi w:val="0"/>
        <w:rPr>
          <w:rFonts w:hint="eastAsia"/>
        </w:rPr>
      </w:pPr>
    </w:p>
    <w:p w14:paraId="03C3543D">
      <w:pPr>
        <w:pStyle w:val="2"/>
        <w:bidi w:val="0"/>
        <w:rPr>
          <w:rFonts w:hint="eastAsia"/>
        </w:rPr>
      </w:pPr>
      <w:r>
        <w:rPr>
          <w:rFonts w:hint="eastAsia"/>
        </w:rPr>
        <w:t>我要参与（点我跳转注册/登录）</w:t>
      </w:r>
    </w:p>
    <w:p w14:paraId="4D288158">
      <w:pPr>
        <w:pStyle w:val="2"/>
        <w:bidi w:val="0"/>
      </w:pPr>
      <w:r>
        <w:rPr>
          <w:rFonts w:hint="eastAsia"/>
        </w:rPr>
        <w:br w:type="textWrapping"/>
      </w:r>
      <w:r>
        <w:rPr>
          <w:rFonts w:hint="eastAsia"/>
        </w:rPr>
        <w:t>报名地址：http://www.cfcpn.com/jcw/index</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A13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2541</Words>
  <Characters>2964</Characters>
  <Lines>0</Lines>
  <Paragraphs>0</Paragraphs>
  <TotalTime>0</TotalTime>
  <ScaleCrop>false</ScaleCrop>
  <LinksUpToDate>false</LinksUpToDate>
  <CharactersWithSpaces>2982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2025-08-18T08:32:34Z</dcterms:created>
  <dc:creator>28039</dc:creator>
  <cp:lastModifiedBy>顺其自然月榕</cp:lastModifiedBy>
  <dcterms:modified xsi:type="dcterms:W3CDTF">2025-08-18T08:32:39Z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eyJoZGlkIjoiMGM2Y2JhNTI2ODZhZDhlNDdiZWJlOWMzN2NmM2E2N2QiLCJ1c2VySWQiOiIxNzE5OTE1MzQ2In0=</vt:lpwstr>
  </property>
  <property fmtid="{D5CDD505-2E9C-101B-9397-08002B2CF9AE}" pid="4" name="ICV">
    <vt:lpwstr>CB006BC9798A44D9BB201445B90C544F_12</vt:lpwstr>
  </property>
</Properties>
</file>