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555C9">
      <w:pPr>
        <w:widowControl/>
        <w:ind w:firstLine="321" w:firstLineChars="100"/>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重庆市渝北区</w:t>
      </w:r>
      <w:r>
        <w:rPr>
          <w:rFonts w:hint="eastAsia" w:ascii="仿宋" w:hAnsi="仿宋" w:eastAsia="仿宋" w:cs="仿宋"/>
          <w:b/>
          <w:bCs/>
          <w:sz w:val="32"/>
          <w:szCs w:val="32"/>
          <w:lang w:val="en-US" w:eastAsia="zh-CN"/>
        </w:rPr>
        <w:t>大湾</w:t>
      </w:r>
      <w:r>
        <w:rPr>
          <w:rFonts w:hint="eastAsia" w:ascii="仿宋" w:hAnsi="仿宋" w:eastAsia="仿宋" w:cs="仿宋"/>
          <w:b/>
          <w:bCs/>
          <w:sz w:val="32"/>
          <w:szCs w:val="32"/>
          <w:lang w:eastAsia="zh-CN"/>
        </w:rPr>
        <w:t>中心卫生院</w:t>
      </w:r>
    </w:p>
    <w:p w14:paraId="02736AF4">
      <w:pPr>
        <w:widowControl/>
        <w:ind w:firstLine="321" w:firstLineChars="100"/>
        <w:jc w:val="center"/>
        <w:rPr>
          <w:rFonts w:hint="eastAsia" w:ascii="仿宋" w:hAnsi="仿宋" w:eastAsia="仿宋" w:cs="仿宋"/>
          <w:b w:val="0"/>
          <w:bCs w:val="0"/>
          <w:color w:val="333333"/>
          <w:kern w:val="0"/>
          <w:sz w:val="32"/>
          <w:szCs w:val="32"/>
        </w:rPr>
      </w:pPr>
      <w:r>
        <w:rPr>
          <w:rFonts w:hint="eastAsia" w:ascii="仿宋" w:hAnsi="仿宋" w:eastAsia="仿宋" w:cs="仿宋"/>
          <w:b/>
          <w:bCs/>
          <w:sz w:val="32"/>
          <w:szCs w:val="32"/>
          <w:lang w:eastAsia="zh-CN"/>
        </w:rPr>
        <w:t>药品配送企业遴选</w:t>
      </w:r>
      <w:r>
        <w:rPr>
          <w:rFonts w:hint="eastAsia" w:ascii="仿宋" w:hAnsi="仿宋" w:eastAsia="仿宋" w:cs="仿宋"/>
          <w:b/>
          <w:bCs/>
          <w:sz w:val="32"/>
          <w:szCs w:val="32"/>
        </w:rPr>
        <w:t>公告</w:t>
      </w:r>
    </w:p>
    <w:p w14:paraId="08E75FBD">
      <w:pPr>
        <w:widowControl/>
        <w:spacing w:line="360" w:lineRule="auto"/>
        <w:jc w:val="left"/>
        <w:rPr>
          <w:rFonts w:hint="eastAsia" w:ascii="仿宋" w:hAnsi="仿宋" w:eastAsia="仿宋" w:cs="仿宋"/>
          <w:b/>
          <w:bCs/>
          <w:color w:val="333333"/>
          <w:kern w:val="0"/>
          <w:sz w:val="28"/>
          <w:szCs w:val="28"/>
        </w:rPr>
      </w:pPr>
      <w:r>
        <w:rPr>
          <w:rFonts w:hint="eastAsia" w:ascii="仿宋" w:hAnsi="仿宋" w:eastAsia="仿宋" w:cs="仿宋"/>
          <w:b/>
          <w:bCs/>
          <w:color w:val="333333"/>
          <w:kern w:val="0"/>
          <w:sz w:val="28"/>
          <w:szCs w:val="28"/>
        </w:rPr>
        <w:t>一</w:t>
      </w:r>
      <w:r>
        <w:rPr>
          <w:rFonts w:hint="eastAsia" w:ascii="仿宋" w:hAnsi="仿宋" w:eastAsia="仿宋" w:cs="仿宋"/>
          <w:b/>
          <w:bCs/>
          <w:color w:val="333333"/>
          <w:kern w:val="0"/>
          <w:sz w:val="28"/>
          <w:szCs w:val="28"/>
          <w:lang w:eastAsia="zh-CN"/>
        </w:rPr>
        <w:t>、</w:t>
      </w:r>
      <w:r>
        <w:rPr>
          <w:rFonts w:hint="eastAsia" w:ascii="仿宋" w:hAnsi="仿宋" w:eastAsia="仿宋" w:cs="仿宋"/>
          <w:b/>
          <w:bCs/>
          <w:color w:val="333333"/>
          <w:kern w:val="0"/>
          <w:sz w:val="28"/>
          <w:szCs w:val="28"/>
        </w:rPr>
        <w:t>项目概况</w:t>
      </w:r>
    </w:p>
    <w:tbl>
      <w:tblPr>
        <w:tblStyle w:val="8"/>
        <w:tblW w:w="10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61"/>
        <w:gridCol w:w="2131"/>
        <w:gridCol w:w="4406"/>
      </w:tblGrid>
      <w:tr w14:paraId="70CC0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761" w:type="dxa"/>
            <w:tcBorders>
              <w:top w:val="single" w:color="auto" w:sz="4" w:space="0"/>
              <w:left w:val="single" w:color="auto" w:sz="4" w:space="0"/>
              <w:right w:val="single" w:color="auto" w:sz="4" w:space="0"/>
            </w:tcBorders>
            <w:noWrap w:val="0"/>
            <w:vAlign w:val="center"/>
          </w:tcPr>
          <w:p w14:paraId="44E1BF99">
            <w:pPr>
              <w:widowControl/>
              <w:jc w:val="center"/>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color w:val="auto"/>
                <w:kern w:val="0"/>
                <w:sz w:val="28"/>
                <w:szCs w:val="28"/>
                <w:highlight w:val="none"/>
                <w:lang w:val="en-US" w:eastAsia="zh-CN"/>
              </w:rPr>
              <w:t>项目</w:t>
            </w:r>
            <w:r>
              <w:rPr>
                <w:rFonts w:hint="eastAsia" w:ascii="仿宋" w:hAnsi="仿宋" w:eastAsia="仿宋" w:cs="仿宋"/>
                <w:b w:val="0"/>
                <w:bCs w:val="0"/>
                <w:color w:val="auto"/>
                <w:kern w:val="0"/>
                <w:sz w:val="28"/>
                <w:szCs w:val="28"/>
                <w:highlight w:val="none"/>
              </w:rPr>
              <w:t>名称</w:t>
            </w:r>
          </w:p>
        </w:tc>
        <w:tc>
          <w:tcPr>
            <w:tcW w:w="2131" w:type="dxa"/>
            <w:tcBorders>
              <w:top w:val="single" w:color="auto" w:sz="4" w:space="0"/>
              <w:left w:val="single" w:color="auto" w:sz="4" w:space="0"/>
              <w:right w:val="single" w:color="auto" w:sz="4" w:space="0"/>
            </w:tcBorders>
            <w:noWrap w:val="0"/>
            <w:vAlign w:val="center"/>
          </w:tcPr>
          <w:p w14:paraId="14ED2D52">
            <w:pPr>
              <w:jc w:val="center"/>
              <w:rPr>
                <w:rFonts w:hint="default"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rPr>
              <w:t>配送时间</w:t>
            </w:r>
          </w:p>
        </w:tc>
        <w:tc>
          <w:tcPr>
            <w:tcW w:w="4406" w:type="dxa"/>
            <w:tcBorders>
              <w:top w:val="single" w:color="auto" w:sz="4" w:space="0"/>
              <w:left w:val="single" w:color="auto" w:sz="4" w:space="0"/>
              <w:right w:val="single" w:color="auto" w:sz="4" w:space="0"/>
            </w:tcBorders>
            <w:noWrap w:val="0"/>
            <w:vAlign w:val="center"/>
          </w:tcPr>
          <w:p w14:paraId="79D25193">
            <w:pPr>
              <w:jc w:val="center"/>
              <w:rPr>
                <w:rFonts w:hint="eastAsia" w:ascii="仿宋" w:hAnsi="仿宋" w:eastAsia="仿宋" w:cs="仿宋"/>
                <w:b w:val="0"/>
                <w:bCs w:val="0"/>
                <w:color w:val="auto"/>
                <w:kern w:val="0"/>
                <w:sz w:val="28"/>
                <w:szCs w:val="28"/>
                <w:highlight w:val="none"/>
                <w:lang w:eastAsia="zh-CN"/>
              </w:rPr>
            </w:pPr>
            <w:r>
              <w:rPr>
                <w:rFonts w:hint="eastAsia" w:ascii="仿宋" w:hAnsi="仿宋" w:eastAsia="仿宋" w:cs="仿宋"/>
                <w:b w:val="0"/>
                <w:bCs w:val="0"/>
                <w:color w:val="auto"/>
                <w:kern w:val="0"/>
                <w:sz w:val="28"/>
                <w:szCs w:val="28"/>
                <w:highlight w:val="none"/>
                <w:lang w:eastAsia="zh-CN"/>
              </w:rPr>
              <w:t>最高限价</w:t>
            </w:r>
          </w:p>
        </w:tc>
      </w:tr>
      <w:tr w14:paraId="5CB98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atLeast"/>
          <w:jc w:val="center"/>
        </w:trPr>
        <w:tc>
          <w:tcPr>
            <w:tcW w:w="3761" w:type="dxa"/>
            <w:tcBorders>
              <w:top w:val="single" w:color="auto" w:sz="4" w:space="0"/>
              <w:left w:val="single" w:color="auto" w:sz="4" w:space="0"/>
              <w:right w:val="single" w:color="auto" w:sz="4" w:space="0"/>
            </w:tcBorders>
            <w:noWrap w:val="0"/>
            <w:vAlign w:val="center"/>
          </w:tcPr>
          <w:p w14:paraId="3C1132E4">
            <w:pPr>
              <w:widowControl/>
              <w:jc w:val="center"/>
              <w:rPr>
                <w:rFonts w:hint="eastAsia" w:ascii="仿宋" w:hAnsi="仿宋" w:eastAsia="仿宋" w:cs="仿宋"/>
                <w:b w:val="0"/>
                <w:bCs w:val="0"/>
                <w:color w:val="auto"/>
                <w:kern w:val="0"/>
                <w:sz w:val="28"/>
                <w:szCs w:val="28"/>
                <w:highlight w:val="none"/>
              </w:rPr>
            </w:pPr>
            <w:bookmarkStart w:id="0" w:name="_Hlk344477914"/>
            <w:r>
              <w:rPr>
                <w:rFonts w:hint="eastAsia" w:ascii="仿宋" w:hAnsi="仿宋" w:eastAsia="仿宋" w:cs="仿宋"/>
                <w:b w:val="0"/>
                <w:bCs w:val="0"/>
                <w:color w:val="auto"/>
                <w:kern w:val="0"/>
                <w:sz w:val="28"/>
                <w:szCs w:val="28"/>
                <w:highlight w:val="none"/>
              </w:rPr>
              <w:t>重庆市</w:t>
            </w:r>
            <w:r>
              <w:rPr>
                <w:rFonts w:hint="eastAsia" w:ascii="仿宋" w:hAnsi="仿宋" w:eastAsia="仿宋" w:cs="仿宋"/>
                <w:b w:val="0"/>
                <w:bCs w:val="0"/>
                <w:color w:val="auto"/>
                <w:kern w:val="0"/>
                <w:sz w:val="28"/>
                <w:szCs w:val="28"/>
                <w:highlight w:val="none"/>
                <w:lang w:eastAsia="zh-CN"/>
              </w:rPr>
              <w:t>渝北区大湾中心卫生院药品配送企业遴选项目</w:t>
            </w:r>
          </w:p>
        </w:tc>
        <w:tc>
          <w:tcPr>
            <w:tcW w:w="2131" w:type="dxa"/>
            <w:tcBorders>
              <w:top w:val="single" w:color="auto" w:sz="4" w:space="0"/>
              <w:left w:val="single" w:color="auto" w:sz="4" w:space="0"/>
              <w:right w:val="single" w:color="auto" w:sz="4" w:space="0"/>
            </w:tcBorders>
            <w:noWrap w:val="0"/>
            <w:vAlign w:val="center"/>
          </w:tcPr>
          <w:p w14:paraId="3BB3BC02">
            <w:pPr>
              <w:widowControl/>
              <w:jc w:val="center"/>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2年</w:t>
            </w:r>
          </w:p>
        </w:tc>
        <w:tc>
          <w:tcPr>
            <w:tcW w:w="4406" w:type="dxa"/>
            <w:tcBorders>
              <w:top w:val="single" w:color="auto" w:sz="4" w:space="0"/>
              <w:left w:val="single" w:color="auto" w:sz="4" w:space="0"/>
              <w:right w:val="single" w:color="auto" w:sz="4" w:space="0"/>
            </w:tcBorders>
            <w:noWrap w:val="0"/>
            <w:vAlign w:val="center"/>
          </w:tcPr>
          <w:p w14:paraId="05B04232">
            <w:pPr>
              <w:widowControl/>
              <w:jc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重庆药品和医用耗材招采管理系统挂网价</w:t>
            </w:r>
          </w:p>
        </w:tc>
      </w:tr>
      <w:bookmarkEnd w:id="0"/>
    </w:tbl>
    <w:p w14:paraId="35A537B2">
      <w:pPr>
        <w:rPr>
          <w:rFonts w:hint="eastAsia" w:ascii="仿宋" w:hAnsi="仿宋" w:eastAsia="仿宋" w:cs="仿宋"/>
          <w:sz w:val="28"/>
          <w:szCs w:val="28"/>
        </w:rPr>
      </w:pPr>
    </w:p>
    <w:p w14:paraId="7A1239BA">
      <w:pPr>
        <w:widowControl/>
        <w:spacing w:line="360" w:lineRule="auto"/>
        <w:jc w:val="left"/>
        <w:rPr>
          <w:rFonts w:hint="eastAsia" w:ascii="仿宋" w:hAnsi="仿宋" w:eastAsia="仿宋" w:cs="仿宋"/>
          <w:b/>
          <w:bCs/>
          <w:color w:val="333333"/>
          <w:kern w:val="0"/>
          <w:sz w:val="28"/>
          <w:szCs w:val="28"/>
        </w:rPr>
      </w:pPr>
      <w:r>
        <w:rPr>
          <w:rFonts w:hint="eastAsia" w:ascii="仿宋" w:hAnsi="仿宋" w:eastAsia="仿宋" w:cs="仿宋"/>
          <w:b/>
          <w:bCs/>
          <w:color w:val="333333"/>
          <w:kern w:val="0"/>
          <w:sz w:val="28"/>
          <w:szCs w:val="28"/>
        </w:rPr>
        <w:t>二</w:t>
      </w:r>
      <w:r>
        <w:rPr>
          <w:rFonts w:hint="eastAsia" w:ascii="仿宋" w:hAnsi="仿宋" w:eastAsia="仿宋" w:cs="仿宋"/>
          <w:b/>
          <w:bCs/>
          <w:color w:val="333333"/>
          <w:kern w:val="0"/>
          <w:sz w:val="28"/>
          <w:szCs w:val="28"/>
          <w:lang w:eastAsia="zh-CN"/>
        </w:rPr>
        <w:t>、</w:t>
      </w:r>
      <w:r>
        <w:rPr>
          <w:rFonts w:hint="eastAsia" w:ascii="仿宋" w:hAnsi="仿宋" w:eastAsia="仿宋" w:cs="仿宋"/>
          <w:b/>
          <w:bCs/>
          <w:color w:val="333333"/>
          <w:kern w:val="0"/>
          <w:sz w:val="28"/>
          <w:szCs w:val="28"/>
        </w:rPr>
        <w:t>投标人资格要求</w:t>
      </w:r>
    </w:p>
    <w:p w14:paraId="2B9D16FD">
      <w:pPr>
        <w:pageBreakBefore w:val="0"/>
        <w:kinsoku/>
        <w:wordWrap/>
        <w:overflowPunct/>
        <w:topLinePunct w:val="0"/>
        <w:autoSpaceDE/>
        <w:autoSpaceDN/>
        <w:bidi w:val="0"/>
        <w:spacing w:line="52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（一）</w:t>
      </w:r>
      <w:r>
        <w:rPr>
          <w:rFonts w:hint="eastAsia" w:ascii="仿宋" w:hAnsi="仿宋" w:eastAsia="仿宋" w:cs="仿宋"/>
          <w:b/>
          <w:bCs/>
          <w:sz w:val="28"/>
          <w:szCs w:val="28"/>
        </w:rPr>
        <w:t>基本资格条件</w:t>
      </w:r>
    </w:p>
    <w:p w14:paraId="7E5CE08F">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lang w:val="en-US" w:eastAsia="zh-CN"/>
        </w:rPr>
        <w:t>1.</w:t>
      </w:r>
      <w:r>
        <w:rPr>
          <w:rFonts w:hint="eastAsia" w:ascii="仿宋" w:hAnsi="仿宋" w:eastAsia="仿宋" w:cs="仿宋"/>
          <w:b w:val="0"/>
          <w:bCs w:val="0"/>
          <w:color w:val="000000"/>
          <w:sz w:val="28"/>
          <w:szCs w:val="28"/>
        </w:rPr>
        <w:t>具有独立承担民事责任的能力；</w:t>
      </w:r>
    </w:p>
    <w:p w14:paraId="6F342122">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color w:val="000000"/>
          <w:sz w:val="28"/>
          <w:szCs w:val="28"/>
          <w:lang w:eastAsia="zh-CN"/>
        </w:rPr>
        <w:t>配送商</w:t>
      </w:r>
      <w:r>
        <w:rPr>
          <w:rFonts w:hint="eastAsia" w:ascii="仿宋" w:hAnsi="仿宋" w:eastAsia="仿宋" w:cs="仿宋"/>
          <w:b w:val="0"/>
          <w:bCs w:val="0"/>
          <w:color w:val="000000"/>
          <w:sz w:val="28"/>
          <w:szCs w:val="28"/>
        </w:rPr>
        <w:t>法人营业执照副本、税务登记证副本、组织机构代码证副本复印件（三证合一的企业提供营业执照），</w:t>
      </w:r>
      <w:r>
        <w:rPr>
          <w:rFonts w:hint="eastAsia" w:ascii="仿宋" w:hAnsi="仿宋" w:eastAsia="仿宋" w:cs="仿宋"/>
          <w:b w:val="0"/>
          <w:bCs w:val="0"/>
          <w:color w:val="000000"/>
          <w:sz w:val="28"/>
          <w:szCs w:val="28"/>
          <w:lang w:eastAsia="zh-CN"/>
        </w:rPr>
        <w:t>配送商</w:t>
      </w:r>
      <w:r>
        <w:rPr>
          <w:rFonts w:hint="eastAsia" w:ascii="仿宋" w:hAnsi="仿宋" w:eastAsia="仿宋" w:cs="仿宋"/>
          <w:b w:val="0"/>
          <w:bCs w:val="0"/>
          <w:color w:val="000000"/>
          <w:sz w:val="28"/>
          <w:szCs w:val="28"/>
        </w:rPr>
        <w:t>法定代表人身份证明和法定代表人授权代表委托书；若是法人代表以外的授权人参加会议，</w:t>
      </w:r>
      <w:r>
        <w:rPr>
          <w:rFonts w:hint="eastAsia" w:ascii="仿宋" w:hAnsi="仿宋" w:eastAsia="仿宋" w:cs="仿宋"/>
          <w:b w:val="0"/>
          <w:bCs w:val="0"/>
          <w:color w:val="000000"/>
          <w:sz w:val="28"/>
          <w:szCs w:val="28"/>
          <w:lang w:eastAsia="zh-CN"/>
        </w:rPr>
        <w:t>必须</w:t>
      </w:r>
      <w:r>
        <w:rPr>
          <w:rFonts w:hint="eastAsia" w:ascii="仿宋" w:hAnsi="仿宋" w:eastAsia="仿宋" w:cs="仿宋"/>
          <w:b w:val="0"/>
          <w:bCs w:val="0"/>
          <w:color w:val="000000"/>
          <w:sz w:val="28"/>
          <w:szCs w:val="28"/>
        </w:rPr>
        <w:t>有法定代表人签署的授权委托书，且其授权委托书符合参选文件规定的格式</w:t>
      </w:r>
      <w:r>
        <w:rPr>
          <w:rFonts w:hint="eastAsia" w:ascii="仿宋" w:hAnsi="仿宋" w:eastAsia="仿宋" w:cs="仿宋"/>
          <w:b w:val="0"/>
          <w:bCs w:val="0"/>
          <w:color w:val="000000"/>
          <w:sz w:val="28"/>
          <w:szCs w:val="28"/>
          <w:lang w:eastAsia="zh-CN"/>
        </w:rPr>
        <w:t>（</w:t>
      </w:r>
      <w:r>
        <w:rPr>
          <w:rFonts w:hint="eastAsia" w:ascii="仿宋" w:hAnsi="仿宋" w:eastAsia="仿宋" w:cs="仿宋"/>
          <w:b w:val="0"/>
          <w:bCs w:val="0"/>
          <w:color w:val="FF0000"/>
          <w:sz w:val="28"/>
          <w:szCs w:val="28"/>
          <w:lang w:val="en-US" w:eastAsia="zh-CN"/>
        </w:rPr>
        <w:t>附件2）</w:t>
      </w:r>
      <w:r>
        <w:rPr>
          <w:rFonts w:hint="eastAsia" w:ascii="仿宋" w:hAnsi="仿宋" w:eastAsia="仿宋" w:cs="仿宋"/>
          <w:b w:val="0"/>
          <w:bCs w:val="0"/>
          <w:sz w:val="28"/>
          <w:szCs w:val="28"/>
        </w:rPr>
        <w:t>。</w:t>
      </w:r>
    </w:p>
    <w:p w14:paraId="6A7D6600">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color w:val="000000"/>
          <w:sz w:val="28"/>
          <w:szCs w:val="28"/>
          <w:lang w:eastAsia="zh-CN"/>
        </w:rPr>
      </w:pPr>
      <w:r>
        <w:rPr>
          <w:rFonts w:hint="eastAsia" w:ascii="仿宋" w:hAnsi="仿宋" w:eastAsia="仿宋" w:cs="仿宋"/>
          <w:b w:val="0"/>
          <w:bCs w:val="0"/>
          <w:color w:val="000000"/>
          <w:sz w:val="28"/>
          <w:szCs w:val="28"/>
        </w:rPr>
        <w:t>不具有独立法人的分公司、办事处等分支机构</w:t>
      </w:r>
      <w:r>
        <w:rPr>
          <w:rFonts w:hint="eastAsia" w:ascii="仿宋" w:hAnsi="仿宋" w:eastAsia="仿宋" w:cs="仿宋"/>
          <w:b w:val="0"/>
          <w:bCs w:val="0"/>
          <w:color w:val="FF0000"/>
          <w:sz w:val="28"/>
          <w:szCs w:val="28"/>
        </w:rPr>
        <w:t>不能参加</w:t>
      </w:r>
      <w:r>
        <w:rPr>
          <w:rFonts w:hint="eastAsia" w:ascii="仿宋" w:hAnsi="仿宋" w:eastAsia="仿宋" w:cs="仿宋"/>
          <w:b w:val="0"/>
          <w:bCs w:val="0"/>
          <w:color w:val="FF0000"/>
          <w:sz w:val="28"/>
          <w:szCs w:val="28"/>
          <w:lang w:eastAsia="zh-CN"/>
        </w:rPr>
        <w:t>遴选。</w:t>
      </w:r>
    </w:p>
    <w:p w14:paraId="31206E31">
      <w:pPr>
        <w:pageBreakBefore w:val="0"/>
        <w:kinsoku/>
        <w:wordWrap/>
        <w:overflowPunct/>
        <w:topLinePunct w:val="0"/>
        <w:autoSpaceDE/>
        <w:autoSpaceDN/>
        <w:bidi w:val="0"/>
        <w:adjustRightInd w:val="0"/>
        <w:spacing w:line="520" w:lineRule="exact"/>
        <w:ind w:firstLine="560" w:firstLineChars="200"/>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cs="仿宋"/>
          <w:b w:val="0"/>
          <w:bCs w:val="0"/>
          <w:color w:val="000000"/>
          <w:sz w:val="28"/>
          <w:szCs w:val="28"/>
        </w:rPr>
        <w:t>具有良好的商业信誉和健全的财务会计制度；</w:t>
      </w:r>
    </w:p>
    <w:p w14:paraId="6A50D50A">
      <w:pPr>
        <w:pageBreakBefore w:val="0"/>
        <w:kinsoku/>
        <w:wordWrap/>
        <w:overflowPunct/>
        <w:topLinePunct w:val="0"/>
        <w:autoSpaceDE/>
        <w:autoSpaceDN/>
        <w:bidi w:val="0"/>
        <w:adjustRightInd w:val="0"/>
        <w:spacing w:line="520" w:lineRule="exact"/>
        <w:ind w:firstLine="560" w:firstLineChars="200"/>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lang w:val="en-US" w:eastAsia="zh-CN"/>
        </w:rPr>
        <w:t>3.</w:t>
      </w:r>
      <w:r>
        <w:rPr>
          <w:rFonts w:hint="eastAsia" w:ascii="仿宋" w:hAnsi="仿宋" w:eastAsia="仿宋" w:cs="仿宋"/>
          <w:b w:val="0"/>
          <w:bCs w:val="0"/>
          <w:color w:val="000000"/>
          <w:sz w:val="28"/>
          <w:szCs w:val="28"/>
        </w:rPr>
        <w:t>具有履行合同所必需的设备和专业技术能力；</w:t>
      </w:r>
    </w:p>
    <w:p w14:paraId="77609766">
      <w:pPr>
        <w:pageBreakBefore w:val="0"/>
        <w:kinsoku/>
        <w:wordWrap/>
        <w:overflowPunct/>
        <w:topLinePunct w:val="0"/>
        <w:autoSpaceDE/>
        <w:autoSpaceDN/>
        <w:bidi w:val="0"/>
        <w:adjustRightInd w:val="0"/>
        <w:spacing w:line="520" w:lineRule="exact"/>
        <w:ind w:firstLine="560" w:firstLineChars="200"/>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lang w:val="en-US" w:eastAsia="zh-CN"/>
        </w:rPr>
        <w:t>4.</w:t>
      </w:r>
      <w:r>
        <w:rPr>
          <w:rFonts w:hint="eastAsia" w:ascii="仿宋" w:hAnsi="仿宋" w:eastAsia="仿宋" w:cs="仿宋"/>
          <w:b w:val="0"/>
          <w:bCs w:val="0"/>
          <w:color w:val="000000"/>
          <w:sz w:val="28"/>
          <w:szCs w:val="28"/>
        </w:rPr>
        <w:t>有依法缴纳税收和社会保障资金的良好记录；</w:t>
      </w:r>
    </w:p>
    <w:p w14:paraId="09BE65FE">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color w:val="000000"/>
          <w:sz w:val="28"/>
          <w:szCs w:val="28"/>
          <w:lang w:val="en-US" w:eastAsia="zh-CN"/>
        </w:rPr>
        <w:t>5.</w:t>
      </w:r>
      <w:r>
        <w:rPr>
          <w:rFonts w:hint="eastAsia" w:ascii="仿宋" w:hAnsi="仿宋" w:eastAsia="仿宋" w:cs="仿宋"/>
          <w:b w:val="0"/>
          <w:bCs w:val="0"/>
          <w:sz w:val="28"/>
          <w:szCs w:val="28"/>
        </w:rPr>
        <w:t>参加政府采购活动前三年内，在经营活动中没有重大违法</w:t>
      </w:r>
    </w:p>
    <w:p w14:paraId="47A8B5E3">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记录；</w:t>
      </w:r>
    </w:p>
    <w:p w14:paraId="6AC752A2">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6.</w:t>
      </w:r>
      <w:r>
        <w:rPr>
          <w:rFonts w:hint="eastAsia" w:ascii="仿宋" w:hAnsi="仿宋" w:eastAsia="仿宋" w:cs="仿宋"/>
          <w:b w:val="0"/>
          <w:bCs w:val="0"/>
          <w:sz w:val="28"/>
          <w:szCs w:val="28"/>
        </w:rPr>
        <w:t>未被列入失信被执行人、重大税收违法案件当事人名单及</w:t>
      </w:r>
    </w:p>
    <w:p w14:paraId="095A61DD">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政府采购严重违法失信行为记录名单。</w:t>
      </w:r>
    </w:p>
    <w:p w14:paraId="36869578">
      <w:pPr>
        <w:pageBreakBefore w:val="0"/>
        <w:kinsoku/>
        <w:wordWrap/>
        <w:overflowPunct/>
        <w:topLinePunct w:val="0"/>
        <w:autoSpaceDE/>
        <w:autoSpaceDN/>
        <w:bidi w:val="0"/>
        <w:spacing w:line="520" w:lineRule="exact"/>
        <w:textAlignment w:val="auto"/>
        <w:rPr>
          <w:rFonts w:hint="eastAsia" w:ascii="仿宋" w:hAnsi="仿宋" w:eastAsia="仿宋" w:cs="仿宋"/>
          <w:b w:val="0"/>
          <w:bCs w:val="0"/>
          <w:sz w:val="28"/>
          <w:szCs w:val="28"/>
        </w:rPr>
      </w:pPr>
      <w:r>
        <w:rPr>
          <w:rFonts w:hint="eastAsia" w:ascii="仿宋" w:hAnsi="仿宋" w:eastAsia="仿宋" w:cs="仿宋"/>
          <w:b w:val="0"/>
          <w:bCs w:val="0"/>
          <w:color w:val="000000"/>
          <w:sz w:val="28"/>
          <w:szCs w:val="28"/>
        </w:rPr>
        <w:t xml:space="preserve">    上述</w:t>
      </w:r>
      <w:r>
        <w:rPr>
          <w:rFonts w:hint="eastAsia" w:ascii="仿宋" w:hAnsi="仿宋" w:eastAsia="仿宋" w:cs="仿宋"/>
          <w:b w:val="0"/>
          <w:bCs w:val="0"/>
          <w:color w:val="000000"/>
          <w:sz w:val="28"/>
          <w:szCs w:val="28"/>
          <w:lang w:val="en-US" w:eastAsia="zh-CN"/>
        </w:rPr>
        <w:t>2</w:t>
      </w:r>
      <w:r>
        <w:rPr>
          <w:rFonts w:hint="eastAsia" w:ascii="仿宋" w:hAnsi="仿宋" w:eastAsia="仿宋" w:cs="仿宋"/>
          <w:b w:val="0"/>
          <w:bCs w:val="0"/>
          <w:color w:val="000000"/>
          <w:sz w:val="28"/>
          <w:szCs w:val="28"/>
        </w:rPr>
        <w:t>-</w:t>
      </w:r>
      <w:r>
        <w:rPr>
          <w:rFonts w:hint="eastAsia" w:ascii="仿宋" w:hAnsi="仿宋" w:eastAsia="仿宋" w:cs="仿宋"/>
          <w:b w:val="0"/>
          <w:bCs w:val="0"/>
          <w:color w:val="000000"/>
          <w:sz w:val="28"/>
          <w:szCs w:val="28"/>
          <w:lang w:val="en-US" w:eastAsia="zh-CN"/>
        </w:rPr>
        <w:t>6</w:t>
      </w:r>
      <w:r>
        <w:rPr>
          <w:rFonts w:hint="eastAsia" w:ascii="仿宋" w:hAnsi="仿宋" w:eastAsia="仿宋" w:cs="仿宋"/>
          <w:b w:val="0"/>
          <w:bCs w:val="0"/>
          <w:color w:val="000000"/>
          <w:sz w:val="28"/>
          <w:szCs w:val="28"/>
        </w:rPr>
        <w:t>项内容：参与</w:t>
      </w:r>
      <w:r>
        <w:rPr>
          <w:rFonts w:hint="eastAsia" w:ascii="仿宋" w:hAnsi="仿宋" w:eastAsia="仿宋" w:cs="仿宋"/>
          <w:b w:val="0"/>
          <w:bCs w:val="0"/>
          <w:color w:val="FF0000"/>
          <w:sz w:val="28"/>
          <w:szCs w:val="28"/>
          <w:lang w:eastAsia="zh-CN"/>
        </w:rPr>
        <w:t>遴选</w:t>
      </w:r>
      <w:r>
        <w:rPr>
          <w:rFonts w:hint="eastAsia" w:ascii="仿宋" w:hAnsi="仿宋" w:eastAsia="仿宋" w:cs="仿宋"/>
          <w:b w:val="0"/>
          <w:bCs w:val="0"/>
          <w:color w:val="FF0000"/>
          <w:sz w:val="28"/>
          <w:szCs w:val="28"/>
        </w:rPr>
        <w:t>企业提供</w:t>
      </w:r>
      <w:r>
        <w:rPr>
          <w:rFonts w:hint="eastAsia" w:ascii="仿宋" w:hAnsi="仿宋" w:eastAsia="仿宋" w:cs="仿宋"/>
          <w:b w:val="0"/>
          <w:bCs w:val="0"/>
          <w:color w:val="FF0000"/>
          <w:sz w:val="28"/>
          <w:szCs w:val="28"/>
          <w:lang w:val="en-US" w:eastAsia="zh-CN"/>
        </w:rPr>
        <w:t>基本资格承诺函（附件3）。</w:t>
      </w:r>
      <w:r>
        <w:rPr>
          <w:rFonts w:hint="eastAsia" w:ascii="仿宋" w:hAnsi="仿宋" w:eastAsia="仿宋" w:cs="仿宋"/>
          <w:b w:val="0"/>
          <w:bCs w:val="0"/>
          <w:sz w:val="28"/>
          <w:szCs w:val="28"/>
        </w:rPr>
        <w:t xml:space="preserve"> </w:t>
      </w:r>
    </w:p>
    <w:p w14:paraId="69A4288A">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color w:val="000000"/>
          <w:sz w:val="28"/>
          <w:szCs w:val="28"/>
        </w:rPr>
      </w:pPr>
      <w:r>
        <w:rPr>
          <w:rFonts w:hint="eastAsia" w:ascii="仿宋" w:hAnsi="仿宋" w:eastAsia="仿宋" w:cs="仿宋"/>
          <w:b w:val="0"/>
          <w:bCs w:val="0"/>
          <w:sz w:val="28"/>
          <w:szCs w:val="28"/>
          <w:lang w:eastAsia="zh-CN"/>
        </w:rPr>
        <w:t>（二）</w:t>
      </w:r>
      <w:r>
        <w:rPr>
          <w:rFonts w:hint="eastAsia" w:ascii="仿宋" w:hAnsi="仿宋" w:eastAsia="仿宋" w:cs="仿宋"/>
          <w:b w:val="0"/>
          <w:bCs w:val="0"/>
          <w:color w:val="000000"/>
          <w:sz w:val="28"/>
          <w:szCs w:val="28"/>
        </w:rPr>
        <w:t>特定资格条件</w:t>
      </w:r>
    </w:p>
    <w:p w14:paraId="46BA9ED2">
      <w:pPr>
        <w:pageBreakBefore w:val="0"/>
        <w:kinsoku/>
        <w:wordWrap/>
        <w:overflowPunct/>
        <w:topLinePunct w:val="0"/>
        <w:autoSpaceDE/>
        <w:autoSpaceDN/>
        <w:bidi w:val="0"/>
        <w:adjustRightInd w:val="0"/>
        <w:spacing w:line="520" w:lineRule="exact"/>
        <w:ind w:firstLine="560" w:firstLineChars="200"/>
        <w:textAlignment w:val="auto"/>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有配送药品生产企业授权委托书（</w:t>
      </w:r>
      <w:r>
        <w:rPr>
          <w:rFonts w:hint="eastAsia" w:ascii="仿宋" w:hAnsi="仿宋" w:eastAsia="仿宋" w:cs="仿宋"/>
          <w:b w:val="0"/>
          <w:bCs w:val="0"/>
          <w:color w:val="FF0000"/>
          <w:sz w:val="28"/>
          <w:szCs w:val="28"/>
          <w:lang w:val="en-US" w:eastAsia="zh-CN"/>
        </w:rPr>
        <w:t>授权书开具时间：2025年</w:t>
      </w:r>
      <w:r>
        <w:rPr>
          <w:rFonts w:hint="eastAsia" w:ascii="仿宋" w:hAnsi="仿宋" w:eastAsia="仿宋" w:cs="仿宋"/>
          <w:b w:val="0"/>
          <w:bCs w:val="0"/>
          <w:color w:val="000000"/>
          <w:sz w:val="28"/>
          <w:szCs w:val="28"/>
          <w:lang w:val="en-US" w:eastAsia="zh-CN"/>
        </w:rPr>
        <w:t>）。（</w:t>
      </w:r>
      <w:r>
        <w:rPr>
          <w:rFonts w:hint="eastAsia" w:ascii="仿宋" w:hAnsi="仿宋" w:eastAsia="仿宋" w:cs="仿宋"/>
          <w:b w:val="0"/>
          <w:bCs w:val="0"/>
          <w:color w:val="FF0000"/>
          <w:sz w:val="28"/>
          <w:szCs w:val="28"/>
          <w:highlight w:val="none"/>
          <w:lang w:val="en-US" w:eastAsia="zh-CN"/>
        </w:rPr>
        <w:t>电子版扫描件均可</w:t>
      </w:r>
      <w:r>
        <w:rPr>
          <w:rFonts w:hint="eastAsia" w:ascii="仿宋" w:hAnsi="仿宋" w:eastAsia="仿宋" w:cs="仿宋"/>
          <w:b w:val="0"/>
          <w:bCs w:val="0"/>
          <w:color w:val="000000"/>
          <w:sz w:val="28"/>
          <w:szCs w:val="28"/>
          <w:lang w:val="en-US" w:eastAsia="zh-CN"/>
        </w:rPr>
        <w:t>）。</w:t>
      </w:r>
    </w:p>
    <w:p w14:paraId="6E5F4468">
      <w:pPr>
        <w:pageBreakBefore w:val="0"/>
        <w:kinsoku/>
        <w:wordWrap/>
        <w:overflowPunct/>
        <w:topLinePunct w:val="0"/>
        <w:autoSpaceDE/>
        <w:autoSpaceDN/>
        <w:bidi w:val="0"/>
        <w:adjustRightInd w:val="0"/>
        <w:spacing w:line="520" w:lineRule="exact"/>
        <w:ind w:firstLine="560" w:firstLineChars="200"/>
        <w:textAlignment w:val="auto"/>
        <w:rPr>
          <w:rFonts w:hint="eastAsia" w:ascii="仿宋" w:hAnsi="仿宋" w:eastAsia="仿宋" w:cs="仿宋"/>
          <w:b/>
          <w:bCs/>
          <w:sz w:val="28"/>
          <w:szCs w:val="28"/>
          <w:lang w:val="en-US" w:eastAsia="zh-CN"/>
        </w:rPr>
      </w:pPr>
      <w:bookmarkStart w:id="3" w:name="_GoBack"/>
      <w:r>
        <w:rPr>
          <w:rFonts w:hint="eastAsia" w:ascii="仿宋" w:hAnsi="仿宋" w:eastAsia="仿宋" w:cs="仿宋"/>
          <w:b w:val="0"/>
          <w:bCs w:val="0"/>
          <w:color w:val="FF0000"/>
          <w:sz w:val="28"/>
          <w:szCs w:val="28"/>
        </w:rPr>
        <w:t>以上所要求提供的资料和证件的复印件应加盖单位红色公章，必</w:t>
      </w:r>
      <w:bookmarkEnd w:id="3"/>
      <w:r>
        <w:rPr>
          <w:rFonts w:hint="eastAsia" w:ascii="仿宋" w:hAnsi="仿宋" w:eastAsia="仿宋" w:cs="仿宋"/>
          <w:b w:val="0"/>
          <w:bCs w:val="0"/>
          <w:color w:val="FF0000"/>
          <w:sz w:val="28"/>
          <w:szCs w:val="28"/>
        </w:rPr>
        <w:t>要时我院将对投标方进行实地考察，并以实地考察为准。</w:t>
      </w:r>
    </w:p>
    <w:p w14:paraId="05AA2D78">
      <w:pPr>
        <w:pageBreakBefore w:val="0"/>
        <w:kinsoku/>
        <w:wordWrap/>
        <w:overflowPunct/>
        <w:topLinePunct w:val="0"/>
        <w:autoSpaceDE/>
        <w:autoSpaceDN/>
        <w:bidi w:val="0"/>
        <w:adjustRightInd w:val="0"/>
        <w:spacing w:line="520" w:lineRule="exact"/>
        <w:ind w:firstLine="562" w:firstLineChars="200"/>
        <w:textAlignment w:val="auto"/>
        <w:rPr>
          <w:rFonts w:hint="eastAsia" w:ascii="仿宋" w:hAnsi="仿宋" w:eastAsia="仿宋" w:cs="仿宋"/>
          <w:b/>
          <w:bCs/>
          <w:color w:val="333333"/>
          <w:kern w:val="0"/>
          <w:sz w:val="28"/>
          <w:szCs w:val="28"/>
          <w:lang w:eastAsia="zh-CN"/>
        </w:rPr>
      </w:pPr>
      <w:r>
        <w:rPr>
          <w:rFonts w:hint="eastAsia" w:ascii="仿宋" w:hAnsi="仿宋" w:eastAsia="仿宋" w:cs="仿宋"/>
          <w:b/>
          <w:bCs/>
          <w:sz w:val="28"/>
          <w:szCs w:val="28"/>
          <w:lang w:val="en-US" w:eastAsia="zh-CN"/>
        </w:rPr>
        <w:t>三、</w:t>
      </w:r>
      <w:r>
        <w:rPr>
          <w:rFonts w:hint="eastAsia" w:ascii="仿宋" w:hAnsi="仿宋" w:eastAsia="仿宋" w:cs="仿宋"/>
          <w:b/>
          <w:bCs/>
          <w:color w:val="333333"/>
          <w:kern w:val="0"/>
          <w:sz w:val="28"/>
          <w:szCs w:val="28"/>
        </w:rPr>
        <w:t>报名</w:t>
      </w:r>
      <w:r>
        <w:rPr>
          <w:rFonts w:hint="eastAsia" w:ascii="仿宋" w:hAnsi="仿宋" w:eastAsia="仿宋" w:cs="仿宋"/>
          <w:b/>
          <w:bCs/>
          <w:color w:val="333333"/>
          <w:kern w:val="0"/>
          <w:sz w:val="28"/>
          <w:szCs w:val="28"/>
          <w:lang w:eastAsia="zh-CN"/>
        </w:rPr>
        <w:t>与投标相关要求</w:t>
      </w:r>
    </w:p>
    <w:p w14:paraId="4B14C323">
      <w:pPr>
        <w:pageBreakBefore w:val="0"/>
        <w:widowControl/>
        <w:kinsoku/>
        <w:wordWrap/>
        <w:overflowPunct/>
        <w:topLinePunct w:val="0"/>
        <w:autoSpaceDE/>
        <w:autoSpaceDN/>
        <w:bidi w:val="0"/>
        <w:spacing w:line="520" w:lineRule="exact"/>
        <w:ind w:firstLine="420"/>
        <w:jc w:val="left"/>
        <w:textAlignment w:val="auto"/>
        <w:rPr>
          <w:rFonts w:hint="eastAsia" w:ascii="仿宋" w:hAnsi="仿宋" w:eastAsia="仿宋" w:cs="仿宋"/>
          <w:b w:val="0"/>
          <w:bCs w:val="0"/>
          <w:kern w:val="0"/>
          <w:sz w:val="28"/>
          <w:szCs w:val="28"/>
        </w:rPr>
      </w:pPr>
      <w:r>
        <w:rPr>
          <w:rFonts w:hint="eastAsia" w:ascii="仿宋" w:hAnsi="仿宋" w:eastAsia="仿宋" w:cs="仿宋"/>
          <w:b/>
          <w:bCs/>
          <w:kern w:val="0"/>
          <w:sz w:val="28"/>
          <w:szCs w:val="28"/>
        </w:rPr>
        <w:t>（一）</w:t>
      </w:r>
      <w:r>
        <w:rPr>
          <w:rFonts w:hint="eastAsia" w:ascii="仿宋" w:hAnsi="仿宋" w:eastAsia="仿宋" w:cs="仿宋"/>
          <w:b/>
          <w:bCs/>
          <w:kern w:val="0"/>
          <w:sz w:val="28"/>
          <w:szCs w:val="28"/>
          <w:lang w:val="en-US" w:eastAsia="zh-CN"/>
        </w:rPr>
        <w:t>资格审核</w:t>
      </w:r>
      <w:r>
        <w:rPr>
          <w:rFonts w:hint="eastAsia" w:ascii="仿宋" w:hAnsi="仿宋" w:eastAsia="仿宋" w:cs="仿宋"/>
          <w:b/>
          <w:bCs/>
          <w:kern w:val="0"/>
          <w:sz w:val="28"/>
          <w:szCs w:val="28"/>
        </w:rPr>
        <w:t>时间：</w:t>
      </w:r>
      <w:r>
        <w:rPr>
          <w:rFonts w:hint="eastAsia" w:ascii="仿宋" w:hAnsi="仿宋" w:eastAsia="仿宋" w:cs="仿宋"/>
          <w:b/>
          <w:bCs/>
          <w:kern w:val="0"/>
          <w:sz w:val="28"/>
          <w:szCs w:val="28"/>
          <w:highlight w:val="yellow"/>
          <w:lang w:val="en-US" w:eastAsia="zh-CN"/>
        </w:rPr>
        <w:t>2025年</w:t>
      </w:r>
      <w:r>
        <w:rPr>
          <w:rFonts w:hint="eastAsia" w:ascii="仿宋" w:hAnsi="仿宋" w:eastAsia="仿宋" w:cs="仿宋"/>
          <w:b/>
          <w:bCs/>
          <w:color w:val="FF0000"/>
          <w:kern w:val="0"/>
          <w:sz w:val="28"/>
          <w:szCs w:val="28"/>
          <w:highlight w:val="yellow"/>
          <w:lang w:val="en-US" w:eastAsia="zh-CN"/>
        </w:rPr>
        <w:t>8月27 日</w:t>
      </w:r>
      <w:r>
        <w:rPr>
          <w:rFonts w:hint="eastAsia" w:ascii="仿宋" w:hAnsi="仿宋" w:eastAsia="仿宋" w:cs="仿宋"/>
          <w:b/>
          <w:bCs/>
          <w:color w:val="auto"/>
          <w:kern w:val="0"/>
          <w:sz w:val="28"/>
          <w:szCs w:val="28"/>
          <w:highlight w:val="yellow"/>
          <w:lang w:val="en-US" w:eastAsia="zh-CN"/>
        </w:rPr>
        <w:t>9</w:t>
      </w:r>
      <w:r>
        <w:rPr>
          <w:rFonts w:hint="eastAsia" w:ascii="仿宋" w:hAnsi="仿宋" w:eastAsia="仿宋" w:cs="仿宋"/>
          <w:b/>
          <w:bCs/>
          <w:kern w:val="0"/>
          <w:sz w:val="28"/>
          <w:szCs w:val="28"/>
          <w:highlight w:val="yellow"/>
          <w:lang w:val="en-US" w:eastAsia="zh-CN"/>
        </w:rPr>
        <w:t>点00分</w:t>
      </w:r>
      <w:r>
        <w:rPr>
          <w:rFonts w:hint="eastAsia" w:ascii="仿宋" w:hAnsi="仿宋" w:eastAsia="仿宋" w:cs="仿宋"/>
          <w:b w:val="0"/>
          <w:bCs w:val="0"/>
          <w:kern w:val="0"/>
          <w:sz w:val="28"/>
          <w:szCs w:val="28"/>
          <w:highlight w:val="yellow"/>
          <w:lang w:val="en-US" w:eastAsia="zh-CN"/>
        </w:rPr>
        <w:t xml:space="preserve"> </w:t>
      </w:r>
      <w:r>
        <w:rPr>
          <w:rFonts w:hint="eastAsia" w:ascii="仿宋" w:hAnsi="仿宋" w:eastAsia="仿宋" w:cs="仿宋"/>
          <w:b w:val="0"/>
          <w:bCs w:val="0"/>
          <w:kern w:val="0"/>
          <w:sz w:val="28"/>
          <w:szCs w:val="28"/>
          <w:highlight w:val="yellow"/>
        </w:rPr>
        <w:t>。</w:t>
      </w:r>
    </w:p>
    <w:p w14:paraId="11357E11">
      <w:pPr>
        <w:pStyle w:val="4"/>
        <w:keepNext w:val="0"/>
        <w:keepLines w:val="0"/>
        <w:pageBreakBefore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kern w:val="0"/>
          <w:sz w:val="28"/>
          <w:szCs w:val="28"/>
          <w:highlight w:val="yellow"/>
          <w:lang w:val="en-US" w:eastAsia="zh-CN"/>
        </w:rPr>
      </w:pPr>
      <w:r>
        <w:rPr>
          <w:rFonts w:hint="eastAsia" w:ascii="仿宋" w:hAnsi="仿宋" w:eastAsia="仿宋" w:cs="仿宋"/>
          <w:b w:val="0"/>
          <w:bCs w:val="0"/>
          <w:kern w:val="0"/>
          <w:sz w:val="28"/>
          <w:szCs w:val="28"/>
          <w:lang w:val="en-US" w:eastAsia="zh-CN"/>
        </w:rPr>
        <w:t xml:space="preserve">      </w:t>
      </w:r>
      <w:r>
        <w:rPr>
          <w:rFonts w:hint="eastAsia" w:ascii="仿宋" w:hAnsi="仿宋" w:eastAsia="仿宋" w:cs="仿宋"/>
          <w:b/>
          <w:bCs/>
          <w:kern w:val="0"/>
          <w:sz w:val="28"/>
          <w:szCs w:val="28"/>
          <w:lang w:val="en-US" w:eastAsia="zh-CN"/>
        </w:rPr>
        <w:t xml:space="preserve">   遴选时间</w:t>
      </w:r>
      <w:r>
        <w:rPr>
          <w:rFonts w:hint="eastAsia" w:ascii="仿宋" w:hAnsi="仿宋" w:eastAsia="仿宋" w:cs="仿宋"/>
          <w:b w:val="0"/>
          <w:bCs w:val="0"/>
          <w:kern w:val="0"/>
          <w:sz w:val="28"/>
          <w:szCs w:val="28"/>
          <w:lang w:val="en-US" w:eastAsia="zh-CN"/>
        </w:rPr>
        <w:t>：</w:t>
      </w:r>
      <w:r>
        <w:rPr>
          <w:rFonts w:hint="eastAsia" w:ascii="仿宋" w:hAnsi="仿宋" w:eastAsia="仿宋" w:cs="仿宋"/>
          <w:b/>
          <w:bCs/>
          <w:kern w:val="0"/>
          <w:sz w:val="28"/>
          <w:szCs w:val="28"/>
          <w:highlight w:val="yellow"/>
          <w:lang w:val="en-US" w:eastAsia="zh-CN"/>
        </w:rPr>
        <w:t>2025年</w:t>
      </w:r>
      <w:r>
        <w:rPr>
          <w:rFonts w:hint="eastAsia" w:ascii="仿宋" w:hAnsi="仿宋" w:eastAsia="仿宋" w:cs="仿宋"/>
          <w:b/>
          <w:bCs/>
          <w:color w:val="FF0000"/>
          <w:kern w:val="0"/>
          <w:sz w:val="28"/>
          <w:szCs w:val="28"/>
          <w:highlight w:val="yellow"/>
          <w:lang w:val="en-US" w:eastAsia="zh-CN"/>
        </w:rPr>
        <w:t>8月27日</w:t>
      </w:r>
      <w:r>
        <w:rPr>
          <w:rFonts w:hint="eastAsia" w:ascii="仿宋" w:hAnsi="仿宋" w:eastAsia="仿宋" w:cs="仿宋"/>
          <w:b/>
          <w:bCs/>
          <w:kern w:val="0"/>
          <w:sz w:val="28"/>
          <w:szCs w:val="28"/>
          <w:highlight w:val="yellow"/>
          <w:lang w:val="en-US" w:eastAsia="zh-CN"/>
        </w:rPr>
        <w:t>9点30分</w:t>
      </w:r>
      <w:r>
        <w:rPr>
          <w:rFonts w:hint="eastAsia" w:ascii="仿宋" w:hAnsi="仿宋" w:eastAsia="仿宋" w:cs="仿宋"/>
          <w:b w:val="0"/>
          <w:bCs w:val="0"/>
          <w:kern w:val="0"/>
          <w:sz w:val="28"/>
          <w:szCs w:val="28"/>
          <w:highlight w:val="yellow"/>
          <w:lang w:val="en-US" w:eastAsia="zh-CN"/>
        </w:rPr>
        <w:t xml:space="preserve"> 。</w:t>
      </w:r>
    </w:p>
    <w:p w14:paraId="49DBE8AF">
      <w:pPr>
        <w:pStyle w:val="5"/>
        <w:rPr>
          <w:rFonts w:hint="default" w:ascii="仿宋" w:hAnsi="仿宋" w:eastAsia="仿宋" w:cs="仿宋"/>
          <w:b/>
          <w:bCs/>
          <w:i w:val="0"/>
          <w:iCs w:val="0"/>
          <w:color w:val="auto"/>
          <w:kern w:val="0"/>
          <w:sz w:val="28"/>
          <w:szCs w:val="28"/>
          <w:lang w:val="en-US" w:eastAsia="zh-CN" w:bidi="ar-SA"/>
        </w:rPr>
      </w:pPr>
      <w:r>
        <w:rPr>
          <w:rFonts w:hint="eastAsia" w:ascii="仿宋" w:hAnsi="仿宋" w:eastAsia="仿宋" w:cs="仿宋"/>
          <w:b w:val="0"/>
          <w:bCs w:val="0"/>
          <w:kern w:val="0"/>
          <w:sz w:val="28"/>
          <w:szCs w:val="28"/>
          <w:highlight w:val="none"/>
          <w:lang w:val="en-US" w:eastAsia="zh-CN"/>
        </w:rPr>
        <w:t xml:space="preserve">      </w:t>
      </w:r>
      <w:r>
        <w:rPr>
          <w:rFonts w:hint="eastAsia" w:ascii="仿宋" w:hAnsi="仿宋" w:eastAsia="仿宋" w:cs="仿宋"/>
          <w:b/>
          <w:bCs/>
          <w:i w:val="0"/>
          <w:iCs w:val="0"/>
          <w:color w:val="auto"/>
          <w:kern w:val="0"/>
          <w:sz w:val="28"/>
          <w:szCs w:val="28"/>
          <w:lang w:val="en-US" w:eastAsia="zh-CN" w:bidi="ar-SA"/>
        </w:rPr>
        <w:t xml:space="preserve">   遴选地点：渝北区大湾镇雅学路2号（医院二楼会议室）</w:t>
      </w:r>
    </w:p>
    <w:p w14:paraId="0A8AAA1F">
      <w:pPr>
        <w:keepNext w:val="0"/>
        <w:keepLines w:val="0"/>
        <w:pageBreakBefore w:val="0"/>
        <w:widowControl/>
        <w:kinsoku/>
        <w:wordWrap/>
        <w:overflowPunct/>
        <w:topLinePunct w:val="0"/>
        <w:autoSpaceDE/>
        <w:autoSpaceDN/>
        <w:bidi w:val="0"/>
        <w:adjustRightInd/>
        <w:snapToGrid/>
        <w:spacing w:line="520" w:lineRule="exact"/>
        <w:ind w:firstLine="420"/>
        <w:jc w:val="left"/>
        <w:textAlignment w:val="auto"/>
        <w:rPr>
          <w:rFonts w:hint="eastAsia" w:ascii="仿宋" w:hAnsi="仿宋" w:eastAsia="仿宋" w:cs="仿宋"/>
          <w:b/>
          <w:bCs/>
          <w:color w:val="333333"/>
          <w:kern w:val="0"/>
          <w:sz w:val="28"/>
          <w:szCs w:val="28"/>
        </w:rPr>
      </w:pPr>
      <w:r>
        <w:rPr>
          <w:rFonts w:hint="eastAsia" w:ascii="仿宋" w:hAnsi="仿宋" w:eastAsia="仿宋" w:cs="仿宋"/>
          <w:b/>
          <w:bCs/>
          <w:color w:val="333333"/>
          <w:kern w:val="0"/>
          <w:sz w:val="28"/>
          <w:szCs w:val="28"/>
        </w:rPr>
        <w:t>（二）提交投标相关材料：</w:t>
      </w:r>
    </w:p>
    <w:p w14:paraId="38535EB8">
      <w:pPr>
        <w:pageBreakBefore w:val="0"/>
        <w:kinsoku/>
        <w:wordWrap/>
        <w:overflowPunct/>
        <w:topLinePunct w:val="0"/>
        <w:autoSpaceDE/>
        <w:autoSpaceDN/>
        <w:bidi w:val="0"/>
        <w:adjustRightInd w:val="0"/>
        <w:spacing w:line="520" w:lineRule="exact"/>
        <w:ind w:firstLine="560" w:firstLineChars="20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rPr>
        <w:t>凡报名参加</w:t>
      </w:r>
      <w:r>
        <w:rPr>
          <w:rFonts w:hint="eastAsia" w:ascii="仿宋" w:hAnsi="仿宋" w:eastAsia="仿宋" w:cs="仿宋"/>
          <w:b w:val="0"/>
          <w:bCs w:val="0"/>
          <w:sz w:val="28"/>
          <w:szCs w:val="28"/>
          <w:lang w:eastAsia="zh-CN"/>
        </w:rPr>
        <w:t>遴选</w:t>
      </w:r>
      <w:r>
        <w:rPr>
          <w:rFonts w:hint="eastAsia" w:ascii="仿宋" w:hAnsi="仿宋" w:eastAsia="仿宋" w:cs="仿宋"/>
          <w:b w:val="0"/>
          <w:bCs w:val="0"/>
          <w:sz w:val="28"/>
          <w:szCs w:val="28"/>
        </w:rPr>
        <w:t>的单位必须携带</w:t>
      </w:r>
      <w:r>
        <w:rPr>
          <w:rFonts w:hint="eastAsia" w:ascii="仿宋" w:hAnsi="仿宋" w:eastAsia="仿宋" w:cs="仿宋"/>
          <w:b w:val="0"/>
          <w:bCs w:val="0"/>
          <w:sz w:val="28"/>
          <w:szCs w:val="28"/>
          <w:lang w:eastAsia="zh-CN"/>
        </w:rPr>
        <w:t>本人身份证、授权委托书（如果是非法人）</w:t>
      </w:r>
      <w:r>
        <w:rPr>
          <w:rFonts w:hint="eastAsia" w:ascii="仿宋" w:hAnsi="仿宋" w:eastAsia="仿宋" w:cs="仿宋"/>
          <w:b w:val="0"/>
          <w:bCs w:val="0"/>
          <w:sz w:val="28"/>
          <w:szCs w:val="28"/>
        </w:rPr>
        <w:t>办理投标报名手续</w:t>
      </w:r>
      <w:r>
        <w:rPr>
          <w:rFonts w:hint="eastAsia" w:ascii="仿宋" w:hAnsi="仿宋" w:eastAsia="仿宋" w:cs="仿宋"/>
          <w:b w:val="0"/>
          <w:bCs w:val="0"/>
          <w:sz w:val="28"/>
          <w:szCs w:val="28"/>
          <w:lang w:eastAsia="zh-CN"/>
        </w:rPr>
        <w:t>，完成投标人资格审核，</w:t>
      </w:r>
      <w:r>
        <w:rPr>
          <w:rFonts w:hint="eastAsia" w:ascii="仿宋" w:hAnsi="仿宋" w:eastAsia="仿宋" w:cs="仿宋"/>
          <w:b w:val="0"/>
          <w:bCs w:val="0"/>
          <w:color w:val="FF0000"/>
          <w:sz w:val="28"/>
          <w:szCs w:val="28"/>
          <w:lang w:val="en-US" w:eastAsia="zh-CN"/>
        </w:rPr>
        <w:t>生产企业授权委托书顺序与药品报价表上药品名保持一致</w:t>
      </w:r>
      <w:r>
        <w:rPr>
          <w:rFonts w:hint="eastAsia" w:ascii="仿宋" w:hAnsi="仿宋" w:eastAsia="仿宋" w:cs="仿宋"/>
          <w:b w:val="0"/>
          <w:bCs w:val="0"/>
          <w:sz w:val="28"/>
          <w:szCs w:val="28"/>
          <w:lang w:eastAsia="zh-CN"/>
        </w:rPr>
        <w:t>，</w:t>
      </w:r>
      <w:r>
        <w:rPr>
          <w:rFonts w:hint="eastAsia" w:ascii="仿宋" w:hAnsi="仿宋" w:eastAsia="仿宋" w:cs="仿宋"/>
          <w:b w:val="0"/>
          <w:bCs w:val="0"/>
          <w:color w:val="FF0000"/>
          <w:sz w:val="28"/>
          <w:szCs w:val="28"/>
          <w:lang w:val="en-US" w:eastAsia="zh-CN"/>
        </w:rPr>
        <w:t>授权书右上角按附件1（大湾中心卫生院药品报价表）标明药品序号</w:t>
      </w:r>
      <w:r>
        <w:rPr>
          <w:rFonts w:hint="eastAsia" w:ascii="仿宋" w:hAnsi="仿宋" w:eastAsia="仿宋" w:cs="仿宋"/>
          <w:b w:val="0"/>
          <w:bCs w:val="0"/>
          <w:sz w:val="28"/>
          <w:szCs w:val="28"/>
          <w:lang w:val="en-US" w:eastAsia="zh-CN"/>
        </w:rPr>
        <w:t>。</w:t>
      </w:r>
      <w:r>
        <w:rPr>
          <w:rFonts w:hint="eastAsia" w:ascii="仿宋" w:hAnsi="仿宋" w:eastAsia="仿宋" w:cs="仿宋"/>
          <w:b w:val="0"/>
          <w:bCs w:val="0"/>
          <w:sz w:val="28"/>
          <w:szCs w:val="28"/>
          <w:lang w:eastAsia="zh-CN"/>
        </w:rPr>
        <w:t>全程摄像，保证公平公正。</w:t>
      </w:r>
    </w:p>
    <w:p w14:paraId="6776D71F">
      <w:pPr>
        <w:pageBreakBefore w:val="0"/>
        <w:kinsoku/>
        <w:wordWrap/>
        <w:overflowPunct/>
        <w:topLinePunct w:val="0"/>
        <w:autoSpaceDE/>
        <w:autoSpaceDN/>
        <w:bidi w:val="0"/>
        <w:adjustRightInd w:val="0"/>
        <w:spacing w:line="52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lang w:eastAsia="zh-CN"/>
        </w:rPr>
        <w:t>药品</w:t>
      </w:r>
      <w:r>
        <w:rPr>
          <w:rFonts w:hint="eastAsia" w:ascii="仿宋" w:hAnsi="仿宋" w:eastAsia="仿宋" w:cs="仿宋"/>
          <w:b w:val="0"/>
          <w:bCs w:val="0"/>
          <w:sz w:val="28"/>
          <w:szCs w:val="28"/>
        </w:rPr>
        <w:t>报价表</w:t>
      </w:r>
      <w:r>
        <w:rPr>
          <w:rFonts w:hint="eastAsia" w:ascii="仿宋" w:hAnsi="仿宋" w:eastAsia="仿宋" w:cs="仿宋"/>
          <w:b w:val="0"/>
          <w:bCs w:val="0"/>
          <w:color w:val="FF0000"/>
          <w:sz w:val="28"/>
          <w:szCs w:val="28"/>
          <w:lang w:eastAsia="zh-CN"/>
        </w:rPr>
        <w:t>（附件</w:t>
      </w:r>
      <w:r>
        <w:rPr>
          <w:rFonts w:hint="eastAsia" w:ascii="仿宋" w:hAnsi="仿宋" w:eastAsia="仿宋" w:cs="仿宋"/>
          <w:b w:val="0"/>
          <w:bCs w:val="0"/>
          <w:color w:val="FF0000"/>
          <w:sz w:val="28"/>
          <w:szCs w:val="28"/>
          <w:lang w:val="en-US" w:eastAsia="zh-CN"/>
        </w:rPr>
        <w:t>1</w:t>
      </w:r>
      <w:r>
        <w:rPr>
          <w:rFonts w:hint="eastAsia" w:ascii="仿宋" w:hAnsi="仿宋" w:eastAsia="仿宋" w:cs="仿宋"/>
          <w:b w:val="0"/>
          <w:bCs w:val="0"/>
          <w:color w:val="FF0000"/>
          <w:sz w:val="28"/>
          <w:szCs w:val="28"/>
          <w:lang w:eastAsia="zh-CN"/>
        </w:rPr>
        <w:t>）</w:t>
      </w:r>
      <w:r>
        <w:rPr>
          <w:rFonts w:hint="eastAsia" w:ascii="仿宋" w:hAnsi="仿宋" w:eastAsia="仿宋" w:cs="仿宋"/>
          <w:b w:val="0"/>
          <w:bCs w:val="0"/>
          <w:sz w:val="28"/>
          <w:szCs w:val="28"/>
        </w:rPr>
        <w:t>（包括电子文档和纸质材料），报价要求：</w:t>
      </w:r>
    </w:p>
    <w:p w14:paraId="499424CC">
      <w:pPr>
        <w:pageBreakBefore w:val="0"/>
        <w:kinsoku/>
        <w:wordWrap/>
        <w:overflowPunct/>
        <w:topLinePunct w:val="0"/>
        <w:autoSpaceDE/>
        <w:autoSpaceDN/>
        <w:bidi w:val="0"/>
        <w:adjustRightInd w:val="0"/>
        <w:spacing w:line="52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报价品规</w:t>
      </w:r>
      <w:r>
        <w:rPr>
          <w:rFonts w:hint="eastAsia" w:ascii="仿宋" w:hAnsi="仿宋" w:eastAsia="仿宋" w:cs="仿宋"/>
          <w:b w:val="0"/>
          <w:bCs w:val="0"/>
          <w:color w:val="FF0000"/>
          <w:sz w:val="28"/>
          <w:szCs w:val="28"/>
          <w:lang w:val="en-US" w:eastAsia="zh-CN"/>
        </w:rPr>
        <w:t>与药品生产企业授权委托书一致</w:t>
      </w:r>
      <w:r>
        <w:rPr>
          <w:rFonts w:hint="eastAsia" w:ascii="仿宋" w:hAnsi="仿宋" w:eastAsia="仿宋" w:cs="仿宋"/>
          <w:b w:val="0"/>
          <w:bCs w:val="0"/>
          <w:sz w:val="28"/>
          <w:szCs w:val="28"/>
          <w:lang w:val="en-US" w:eastAsia="zh-CN"/>
        </w:rPr>
        <w:t>，</w:t>
      </w:r>
      <w:r>
        <w:rPr>
          <w:rFonts w:hint="eastAsia" w:ascii="仿宋" w:hAnsi="仿宋" w:eastAsia="仿宋" w:cs="仿宋"/>
          <w:b w:val="0"/>
          <w:bCs w:val="0"/>
          <w:color w:val="FF0000"/>
          <w:sz w:val="28"/>
          <w:szCs w:val="28"/>
          <w:highlight w:val="none"/>
          <w:lang w:val="en-US" w:eastAsia="zh-CN"/>
        </w:rPr>
        <w:t>授权书开具日期需在2025年以后</w:t>
      </w:r>
      <w:r>
        <w:rPr>
          <w:rFonts w:hint="eastAsia" w:ascii="仿宋" w:hAnsi="仿宋" w:eastAsia="仿宋" w:cs="仿宋"/>
          <w:b w:val="0"/>
          <w:bCs w:val="0"/>
          <w:sz w:val="28"/>
          <w:szCs w:val="28"/>
          <w:lang w:val="en-US" w:eastAsia="zh-CN"/>
        </w:rPr>
        <w:t>，</w:t>
      </w:r>
      <w:r>
        <w:rPr>
          <w:rFonts w:hint="eastAsia" w:ascii="仿宋" w:hAnsi="仿宋" w:eastAsia="仿宋" w:cs="仿宋"/>
          <w:b w:val="0"/>
          <w:bCs w:val="0"/>
          <w:color w:val="FF0000"/>
          <w:sz w:val="28"/>
          <w:szCs w:val="28"/>
          <w:lang w:val="en-US" w:eastAsia="zh-CN"/>
        </w:rPr>
        <w:t>无授权书不能报价</w:t>
      </w:r>
      <w:r>
        <w:rPr>
          <w:rFonts w:hint="eastAsia" w:ascii="仿宋" w:hAnsi="仿宋" w:eastAsia="仿宋" w:cs="仿宋"/>
          <w:b w:val="0"/>
          <w:bCs w:val="0"/>
          <w:sz w:val="28"/>
          <w:szCs w:val="28"/>
          <w:lang w:val="en-US" w:eastAsia="zh-CN"/>
        </w:rPr>
        <w:t>，否则为</w:t>
      </w:r>
      <w:r>
        <w:rPr>
          <w:rFonts w:hint="eastAsia" w:ascii="仿宋" w:hAnsi="仿宋" w:eastAsia="仿宋" w:cs="仿宋"/>
          <w:b w:val="0"/>
          <w:bCs w:val="0"/>
          <w:color w:val="FF0000"/>
          <w:sz w:val="28"/>
          <w:szCs w:val="28"/>
          <w:lang w:val="en-US" w:eastAsia="zh-CN"/>
        </w:rPr>
        <w:t>无效报价，取消遴选资格</w:t>
      </w:r>
      <w:r>
        <w:rPr>
          <w:rFonts w:hint="eastAsia" w:ascii="仿宋" w:hAnsi="仿宋" w:eastAsia="仿宋" w:cs="仿宋"/>
          <w:b w:val="0"/>
          <w:bCs w:val="0"/>
          <w:sz w:val="28"/>
          <w:szCs w:val="28"/>
          <w:lang w:val="en-US" w:eastAsia="zh-CN"/>
        </w:rPr>
        <w:t>。</w:t>
      </w:r>
      <w:r>
        <w:rPr>
          <w:rFonts w:hint="eastAsia" w:ascii="仿宋" w:hAnsi="仿宋" w:eastAsia="仿宋" w:cs="仿宋"/>
          <w:b w:val="0"/>
          <w:bCs w:val="0"/>
          <w:sz w:val="28"/>
          <w:szCs w:val="28"/>
        </w:rPr>
        <w:t>报价</w:t>
      </w:r>
      <w:r>
        <w:rPr>
          <w:rFonts w:hint="eastAsia" w:ascii="仿宋" w:hAnsi="仿宋" w:eastAsia="仿宋" w:cs="仿宋"/>
          <w:b w:val="0"/>
          <w:bCs w:val="0"/>
          <w:sz w:val="28"/>
          <w:szCs w:val="28"/>
          <w:lang w:eastAsia="zh-CN"/>
        </w:rPr>
        <w:t>按表中要求单位报价，</w:t>
      </w:r>
      <w:r>
        <w:rPr>
          <w:rFonts w:hint="eastAsia" w:ascii="仿宋" w:hAnsi="仿宋" w:eastAsia="仿宋" w:cs="仿宋"/>
          <w:b w:val="0"/>
          <w:bCs w:val="0"/>
          <w:sz w:val="28"/>
          <w:szCs w:val="28"/>
        </w:rPr>
        <w:t>单价以“元”为单位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 xml:space="preserve"> </w:t>
      </w:r>
    </w:p>
    <w:p w14:paraId="76DC0436">
      <w:pPr>
        <w:pStyle w:val="6"/>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sz w:val="28"/>
          <w:szCs w:val="28"/>
        </w:rPr>
        <w:t>（2）</w:t>
      </w:r>
      <w:r>
        <w:rPr>
          <w:rFonts w:hint="eastAsia" w:ascii="仿宋" w:hAnsi="仿宋" w:eastAsia="仿宋" w:cs="仿宋"/>
          <w:b w:val="0"/>
          <w:bCs w:val="0"/>
          <w:color w:val="FF0000"/>
          <w:kern w:val="0"/>
          <w:sz w:val="28"/>
          <w:szCs w:val="28"/>
          <w:highlight w:val="none"/>
        </w:rPr>
        <w:t>不得</w:t>
      </w:r>
      <w:r>
        <w:rPr>
          <w:rFonts w:hint="eastAsia" w:ascii="仿宋" w:hAnsi="仿宋" w:eastAsia="仿宋" w:cs="仿宋"/>
          <w:b w:val="0"/>
          <w:bCs w:val="0"/>
          <w:color w:val="auto"/>
          <w:kern w:val="0"/>
          <w:sz w:val="28"/>
          <w:szCs w:val="28"/>
          <w:highlight w:val="none"/>
        </w:rPr>
        <w:t>对《</w:t>
      </w:r>
      <w:r>
        <w:rPr>
          <w:rFonts w:hint="eastAsia" w:ascii="仿宋" w:hAnsi="仿宋" w:eastAsia="仿宋" w:cs="仿宋"/>
          <w:b w:val="0"/>
          <w:bCs w:val="0"/>
          <w:color w:val="auto"/>
          <w:kern w:val="0"/>
          <w:sz w:val="28"/>
          <w:szCs w:val="28"/>
          <w:highlight w:val="none"/>
          <w:lang w:eastAsia="zh-CN"/>
        </w:rPr>
        <w:t>重庆市渝北区大湾中心卫生院药品</w:t>
      </w:r>
      <w:r>
        <w:rPr>
          <w:rFonts w:hint="eastAsia" w:ascii="仿宋" w:hAnsi="仿宋" w:eastAsia="仿宋" w:cs="仿宋"/>
          <w:b w:val="0"/>
          <w:bCs w:val="0"/>
          <w:color w:val="auto"/>
          <w:kern w:val="0"/>
          <w:sz w:val="28"/>
          <w:szCs w:val="28"/>
          <w:highlight w:val="none"/>
        </w:rPr>
        <w:t>报价表》中除</w:t>
      </w:r>
      <w:r>
        <w:rPr>
          <w:rFonts w:hint="eastAsia" w:ascii="仿宋" w:hAnsi="仿宋" w:eastAsia="仿宋" w:cs="仿宋"/>
          <w:b w:val="0"/>
          <w:bCs w:val="0"/>
          <w:color w:val="auto"/>
          <w:kern w:val="0"/>
          <w:sz w:val="28"/>
          <w:szCs w:val="28"/>
          <w:highlight w:val="none"/>
          <w:lang w:eastAsia="zh-CN"/>
        </w:rPr>
        <w:t>投标</w:t>
      </w:r>
      <w:r>
        <w:rPr>
          <w:rFonts w:hint="eastAsia" w:ascii="仿宋" w:hAnsi="仿宋" w:eastAsia="仿宋" w:cs="仿宋"/>
          <w:b w:val="0"/>
          <w:bCs w:val="0"/>
          <w:color w:val="auto"/>
          <w:kern w:val="0"/>
          <w:sz w:val="28"/>
          <w:szCs w:val="28"/>
          <w:highlight w:val="none"/>
        </w:rPr>
        <w:t>报价栏外的任何格式和内容作</w:t>
      </w:r>
      <w:r>
        <w:rPr>
          <w:rFonts w:hint="eastAsia" w:ascii="仿宋" w:hAnsi="仿宋" w:eastAsia="仿宋" w:cs="仿宋"/>
          <w:b w:val="0"/>
          <w:bCs w:val="0"/>
          <w:color w:val="FF0000"/>
          <w:kern w:val="0"/>
          <w:sz w:val="28"/>
          <w:szCs w:val="28"/>
          <w:highlight w:val="none"/>
        </w:rPr>
        <w:t>调整</w:t>
      </w:r>
      <w:r>
        <w:rPr>
          <w:rFonts w:hint="eastAsia" w:ascii="仿宋" w:hAnsi="仿宋" w:eastAsia="仿宋" w:cs="仿宋"/>
          <w:b w:val="0"/>
          <w:bCs w:val="0"/>
          <w:color w:val="auto"/>
          <w:kern w:val="0"/>
          <w:sz w:val="28"/>
          <w:szCs w:val="28"/>
          <w:highlight w:val="none"/>
          <w:lang w:eastAsia="zh-CN"/>
        </w:rPr>
        <w:t>，</w:t>
      </w:r>
      <w:r>
        <w:rPr>
          <w:rFonts w:hint="eastAsia" w:ascii="仿宋" w:hAnsi="仿宋" w:eastAsia="仿宋" w:cs="仿宋"/>
          <w:b w:val="0"/>
          <w:bCs w:val="0"/>
          <w:color w:val="auto"/>
          <w:sz w:val="28"/>
          <w:szCs w:val="28"/>
          <w:highlight w:val="none"/>
          <w:lang w:eastAsia="zh-CN"/>
        </w:rPr>
        <w:t>明细报价表</w:t>
      </w:r>
      <w:r>
        <w:rPr>
          <w:rFonts w:hint="eastAsia" w:ascii="仿宋" w:hAnsi="仿宋" w:eastAsia="仿宋" w:cs="仿宋"/>
          <w:b w:val="0"/>
          <w:bCs w:val="0"/>
          <w:color w:val="auto"/>
          <w:sz w:val="28"/>
          <w:szCs w:val="28"/>
          <w:highlight w:val="none"/>
          <w:lang w:val="en-US" w:eastAsia="zh-CN"/>
        </w:rPr>
        <w:t>格式、药品编号需与招标文件排列一致，不得删减及改变格式</w:t>
      </w:r>
      <w:r>
        <w:rPr>
          <w:rFonts w:hint="eastAsia" w:ascii="仿宋" w:hAnsi="仿宋" w:eastAsia="仿宋" w:cs="仿宋"/>
          <w:b w:val="0"/>
          <w:bCs w:val="0"/>
          <w:color w:val="auto"/>
          <w:kern w:val="0"/>
          <w:sz w:val="28"/>
          <w:szCs w:val="28"/>
          <w:highlight w:val="none"/>
        </w:rPr>
        <w:t>。报价表应盖单位公章</w:t>
      </w:r>
      <w:r>
        <w:rPr>
          <w:rFonts w:hint="eastAsia" w:ascii="仿宋" w:hAnsi="仿宋" w:eastAsia="仿宋" w:cs="仿宋"/>
          <w:b w:val="0"/>
          <w:bCs w:val="0"/>
          <w:color w:val="FF0000"/>
          <w:kern w:val="0"/>
          <w:sz w:val="28"/>
          <w:szCs w:val="28"/>
          <w:highlight w:val="none"/>
        </w:rPr>
        <w:t>骑缝</w:t>
      </w:r>
      <w:r>
        <w:rPr>
          <w:rFonts w:hint="eastAsia" w:ascii="仿宋" w:hAnsi="仿宋" w:eastAsia="仿宋" w:cs="仿宋"/>
          <w:b w:val="0"/>
          <w:bCs w:val="0"/>
          <w:color w:val="auto"/>
          <w:kern w:val="0"/>
          <w:sz w:val="28"/>
          <w:szCs w:val="28"/>
          <w:highlight w:val="none"/>
        </w:rPr>
        <w:t>。未加盖公章的、电子件与纸质件</w:t>
      </w:r>
      <w:r>
        <w:rPr>
          <w:rFonts w:hint="eastAsia" w:ascii="仿宋" w:hAnsi="仿宋" w:eastAsia="仿宋" w:cs="仿宋"/>
          <w:b w:val="0"/>
          <w:bCs w:val="0"/>
          <w:color w:val="FF0000"/>
          <w:kern w:val="0"/>
          <w:sz w:val="28"/>
          <w:szCs w:val="28"/>
          <w:highlight w:val="none"/>
        </w:rPr>
        <w:t>不相符</w:t>
      </w:r>
      <w:r>
        <w:rPr>
          <w:rFonts w:hint="eastAsia" w:ascii="仿宋" w:hAnsi="仿宋" w:eastAsia="仿宋" w:cs="仿宋"/>
          <w:b w:val="0"/>
          <w:bCs w:val="0"/>
          <w:color w:val="auto"/>
          <w:kern w:val="0"/>
          <w:sz w:val="28"/>
          <w:szCs w:val="28"/>
          <w:highlight w:val="none"/>
        </w:rPr>
        <w:t>的，</w:t>
      </w:r>
      <w:r>
        <w:rPr>
          <w:rFonts w:hint="eastAsia" w:ascii="仿宋" w:hAnsi="仿宋" w:eastAsia="仿宋" w:cs="仿宋"/>
          <w:b w:val="0"/>
          <w:bCs w:val="0"/>
          <w:color w:val="auto"/>
          <w:kern w:val="0"/>
          <w:sz w:val="28"/>
          <w:szCs w:val="28"/>
          <w:highlight w:val="none"/>
          <w:lang w:eastAsia="zh-CN"/>
        </w:rPr>
        <w:t>不允许参加遴选项目</w:t>
      </w:r>
      <w:r>
        <w:rPr>
          <w:rFonts w:hint="eastAsia" w:ascii="仿宋" w:hAnsi="仿宋" w:eastAsia="仿宋" w:cs="仿宋"/>
          <w:b w:val="0"/>
          <w:bCs w:val="0"/>
          <w:color w:val="auto"/>
          <w:kern w:val="0"/>
          <w:sz w:val="28"/>
          <w:szCs w:val="28"/>
          <w:highlight w:val="none"/>
        </w:rPr>
        <w:t>。</w:t>
      </w:r>
    </w:p>
    <w:p w14:paraId="384CA08E">
      <w:pPr>
        <w:pStyle w:val="6"/>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w:t>
      </w:r>
      <w:r>
        <w:rPr>
          <w:rFonts w:hint="eastAsia" w:ascii="仿宋" w:hAnsi="仿宋" w:eastAsia="仿宋" w:cs="仿宋"/>
          <w:b w:val="0"/>
          <w:bCs w:val="0"/>
          <w:color w:val="auto"/>
          <w:kern w:val="0"/>
          <w:sz w:val="28"/>
          <w:szCs w:val="28"/>
          <w:highlight w:val="none"/>
        </w:rPr>
        <w:t>本次品种报价</w:t>
      </w:r>
      <w:r>
        <w:rPr>
          <w:rFonts w:hint="eastAsia" w:ascii="仿宋" w:hAnsi="仿宋" w:eastAsia="仿宋" w:cs="仿宋"/>
          <w:b w:val="0"/>
          <w:bCs w:val="0"/>
          <w:color w:val="auto"/>
          <w:kern w:val="0"/>
          <w:sz w:val="28"/>
          <w:szCs w:val="28"/>
          <w:highlight w:val="none"/>
          <w:lang w:eastAsia="zh-CN"/>
        </w:rPr>
        <w:t>金额</w:t>
      </w:r>
      <w:r>
        <w:rPr>
          <w:rFonts w:hint="eastAsia" w:ascii="仿宋" w:hAnsi="仿宋" w:eastAsia="仿宋" w:cs="仿宋"/>
          <w:b w:val="0"/>
          <w:bCs w:val="0"/>
          <w:color w:val="auto"/>
          <w:kern w:val="0"/>
          <w:sz w:val="28"/>
          <w:szCs w:val="28"/>
          <w:highlight w:val="none"/>
        </w:rPr>
        <w:t>以报价文</w:t>
      </w:r>
      <w:r>
        <w:rPr>
          <w:rFonts w:hint="eastAsia" w:ascii="仿宋" w:hAnsi="仿宋" w:eastAsia="仿宋" w:cs="仿宋"/>
          <w:b w:val="0"/>
          <w:bCs w:val="0"/>
          <w:color w:val="auto"/>
          <w:kern w:val="0"/>
          <w:sz w:val="28"/>
          <w:szCs w:val="28"/>
          <w:highlight w:val="none"/>
          <w:lang w:val="en-US" w:eastAsia="zh-CN"/>
        </w:rPr>
        <w:t>档</w:t>
      </w:r>
      <w:r>
        <w:rPr>
          <w:rFonts w:hint="eastAsia" w:ascii="仿宋" w:hAnsi="仿宋" w:eastAsia="仿宋" w:cs="仿宋"/>
          <w:b w:val="0"/>
          <w:bCs w:val="0"/>
          <w:color w:val="auto"/>
          <w:kern w:val="0"/>
          <w:sz w:val="28"/>
          <w:szCs w:val="28"/>
          <w:highlight w:val="none"/>
        </w:rPr>
        <w:t>提供的计算</w:t>
      </w:r>
      <w:r>
        <w:rPr>
          <w:rFonts w:hint="eastAsia" w:ascii="仿宋" w:hAnsi="仿宋" w:eastAsia="仿宋" w:cs="仿宋"/>
          <w:b w:val="0"/>
          <w:bCs w:val="0"/>
          <w:color w:val="auto"/>
          <w:kern w:val="0"/>
          <w:sz w:val="28"/>
          <w:szCs w:val="28"/>
          <w:highlight w:val="none"/>
          <w:lang w:eastAsia="zh-CN"/>
        </w:rPr>
        <w:t>方法，</w:t>
      </w:r>
      <w:r>
        <w:rPr>
          <w:rFonts w:hint="eastAsia" w:ascii="仿宋" w:hAnsi="仿宋" w:eastAsia="仿宋" w:cs="仿宋"/>
          <w:b w:val="0"/>
          <w:bCs w:val="0"/>
          <w:color w:val="auto"/>
          <w:kern w:val="0"/>
          <w:sz w:val="28"/>
          <w:szCs w:val="28"/>
          <w:highlight w:val="none"/>
        </w:rPr>
        <w:t>参与</w:t>
      </w:r>
      <w:r>
        <w:rPr>
          <w:rFonts w:hint="eastAsia" w:ascii="仿宋" w:hAnsi="仿宋" w:eastAsia="仿宋" w:cs="仿宋"/>
          <w:b w:val="0"/>
          <w:bCs w:val="0"/>
          <w:color w:val="auto"/>
          <w:kern w:val="0"/>
          <w:sz w:val="28"/>
          <w:szCs w:val="28"/>
          <w:highlight w:val="none"/>
          <w:lang w:eastAsia="zh-CN"/>
        </w:rPr>
        <w:t>遴选</w:t>
      </w:r>
      <w:r>
        <w:rPr>
          <w:rFonts w:hint="eastAsia" w:ascii="仿宋" w:hAnsi="仿宋" w:eastAsia="仿宋" w:cs="仿宋"/>
          <w:b w:val="0"/>
          <w:bCs w:val="0"/>
          <w:color w:val="auto"/>
          <w:kern w:val="0"/>
          <w:sz w:val="28"/>
          <w:szCs w:val="28"/>
          <w:highlight w:val="none"/>
        </w:rPr>
        <w:t>企业一次性报出不得更改的唯一价格</w:t>
      </w:r>
      <w:r>
        <w:rPr>
          <w:rFonts w:hint="eastAsia" w:ascii="仿宋" w:hAnsi="仿宋" w:eastAsia="仿宋" w:cs="仿宋"/>
          <w:b w:val="0"/>
          <w:bCs w:val="0"/>
          <w:color w:val="auto"/>
          <w:kern w:val="0"/>
          <w:sz w:val="28"/>
          <w:szCs w:val="28"/>
          <w:highlight w:val="none"/>
          <w:lang w:eastAsia="zh-CN"/>
        </w:rPr>
        <w:t>，一个品种多个报价视为无效报价</w:t>
      </w:r>
      <w:r>
        <w:rPr>
          <w:rFonts w:hint="eastAsia" w:ascii="仿宋" w:hAnsi="仿宋" w:eastAsia="仿宋" w:cs="仿宋"/>
          <w:b w:val="0"/>
          <w:bCs w:val="0"/>
          <w:color w:val="auto"/>
          <w:kern w:val="0"/>
          <w:sz w:val="28"/>
          <w:szCs w:val="28"/>
          <w:highlight w:val="none"/>
        </w:rPr>
        <w:t>。</w:t>
      </w:r>
    </w:p>
    <w:p w14:paraId="7C29C954">
      <w:pPr>
        <w:pStyle w:val="6"/>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w:t>
      </w:r>
      <w:r>
        <w:rPr>
          <w:rFonts w:hint="eastAsia" w:ascii="仿宋" w:hAnsi="仿宋" w:eastAsia="仿宋" w:cs="仿宋"/>
          <w:b w:val="0"/>
          <w:bCs w:val="0"/>
          <w:color w:val="auto"/>
          <w:kern w:val="0"/>
          <w:sz w:val="28"/>
          <w:szCs w:val="28"/>
          <w:highlight w:val="none"/>
        </w:rPr>
        <w:t>本次报价应包含以下费用：包装费、运输费、税费（含关税）、售后服务费等一切与此项目有关的所有费用。</w:t>
      </w:r>
    </w:p>
    <w:p w14:paraId="4A1828F6">
      <w:pPr>
        <w:pStyle w:val="6"/>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5</w:t>
      </w:r>
      <w:r>
        <w:rPr>
          <w:rFonts w:hint="eastAsia" w:ascii="仿宋" w:hAnsi="仿宋" w:eastAsia="仿宋" w:cs="仿宋"/>
          <w:b w:val="0"/>
          <w:bCs w:val="0"/>
          <w:sz w:val="28"/>
          <w:szCs w:val="28"/>
        </w:rPr>
        <w:t>）</w:t>
      </w:r>
      <w:r>
        <w:rPr>
          <w:rFonts w:hint="eastAsia" w:ascii="仿宋" w:hAnsi="仿宋" w:eastAsia="仿宋" w:cs="仿宋"/>
          <w:b w:val="0"/>
          <w:bCs w:val="0"/>
          <w:color w:val="FF0000"/>
          <w:kern w:val="0"/>
          <w:sz w:val="28"/>
          <w:szCs w:val="28"/>
          <w:highlight w:val="none"/>
        </w:rPr>
        <w:t>U盘</w:t>
      </w:r>
      <w:r>
        <w:rPr>
          <w:rFonts w:hint="eastAsia" w:ascii="仿宋" w:hAnsi="仿宋" w:eastAsia="仿宋" w:cs="仿宋"/>
          <w:b w:val="0"/>
          <w:bCs w:val="0"/>
          <w:color w:val="auto"/>
          <w:kern w:val="0"/>
          <w:sz w:val="28"/>
          <w:szCs w:val="28"/>
          <w:highlight w:val="none"/>
        </w:rPr>
        <w:t>中只能包含《</w:t>
      </w:r>
      <w:r>
        <w:rPr>
          <w:rFonts w:hint="eastAsia" w:ascii="仿宋" w:hAnsi="仿宋" w:eastAsia="仿宋" w:cs="仿宋"/>
          <w:b w:val="0"/>
          <w:bCs w:val="0"/>
          <w:color w:val="auto"/>
          <w:kern w:val="0"/>
          <w:sz w:val="28"/>
          <w:szCs w:val="28"/>
          <w:highlight w:val="none"/>
          <w:lang w:eastAsia="zh-CN"/>
        </w:rPr>
        <w:t>重庆市渝北区大湾中心卫生院药品</w:t>
      </w:r>
      <w:r>
        <w:rPr>
          <w:rFonts w:hint="eastAsia" w:ascii="仿宋" w:hAnsi="仿宋" w:eastAsia="仿宋" w:cs="仿宋"/>
          <w:b w:val="0"/>
          <w:bCs w:val="0"/>
          <w:color w:val="auto"/>
          <w:kern w:val="0"/>
          <w:sz w:val="28"/>
          <w:szCs w:val="28"/>
          <w:highlight w:val="none"/>
        </w:rPr>
        <w:t>报价表》</w:t>
      </w:r>
      <w:r>
        <w:rPr>
          <w:rFonts w:hint="eastAsia" w:ascii="仿宋" w:hAnsi="仿宋" w:eastAsia="仿宋" w:cs="仿宋"/>
          <w:b w:val="0"/>
          <w:bCs w:val="0"/>
          <w:color w:val="auto"/>
          <w:kern w:val="0"/>
          <w:sz w:val="28"/>
          <w:szCs w:val="28"/>
          <w:highlight w:val="none"/>
          <w:lang w:eastAsia="zh-CN"/>
        </w:rPr>
        <w:t>（</w:t>
      </w:r>
      <w:r>
        <w:rPr>
          <w:rFonts w:hint="eastAsia" w:ascii="仿宋" w:hAnsi="仿宋" w:eastAsia="仿宋" w:cs="仿宋"/>
          <w:b w:val="0"/>
          <w:bCs w:val="0"/>
          <w:color w:val="auto"/>
          <w:kern w:val="0"/>
          <w:sz w:val="28"/>
          <w:szCs w:val="28"/>
          <w:highlight w:val="none"/>
          <w:lang w:val="en-US" w:eastAsia="zh-CN"/>
        </w:rPr>
        <w:t>excel文档</w:t>
      </w:r>
      <w:r>
        <w:rPr>
          <w:rFonts w:hint="eastAsia" w:ascii="仿宋" w:hAnsi="仿宋" w:eastAsia="仿宋" w:cs="仿宋"/>
          <w:b w:val="0"/>
          <w:bCs w:val="0"/>
          <w:color w:val="auto"/>
          <w:kern w:val="0"/>
          <w:sz w:val="28"/>
          <w:szCs w:val="28"/>
          <w:highlight w:val="none"/>
          <w:lang w:eastAsia="zh-CN"/>
        </w:rPr>
        <w:t>）</w:t>
      </w:r>
      <w:r>
        <w:rPr>
          <w:rFonts w:hint="eastAsia" w:ascii="仿宋" w:hAnsi="仿宋" w:eastAsia="仿宋" w:cs="仿宋"/>
          <w:b w:val="0"/>
          <w:bCs w:val="0"/>
          <w:color w:val="auto"/>
          <w:kern w:val="0"/>
          <w:sz w:val="28"/>
          <w:szCs w:val="28"/>
          <w:highlight w:val="none"/>
        </w:rPr>
        <w:t>，不能含有其他</w:t>
      </w:r>
      <w:r>
        <w:rPr>
          <w:rFonts w:hint="eastAsia" w:ascii="仿宋" w:hAnsi="仿宋" w:eastAsia="仿宋" w:cs="仿宋"/>
          <w:b w:val="0"/>
          <w:bCs w:val="0"/>
          <w:color w:val="auto"/>
          <w:kern w:val="0"/>
          <w:sz w:val="28"/>
          <w:szCs w:val="28"/>
          <w:highlight w:val="none"/>
          <w:lang w:eastAsia="zh-CN"/>
        </w:rPr>
        <w:t>文件</w:t>
      </w:r>
      <w:r>
        <w:rPr>
          <w:rFonts w:hint="eastAsia" w:ascii="仿宋" w:hAnsi="仿宋" w:eastAsia="仿宋" w:cs="仿宋"/>
          <w:b w:val="0"/>
          <w:bCs w:val="0"/>
          <w:color w:val="auto"/>
          <w:kern w:val="0"/>
          <w:sz w:val="28"/>
          <w:szCs w:val="28"/>
          <w:highlight w:val="none"/>
        </w:rPr>
        <w:t>等内容。</w:t>
      </w:r>
    </w:p>
    <w:p w14:paraId="1ABC6EC6">
      <w:pPr>
        <w:pStyle w:val="6"/>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6</w:t>
      </w:r>
      <w:r>
        <w:rPr>
          <w:rFonts w:hint="eastAsia" w:ascii="仿宋" w:hAnsi="仿宋" w:eastAsia="仿宋" w:cs="仿宋"/>
          <w:b w:val="0"/>
          <w:bCs w:val="0"/>
          <w:sz w:val="28"/>
          <w:szCs w:val="28"/>
        </w:rPr>
        <w:t>）</w:t>
      </w:r>
      <w:r>
        <w:rPr>
          <w:rFonts w:hint="eastAsia" w:ascii="仿宋" w:hAnsi="仿宋" w:eastAsia="仿宋" w:cs="仿宋"/>
          <w:b w:val="0"/>
          <w:bCs w:val="0"/>
          <w:color w:val="auto"/>
          <w:kern w:val="0"/>
          <w:sz w:val="28"/>
          <w:szCs w:val="28"/>
          <w:highlight w:val="none"/>
        </w:rPr>
        <w:t>所有报价均保留</w:t>
      </w:r>
      <w:r>
        <w:rPr>
          <w:rFonts w:hint="eastAsia" w:ascii="仿宋" w:hAnsi="仿宋" w:eastAsia="仿宋" w:cs="仿宋"/>
          <w:b w:val="0"/>
          <w:bCs w:val="0"/>
          <w:color w:val="FF0000"/>
          <w:kern w:val="0"/>
          <w:sz w:val="28"/>
          <w:szCs w:val="28"/>
          <w:highlight w:val="none"/>
        </w:rPr>
        <w:t>两位</w:t>
      </w:r>
      <w:r>
        <w:rPr>
          <w:rFonts w:hint="eastAsia" w:ascii="仿宋" w:hAnsi="仿宋" w:eastAsia="仿宋" w:cs="仿宋"/>
          <w:b w:val="0"/>
          <w:bCs w:val="0"/>
          <w:color w:val="auto"/>
          <w:kern w:val="0"/>
          <w:sz w:val="28"/>
          <w:szCs w:val="28"/>
          <w:highlight w:val="none"/>
        </w:rPr>
        <w:t>小数（整数报价也不例外），不得填写与报价无关的其他字符。</w:t>
      </w:r>
    </w:p>
    <w:p w14:paraId="7F7456BE">
      <w:pPr>
        <w:pStyle w:val="6"/>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7</w:t>
      </w:r>
      <w:r>
        <w:rPr>
          <w:rFonts w:hint="eastAsia" w:ascii="仿宋" w:hAnsi="仿宋" w:eastAsia="仿宋" w:cs="仿宋"/>
          <w:b w:val="0"/>
          <w:bCs w:val="0"/>
          <w:sz w:val="28"/>
          <w:szCs w:val="28"/>
        </w:rPr>
        <w:t>）</w:t>
      </w:r>
      <w:r>
        <w:rPr>
          <w:rFonts w:hint="eastAsia" w:ascii="仿宋" w:hAnsi="仿宋" w:eastAsia="仿宋" w:cs="仿宋"/>
          <w:b w:val="0"/>
          <w:bCs w:val="0"/>
          <w:color w:val="auto"/>
          <w:kern w:val="0"/>
          <w:sz w:val="28"/>
          <w:szCs w:val="28"/>
          <w:highlight w:val="none"/>
        </w:rPr>
        <w:t>所有报价均由</w:t>
      </w:r>
      <w:r>
        <w:rPr>
          <w:rFonts w:hint="eastAsia" w:ascii="仿宋" w:hAnsi="仿宋" w:eastAsia="仿宋" w:cs="仿宋"/>
          <w:b w:val="0"/>
          <w:bCs w:val="0"/>
          <w:color w:val="auto"/>
          <w:kern w:val="0"/>
          <w:sz w:val="28"/>
          <w:szCs w:val="28"/>
          <w:highlight w:val="none"/>
          <w:lang w:eastAsia="zh-CN"/>
        </w:rPr>
        <w:t>计算机自动</w:t>
      </w:r>
      <w:r>
        <w:rPr>
          <w:rFonts w:hint="eastAsia" w:ascii="仿宋" w:hAnsi="仿宋" w:eastAsia="仿宋" w:cs="仿宋"/>
          <w:b w:val="0"/>
          <w:bCs w:val="0"/>
          <w:color w:val="auto"/>
          <w:kern w:val="0"/>
          <w:sz w:val="28"/>
          <w:szCs w:val="28"/>
          <w:highlight w:val="none"/>
        </w:rPr>
        <w:t>进行读取，未按要求进行报价，导致不能正确读取的，其所有报价按无效报价处理。</w:t>
      </w:r>
    </w:p>
    <w:p w14:paraId="067AE0A5">
      <w:pPr>
        <w:pStyle w:val="6"/>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8</w:t>
      </w:r>
      <w:r>
        <w:rPr>
          <w:rFonts w:hint="eastAsia" w:ascii="仿宋" w:hAnsi="仿宋" w:eastAsia="仿宋" w:cs="仿宋"/>
          <w:b w:val="0"/>
          <w:bCs w:val="0"/>
          <w:sz w:val="28"/>
          <w:szCs w:val="28"/>
        </w:rPr>
        <w:t>）</w:t>
      </w:r>
      <w:r>
        <w:rPr>
          <w:rFonts w:hint="eastAsia" w:ascii="仿宋" w:hAnsi="仿宋" w:eastAsia="仿宋" w:cs="仿宋"/>
          <w:b w:val="0"/>
          <w:bCs w:val="0"/>
          <w:color w:val="auto"/>
          <w:kern w:val="0"/>
          <w:sz w:val="28"/>
          <w:szCs w:val="28"/>
          <w:highlight w:val="none"/>
          <w:lang w:val="en-US" w:eastAsia="zh-CN"/>
        </w:rPr>
        <w:t>投标人不得相互串通投标报价，不得妨碍其他投标人的公平竞争，不得损害采购人或其他投标人的合法权益，投标人不得以向采购人、评标成员行贿或者采取其他不正当手段谋取中标。</w:t>
      </w:r>
    </w:p>
    <w:p w14:paraId="5B39DDFA">
      <w:pPr>
        <w:pStyle w:val="6"/>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9</w:t>
      </w:r>
      <w:r>
        <w:rPr>
          <w:rFonts w:hint="eastAsia" w:ascii="仿宋" w:hAnsi="仿宋" w:eastAsia="仿宋" w:cs="仿宋"/>
          <w:b w:val="0"/>
          <w:bCs w:val="0"/>
          <w:sz w:val="28"/>
          <w:szCs w:val="28"/>
        </w:rPr>
        <w:t>）</w:t>
      </w:r>
      <w:r>
        <w:rPr>
          <w:rFonts w:hint="eastAsia" w:ascii="仿宋" w:hAnsi="仿宋" w:eastAsia="仿宋" w:cs="仿宋"/>
          <w:b w:val="0"/>
          <w:bCs w:val="0"/>
          <w:color w:val="auto"/>
          <w:kern w:val="0"/>
          <w:sz w:val="28"/>
          <w:szCs w:val="28"/>
          <w:highlight w:val="none"/>
          <w:lang w:val="en-US" w:eastAsia="zh-CN"/>
        </w:rPr>
        <w:t>本项目不接受联合参与投标，如出现该情形，按无效投标处理。</w:t>
      </w:r>
    </w:p>
    <w:p w14:paraId="4E689CB3">
      <w:pPr>
        <w:pStyle w:val="6"/>
        <w:pageBreakBefore w:val="0"/>
        <w:kinsoku/>
        <w:wordWrap/>
        <w:overflowPunct/>
        <w:topLinePunct w:val="0"/>
        <w:autoSpaceDE/>
        <w:autoSpaceDN/>
        <w:bidi w:val="0"/>
        <w:adjustRightInd w:val="0"/>
        <w:snapToGrid w:val="0"/>
        <w:spacing w:line="520" w:lineRule="exact"/>
        <w:ind w:firstLine="560" w:firstLineChars="200"/>
        <w:textAlignment w:val="auto"/>
        <w:rPr>
          <w:rFonts w:hint="default"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10</w:t>
      </w:r>
      <w:r>
        <w:rPr>
          <w:rFonts w:hint="eastAsia" w:ascii="仿宋" w:hAnsi="仿宋" w:eastAsia="仿宋" w:cs="仿宋"/>
          <w:b w:val="0"/>
          <w:bCs w:val="0"/>
          <w:sz w:val="28"/>
          <w:szCs w:val="28"/>
        </w:rPr>
        <w:t>）</w:t>
      </w:r>
      <w:r>
        <w:rPr>
          <w:rFonts w:hint="eastAsia" w:ascii="仿宋" w:hAnsi="仿宋" w:eastAsia="仿宋" w:cs="仿宋"/>
          <w:b w:val="0"/>
          <w:bCs w:val="0"/>
          <w:sz w:val="28"/>
          <w:szCs w:val="28"/>
          <w:lang w:eastAsia="zh-CN"/>
        </w:rPr>
        <w:t>若投标人恶意中标，不履行合同规定的义务，将取消中标人在我院所有药品、耗材（如果有）的配送权，并在</w:t>
      </w:r>
      <w:r>
        <w:rPr>
          <w:rFonts w:hint="eastAsia" w:ascii="仿宋" w:hAnsi="仿宋" w:eastAsia="仿宋" w:cs="仿宋"/>
          <w:b w:val="0"/>
          <w:bCs w:val="0"/>
          <w:color w:val="FF0000"/>
          <w:sz w:val="28"/>
          <w:szCs w:val="28"/>
          <w:lang w:val="en-US" w:eastAsia="zh-CN"/>
        </w:rPr>
        <w:t>2年</w:t>
      </w:r>
      <w:r>
        <w:rPr>
          <w:rFonts w:hint="eastAsia" w:ascii="仿宋" w:hAnsi="仿宋" w:eastAsia="仿宋" w:cs="仿宋"/>
          <w:b w:val="0"/>
          <w:bCs w:val="0"/>
          <w:sz w:val="28"/>
          <w:szCs w:val="28"/>
          <w:lang w:val="en-US" w:eastAsia="zh-CN"/>
        </w:rPr>
        <w:t>内不得参与我院任何招投标活动。</w:t>
      </w:r>
    </w:p>
    <w:p w14:paraId="16D1109F">
      <w:pPr>
        <w:pStyle w:val="4"/>
        <w:pageBreakBefore w:val="0"/>
        <w:kinsoku/>
        <w:wordWrap/>
        <w:overflowPunct/>
        <w:topLinePunct w:val="0"/>
        <w:autoSpaceDE/>
        <w:autoSpaceDN/>
        <w:bidi w:val="0"/>
        <w:spacing w:line="520" w:lineRule="exac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四、商务要求</w:t>
      </w:r>
    </w:p>
    <w:p w14:paraId="64696805">
      <w:pPr>
        <w:pStyle w:val="3"/>
        <w:pageBreakBefore w:val="0"/>
        <w:widowControl w:val="0"/>
        <w:kinsoku/>
        <w:wordWrap/>
        <w:overflowPunct/>
        <w:topLinePunct w:val="0"/>
        <w:autoSpaceDE/>
        <w:autoSpaceDN/>
        <w:bidi w:val="0"/>
        <w:adjustRightInd/>
        <w:spacing w:before="0" w:after="0" w:line="520" w:lineRule="exact"/>
        <w:jc w:val="left"/>
        <w:textAlignment w:val="auto"/>
        <w:rPr>
          <w:rFonts w:hint="eastAsia" w:ascii="仿宋" w:hAnsi="仿宋" w:eastAsia="仿宋" w:cs="仿宋"/>
          <w:b/>
          <w:kern w:val="2"/>
          <w:sz w:val="28"/>
          <w:szCs w:val="28"/>
          <w:lang w:val="en-US" w:eastAsia="zh-CN" w:bidi="ar-SA"/>
        </w:rPr>
      </w:pPr>
      <w:bookmarkStart w:id="1" w:name="_Toc12557"/>
      <w:bookmarkStart w:id="2" w:name="_Toc8167"/>
      <w:r>
        <w:rPr>
          <w:rFonts w:hint="eastAsia" w:ascii="仿宋" w:hAnsi="仿宋" w:eastAsia="仿宋" w:cs="仿宋"/>
          <w:b/>
          <w:kern w:val="2"/>
          <w:sz w:val="28"/>
          <w:szCs w:val="28"/>
          <w:lang w:val="en-US" w:eastAsia="zh-CN" w:bidi="ar-SA"/>
        </w:rPr>
        <w:t>（一）实施（交货）时间、地点及验收方式</w:t>
      </w:r>
      <w:bookmarkEnd w:id="1"/>
      <w:bookmarkEnd w:id="2"/>
    </w:p>
    <w:p w14:paraId="64464163">
      <w:pPr>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color w:val="FF0000"/>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实施期限：本次采购</w:t>
      </w:r>
      <w:r>
        <w:rPr>
          <w:rFonts w:hint="eastAsia" w:ascii="仿宋" w:hAnsi="仿宋" w:eastAsia="仿宋" w:cs="仿宋"/>
          <w:color w:val="auto"/>
          <w:sz w:val="28"/>
          <w:szCs w:val="28"/>
          <w:highlight w:val="none"/>
          <w:lang w:val="en-US" w:eastAsia="zh-CN"/>
        </w:rPr>
        <w:t>项目</w:t>
      </w:r>
      <w:r>
        <w:rPr>
          <w:rFonts w:hint="eastAsia" w:ascii="仿宋" w:hAnsi="仿宋" w:eastAsia="仿宋" w:cs="仿宋"/>
          <w:color w:val="auto"/>
          <w:sz w:val="28"/>
          <w:szCs w:val="28"/>
          <w:highlight w:val="none"/>
        </w:rPr>
        <w:t>实施</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rPr>
        <w:t>如遇政策调整合同无法继续执行，</w:t>
      </w:r>
      <w:r>
        <w:rPr>
          <w:rFonts w:hint="eastAsia" w:ascii="仿宋" w:hAnsi="仿宋" w:eastAsia="仿宋" w:cs="仿宋"/>
          <w:color w:val="FF0000"/>
          <w:sz w:val="28"/>
          <w:szCs w:val="28"/>
          <w:highlight w:val="none"/>
        </w:rPr>
        <w:t>医院有权终止</w:t>
      </w:r>
      <w:r>
        <w:rPr>
          <w:rFonts w:hint="eastAsia" w:ascii="仿宋" w:hAnsi="仿宋" w:eastAsia="仿宋" w:cs="仿宋"/>
          <w:color w:val="FF0000"/>
          <w:sz w:val="28"/>
          <w:szCs w:val="28"/>
          <w:highlight w:val="none"/>
          <w:lang w:val="en-US" w:eastAsia="zh-CN"/>
        </w:rPr>
        <w:t>供应商的配送权</w:t>
      </w:r>
      <w:r>
        <w:rPr>
          <w:rFonts w:hint="eastAsia" w:ascii="仿宋" w:hAnsi="仿宋" w:eastAsia="仿宋" w:cs="仿宋"/>
          <w:color w:val="FF0000"/>
          <w:sz w:val="28"/>
          <w:szCs w:val="28"/>
          <w:highlight w:val="none"/>
        </w:rPr>
        <w:t>，中选成交供应商须</w:t>
      </w:r>
      <w:r>
        <w:rPr>
          <w:rFonts w:hint="eastAsia" w:ascii="仿宋" w:hAnsi="仿宋" w:eastAsia="仿宋" w:cs="仿宋"/>
          <w:color w:val="FF0000"/>
          <w:sz w:val="28"/>
          <w:szCs w:val="28"/>
          <w:highlight w:val="none"/>
          <w:lang w:val="en-US" w:eastAsia="zh-CN"/>
        </w:rPr>
        <w:t>配合医院执行相关政策</w:t>
      </w:r>
      <w:r>
        <w:rPr>
          <w:rFonts w:hint="eastAsia" w:ascii="仿宋" w:hAnsi="仿宋" w:eastAsia="仿宋" w:cs="仿宋"/>
          <w:color w:val="FF0000"/>
          <w:sz w:val="28"/>
          <w:szCs w:val="28"/>
          <w:highlight w:val="none"/>
        </w:rPr>
        <w:t>。</w:t>
      </w:r>
    </w:p>
    <w:p w14:paraId="0C2319DF">
      <w:pPr>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rPr>
        <w:t>交货地点</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根据订单实际情况交付。</w:t>
      </w:r>
    </w:p>
    <w:p w14:paraId="2AE532F1">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color w:val="000000"/>
          <w:sz w:val="28"/>
          <w:szCs w:val="28"/>
          <w:lang w:eastAsia="zh-CN"/>
        </w:rPr>
      </w:pPr>
      <w:r>
        <w:rPr>
          <w:rFonts w:hint="eastAsia" w:ascii="仿宋" w:hAnsi="仿宋" w:eastAsia="仿宋" w:cs="仿宋"/>
          <w:b w:val="0"/>
          <w:bCs w:val="0"/>
          <w:color w:val="000000"/>
          <w:sz w:val="28"/>
          <w:szCs w:val="28"/>
          <w:lang w:eastAsia="zh-CN"/>
        </w:rPr>
        <w:t>3.</w:t>
      </w:r>
      <w:r>
        <w:rPr>
          <w:rFonts w:hint="eastAsia" w:ascii="仿宋" w:hAnsi="仿宋" w:eastAsia="仿宋" w:cs="仿宋"/>
          <w:b w:val="0"/>
          <w:bCs w:val="0"/>
          <w:color w:val="000000"/>
          <w:sz w:val="28"/>
          <w:szCs w:val="28"/>
        </w:rPr>
        <w:t>验收方式</w:t>
      </w:r>
      <w:r>
        <w:rPr>
          <w:rFonts w:hint="eastAsia" w:ascii="仿宋" w:hAnsi="仿宋" w:eastAsia="仿宋" w:cs="仿宋"/>
          <w:b w:val="0"/>
          <w:bCs w:val="0"/>
          <w:color w:val="000000"/>
          <w:sz w:val="28"/>
          <w:szCs w:val="28"/>
          <w:lang w:eastAsia="zh-CN"/>
        </w:rPr>
        <w:t>：</w:t>
      </w:r>
      <w:r>
        <w:rPr>
          <w:rFonts w:hint="eastAsia" w:ascii="仿宋" w:hAnsi="仿宋" w:eastAsia="仿宋" w:cs="仿宋"/>
          <w:color w:val="auto"/>
          <w:sz w:val="28"/>
          <w:szCs w:val="28"/>
          <w:highlight w:val="none"/>
        </w:rPr>
        <w:t>药品库房管理人员按产品质量要求，验收入库，对不规定要求</w:t>
      </w:r>
      <w:r>
        <w:rPr>
          <w:rFonts w:hint="eastAsia" w:ascii="仿宋" w:hAnsi="仿宋" w:eastAsia="仿宋" w:cs="仿宋"/>
          <w:color w:val="auto"/>
          <w:sz w:val="28"/>
          <w:szCs w:val="28"/>
          <w:highlight w:val="none"/>
          <w:lang w:eastAsia="zh-CN"/>
        </w:rPr>
        <w:t>的药品拒</w:t>
      </w:r>
      <w:r>
        <w:rPr>
          <w:rFonts w:hint="eastAsia" w:ascii="仿宋" w:hAnsi="仿宋" w:eastAsia="仿宋" w:cs="仿宋"/>
          <w:color w:val="auto"/>
          <w:sz w:val="28"/>
          <w:szCs w:val="28"/>
          <w:highlight w:val="none"/>
        </w:rPr>
        <w:t>绝验收</w:t>
      </w:r>
      <w:r>
        <w:rPr>
          <w:rFonts w:hint="eastAsia" w:ascii="仿宋" w:hAnsi="仿宋" w:eastAsia="仿宋" w:cs="仿宋"/>
          <w:color w:val="auto"/>
          <w:kern w:val="0"/>
          <w:sz w:val="28"/>
          <w:szCs w:val="28"/>
          <w:highlight w:val="none"/>
        </w:rPr>
        <w:t>入库。</w:t>
      </w:r>
    </w:p>
    <w:p w14:paraId="1C1F7E56">
      <w:pPr>
        <w:pageBreakBefore w:val="0"/>
        <w:numPr>
          <w:ilvl w:val="0"/>
          <w:numId w:val="0"/>
        </w:numPr>
        <w:kinsoku/>
        <w:wordWrap/>
        <w:overflowPunct/>
        <w:topLinePunct w:val="0"/>
        <w:autoSpaceDE/>
        <w:autoSpaceDN/>
        <w:bidi w:val="0"/>
        <w:spacing w:line="520" w:lineRule="exact"/>
        <w:textAlignment w:val="auto"/>
        <w:rPr>
          <w:rFonts w:hint="eastAsia" w:ascii="仿宋" w:hAnsi="仿宋" w:eastAsia="仿宋" w:cs="仿宋"/>
          <w:b/>
          <w:bCs w:val="0"/>
          <w:color w:val="000000"/>
          <w:sz w:val="28"/>
          <w:szCs w:val="28"/>
        </w:rPr>
      </w:pPr>
      <w:r>
        <w:rPr>
          <w:rFonts w:hint="eastAsia" w:ascii="仿宋" w:hAnsi="仿宋" w:eastAsia="仿宋" w:cs="仿宋"/>
          <w:b/>
          <w:bCs w:val="0"/>
          <w:kern w:val="2"/>
          <w:sz w:val="28"/>
          <w:szCs w:val="28"/>
          <w:lang w:val="en-US" w:eastAsia="zh-CN" w:bidi="ar-SA"/>
        </w:rPr>
        <w:t>（二）</w:t>
      </w:r>
      <w:r>
        <w:rPr>
          <w:rFonts w:hint="eastAsia" w:ascii="仿宋" w:hAnsi="仿宋" w:eastAsia="仿宋" w:cs="仿宋"/>
          <w:b/>
          <w:bCs w:val="0"/>
          <w:color w:val="000000"/>
          <w:sz w:val="28"/>
          <w:szCs w:val="28"/>
        </w:rPr>
        <w:t>成交企业服务承诺</w:t>
      </w:r>
    </w:p>
    <w:p w14:paraId="0F3F03E8">
      <w:pPr>
        <w:pStyle w:val="7"/>
        <w:pageBreakBefore w:val="0"/>
        <w:kinsoku/>
        <w:wordWrap/>
        <w:overflowPunct/>
        <w:topLinePunct w:val="0"/>
        <w:autoSpaceDE/>
        <w:autoSpaceDN/>
        <w:bidi w:val="0"/>
        <w:snapToGrid/>
        <w:spacing w:line="520" w:lineRule="exact"/>
        <w:ind w:left="0" w:leftChars="0"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000000"/>
          <w:sz w:val="28"/>
          <w:szCs w:val="28"/>
        </w:rPr>
        <w:t xml:space="preserve">  </w:t>
      </w:r>
      <w:r>
        <w:rPr>
          <w:rFonts w:hint="eastAsia" w:ascii="仿宋" w:hAnsi="仿宋" w:eastAsia="仿宋" w:cs="仿宋"/>
          <w:b w:val="0"/>
          <w:bCs w:val="0"/>
          <w:color w:val="000000"/>
          <w:sz w:val="28"/>
          <w:szCs w:val="28"/>
          <w:lang w:eastAsia="zh-CN"/>
        </w:rPr>
        <w:t>1.</w:t>
      </w:r>
      <w:r>
        <w:rPr>
          <w:rFonts w:hint="eastAsia" w:ascii="仿宋" w:hAnsi="仿宋" w:eastAsia="仿宋" w:cs="仿宋"/>
          <w:b w:val="0"/>
          <w:bCs w:val="0"/>
          <w:color w:val="000000"/>
          <w:sz w:val="28"/>
          <w:szCs w:val="28"/>
        </w:rPr>
        <w:t>在</w:t>
      </w:r>
      <w:r>
        <w:rPr>
          <w:rFonts w:hint="eastAsia" w:ascii="仿宋" w:hAnsi="仿宋" w:eastAsia="仿宋" w:cs="仿宋"/>
          <w:b w:val="0"/>
          <w:bCs w:val="0"/>
          <w:color w:val="000000"/>
          <w:sz w:val="28"/>
          <w:szCs w:val="28"/>
          <w:lang w:eastAsia="zh-CN"/>
        </w:rPr>
        <w:t>采购</w:t>
      </w:r>
      <w:r>
        <w:rPr>
          <w:rFonts w:hint="eastAsia" w:ascii="仿宋" w:hAnsi="仿宋" w:eastAsia="仿宋" w:cs="仿宋"/>
          <w:b w:val="0"/>
          <w:bCs w:val="0"/>
          <w:color w:val="000000"/>
          <w:sz w:val="28"/>
          <w:szCs w:val="28"/>
        </w:rPr>
        <w:t>计划发出后，成交企业原则上在</w:t>
      </w:r>
      <w:r>
        <w:rPr>
          <w:rFonts w:hint="eastAsia" w:ascii="仿宋" w:hAnsi="仿宋" w:eastAsia="仿宋" w:cs="仿宋"/>
          <w:b w:val="0"/>
          <w:bCs w:val="0"/>
          <w:color w:val="FF0000"/>
          <w:sz w:val="28"/>
          <w:szCs w:val="28"/>
          <w:lang w:val="en-US" w:eastAsia="zh-CN"/>
        </w:rPr>
        <w:t>72</w:t>
      </w:r>
      <w:r>
        <w:rPr>
          <w:rFonts w:hint="eastAsia" w:ascii="仿宋" w:hAnsi="仿宋" w:eastAsia="仿宋" w:cs="仿宋"/>
          <w:b w:val="0"/>
          <w:bCs w:val="0"/>
          <w:color w:val="000000"/>
          <w:sz w:val="28"/>
          <w:szCs w:val="28"/>
        </w:rPr>
        <w:t>小时内将货物送到指定地点。</w:t>
      </w:r>
      <w:r>
        <w:rPr>
          <w:rFonts w:hint="eastAsia" w:ascii="仿宋" w:hAnsi="仿宋" w:eastAsia="仿宋" w:cs="仿宋"/>
          <w:b w:val="0"/>
          <w:bCs w:val="0"/>
          <w:color w:val="auto"/>
          <w:sz w:val="28"/>
          <w:szCs w:val="28"/>
          <w:highlight w:val="none"/>
          <w:lang w:val="en-US" w:eastAsia="zh-CN"/>
        </w:rPr>
        <w:t>每月账务核对完毕后，15个工作日内须将发票送至采购人处。若为带量药品相关票据，须随货同行，7工作日内将发票挂至药交网。</w:t>
      </w:r>
      <w:r>
        <w:rPr>
          <w:rFonts w:hint="eastAsia" w:ascii="仿宋" w:hAnsi="仿宋" w:eastAsia="仿宋" w:cs="仿宋"/>
          <w:b w:val="0"/>
          <w:bCs w:val="0"/>
          <w:sz w:val="28"/>
          <w:szCs w:val="28"/>
          <w:lang w:val="en-US" w:eastAsia="zh-CN"/>
        </w:rPr>
        <w:t>采购人</w:t>
      </w:r>
      <w:r>
        <w:rPr>
          <w:rFonts w:hint="eastAsia" w:ascii="仿宋" w:hAnsi="仿宋" w:eastAsia="仿宋" w:cs="仿宋"/>
          <w:sz w:val="28"/>
          <w:szCs w:val="28"/>
          <w:lang w:val="en-US" w:eastAsia="zh-CN"/>
        </w:rPr>
        <w:t>将根据附件4的具体考核内容，对每次</w:t>
      </w:r>
      <w:r>
        <w:rPr>
          <w:rFonts w:hint="eastAsia" w:ascii="仿宋" w:hAnsi="仿宋" w:eastAsia="仿宋" w:cs="仿宋"/>
          <w:color w:val="FF0000"/>
          <w:sz w:val="28"/>
          <w:szCs w:val="28"/>
          <w:lang w:val="en-US" w:eastAsia="zh-CN"/>
        </w:rPr>
        <w:t>验收情况进行月度考核</w:t>
      </w:r>
      <w:r>
        <w:rPr>
          <w:rFonts w:hint="eastAsia" w:ascii="仿宋" w:hAnsi="仿宋" w:eastAsia="仿宋" w:cs="仿宋"/>
          <w:b w:val="0"/>
          <w:bCs w:val="0"/>
          <w:sz w:val="28"/>
          <w:szCs w:val="28"/>
        </w:rPr>
        <w:t>。</w:t>
      </w:r>
    </w:p>
    <w:p w14:paraId="6CFC5A2D">
      <w:pPr>
        <w:pageBreakBefore w:val="0"/>
        <w:kinsoku/>
        <w:wordWrap/>
        <w:overflowPunct/>
        <w:topLinePunct w:val="0"/>
        <w:autoSpaceDE/>
        <w:autoSpaceDN/>
        <w:bidi w:val="0"/>
        <w:adjustRightInd w:val="0"/>
        <w:snapToGrid/>
        <w:spacing w:line="520" w:lineRule="exact"/>
        <w:ind w:firstLine="280" w:firstLineChars="100"/>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cs="仿宋"/>
          <w:b w:val="0"/>
          <w:bCs w:val="0"/>
          <w:color w:val="000000"/>
          <w:sz w:val="28"/>
          <w:szCs w:val="28"/>
          <w:lang w:eastAsia="zh-CN"/>
        </w:rPr>
        <w:t>配送商</w:t>
      </w:r>
      <w:r>
        <w:rPr>
          <w:rFonts w:hint="eastAsia" w:ascii="仿宋" w:hAnsi="仿宋" w:eastAsia="仿宋" w:cs="仿宋"/>
          <w:b w:val="0"/>
          <w:bCs w:val="0"/>
          <w:color w:val="000000"/>
          <w:sz w:val="28"/>
          <w:szCs w:val="28"/>
        </w:rPr>
        <w:t>在送货时所派人员的交通、食宿等一切费用均自行承担。</w:t>
      </w:r>
    </w:p>
    <w:p w14:paraId="45EED383">
      <w:pPr>
        <w:pageBreakBefore w:val="0"/>
        <w:kinsoku/>
        <w:wordWrap/>
        <w:overflowPunct/>
        <w:topLinePunct w:val="0"/>
        <w:autoSpaceDE/>
        <w:autoSpaceDN/>
        <w:bidi w:val="0"/>
        <w:adjustRightInd w:val="0"/>
        <w:snapToGrid/>
        <w:spacing w:line="520" w:lineRule="exact"/>
        <w:ind w:firstLine="280" w:firstLineChars="100"/>
        <w:textAlignment w:val="auto"/>
        <w:rPr>
          <w:rFonts w:hint="eastAsia" w:ascii="仿宋" w:hAnsi="仿宋" w:eastAsia="仿宋" w:cs="仿宋"/>
          <w:b w:val="0"/>
          <w:bCs w:val="0"/>
          <w:color w:val="000000"/>
          <w:sz w:val="28"/>
          <w:szCs w:val="28"/>
          <w:lang w:eastAsia="zh-CN"/>
        </w:rPr>
      </w:pPr>
      <w:r>
        <w:rPr>
          <w:rFonts w:hint="eastAsia" w:ascii="仿宋" w:hAnsi="仿宋" w:eastAsia="仿宋" w:cs="仿宋"/>
          <w:b w:val="0"/>
          <w:bCs w:val="0"/>
          <w:color w:val="000000"/>
          <w:sz w:val="28"/>
          <w:szCs w:val="28"/>
          <w:lang w:val="en-US" w:eastAsia="zh-CN"/>
        </w:rPr>
        <w:t>3.</w:t>
      </w:r>
      <w:r>
        <w:rPr>
          <w:rFonts w:hint="eastAsia" w:ascii="仿宋" w:hAnsi="仿宋" w:eastAsia="仿宋" w:cs="仿宋"/>
          <w:b w:val="0"/>
          <w:bCs w:val="0"/>
          <w:color w:val="000000"/>
          <w:sz w:val="28"/>
          <w:szCs w:val="28"/>
          <w:lang w:eastAsia="zh-CN"/>
        </w:rPr>
        <w:t>配送商对</w:t>
      </w:r>
      <w:r>
        <w:rPr>
          <w:rFonts w:hint="eastAsia" w:ascii="仿宋" w:hAnsi="仿宋" w:eastAsia="仿宋" w:cs="仿宋"/>
          <w:b w:val="0"/>
          <w:bCs w:val="0"/>
          <w:color w:val="000000"/>
          <w:sz w:val="28"/>
          <w:szCs w:val="28"/>
        </w:rPr>
        <w:t>所售</w:t>
      </w:r>
      <w:r>
        <w:rPr>
          <w:rFonts w:hint="eastAsia" w:ascii="仿宋" w:hAnsi="仿宋" w:eastAsia="仿宋" w:cs="仿宋"/>
          <w:b w:val="0"/>
          <w:bCs w:val="0"/>
          <w:color w:val="000000"/>
          <w:sz w:val="28"/>
          <w:szCs w:val="28"/>
          <w:lang w:eastAsia="zh-CN"/>
        </w:rPr>
        <w:t>药品</w:t>
      </w:r>
      <w:r>
        <w:rPr>
          <w:rFonts w:hint="eastAsia" w:ascii="仿宋" w:hAnsi="仿宋" w:eastAsia="仿宋" w:cs="仿宋"/>
          <w:b w:val="0"/>
          <w:bCs w:val="0"/>
          <w:color w:val="000000"/>
          <w:sz w:val="28"/>
          <w:szCs w:val="28"/>
        </w:rPr>
        <w:t>在质保期内出现问题的，</w:t>
      </w:r>
      <w:r>
        <w:rPr>
          <w:rFonts w:hint="eastAsia" w:ascii="仿宋" w:hAnsi="仿宋" w:eastAsia="仿宋" w:cs="仿宋"/>
          <w:b w:val="0"/>
          <w:bCs w:val="0"/>
          <w:color w:val="000000"/>
          <w:sz w:val="28"/>
          <w:szCs w:val="28"/>
          <w:lang w:eastAsia="zh-CN"/>
        </w:rPr>
        <w:t>应主动</w:t>
      </w:r>
      <w:r>
        <w:rPr>
          <w:rFonts w:hint="eastAsia" w:ascii="仿宋" w:hAnsi="仿宋" w:eastAsia="仿宋" w:cs="仿宋"/>
          <w:b w:val="0"/>
          <w:bCs w:val="0"/>
          <w:color w:val="000000"/>
          <w:sz w:val="28"/>
          <w:szCs w:val="28"/>
        </w:rPr>
        <w:t>进行</w:t>
      </w:r>
      <w:r>
        <w:rPr>
          <w:rFonts w:hint="eastAsia" w:ascii="仿宋" w:hAnsi="仿宋" w:eastAsia="仿宋" w:cs="仿宋"/>
          <w:b w:val="0"/>
          <w:bCs w:val="0"/>
          <w:color w:val="000000"/>
          <w:sz w:val="28"/>
          <w:szCs w:val="28"/>
          <w:lang w:eastAsia="zh-CN"/>
        </w:rPr>
        <w:t>回收，由此产生的一切损失由配送商承担；若因此产生的法律纠纷，由配送商全权负责。</w:t>
      </w:r>
    </w:p>
    <w:p w14:paraId="5DA92E63">
      <w:pPr>
        <w:pageBreakBefore w:val="0"/>
        <w:kinsoku/>
        <w:wordWrap/>
        <w:overflowPunct/>
        <w:topLinePunct w:val="0"/>
        <w:autoSpaceDE/>
        <w:autoSpaceDN/>
        <w:bidi w:val="0"/>
        <w:adjustRightInd w:val="0"/>
        <w:snapToGrid/>
        <w:spacing w:line="520" w:lineRule="exact"/>
        <w:ind w:firstLine="280" w:firstLineChars="100"/>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lang w:val="en-US" w:eastAsia="zh-CN"/>
        </w:rPr>
        <w:t>4.</w:t>
      </w:r>
      <w:r>
        <w:rPr>
          <w:rFonts w:hint="eastAsia" w:ascii="仿宋" w:hAnsi="仿宋" w:eastAsia="仿宋" w:cs="仿宋"/>
          <w:b w:val="0"/>
          <w:bCs w:val="0"/>
          <w:color w:val="000000"/>
          <w:sz w:val="28"/>
          <w:szCs w:val="28"/>
        </w:rPr>
        <w:t>在供货合同有效期内，每个</w:t>
      </w:r>
      <w:r>
        <w:rPr>
          <w:rFonts w:hint="eastAsia" w:ascii="仿宋" w:hAnsi="仿宋" w:eastAsia="仿宋" w:cs="仿宋"/>
          <w:b w:val="0"/>
          <w:bCs w:val="0"/>
          <w:color w:val="000000"/>
          <w:sz w:val="28"/>
          <w:szCs w:val="28"/>
          <w:lang w:eastAsia="zh-CN"/>
        </w:rPr>
        <w:t>配送商</w:t>
      </w:r>
      <w:r>
        <w:rPr>
          <w:rFonts w:hint="eastAsia" w:ascii="仿宋" w:hAnsi="仿宋" w:eastAsia="仿宋" w:cs="仿宋"/>
          <w:b w:val="0"/>
          <w:bCs w:val="0"/>
          <w:color w:val="000000"/>
          <w:sz w:val="28"/>
          <w:szCs w:val="28"/>
        </w:rPr>
        <w:t>必须指派一名专职业务人员负责与采购人对口联系相关事宜，如联系人或联系方式有更改，必须提前一周以书面形式通知采购人。</w:t>
      </w:r>
    </w:p>
    <w:p w14:paraId="165F125C">
      <w:pPr>
        <w:pStyle w:val="2"/>
        <w:pageBreakBefore w:val="0"/>
        <w:kinsoku/>
        <w:wordWrap/>
        <w:overflowPunct/>
        <w:topLinePunct w:val="0"/>
        <w:autoSpaceDE/>
        <w:autoSpaceDN/>
        <w:bidi w:val="0"/>
        <w:snapToGrid/>
        <w:spacing w:line="520" w:lineRule="exact"/>
        <w:ind w:left="0" w:leftChars="0" w:firstLine="560" w:firstLineChars="200"/>
        <w:textAlignment w:val="auto"/>
        <w:rPr>
          <w:rFonts w:hint="eastAsia" w:ascii="仿宋" w:hAnsi="仿宋" w:eastAsia="仿宋" w:cs="仿宋"/>
          <w:b w:val="0"/>
          <w:bCs w:val="0"/>
          <w:color w:val="000000"/>
          <w:kern w:val="2"/>
          <w:sz w:val="28"/>
          <w:szCs w:val="28"/>
          <w:highlight w:val="none"/>
          <w:lang w:val="en-US" w:eastAsia="zh-CN" w:bidi="ar-SA"/>
        </w:rPr>
      </w:pPr>
      <w:r>
        <w:rPr>
          <w:rFonts w:hint="eastAsia" w:ascii="仿宋" w:hAnsi="仿宋" w:eastAsia="仿宋" w:cs="仿宋"/>
          <w:b w:val="0"/>
          <w:bCs w:val="0"/>
          <w:sz w:val="28"/>
          <w:szCs w:val="28"/>
          <w:lang w:val="en-US" w:eastAsia="zh-CN"/>
        </w:rPr>
        <w:t>5.</w:t>
      </w:r>
      <w:r>
        <w:rPr>
          <w:rFonts w:hint="eastAsia" w:ascii="仿宋" w:hAnsi="仿宋" w:eastAsia="仿宋" w:cs="仿宋"/>
          <w:b w:val="0"/>
          <w:bCs w:val="0"/>
          <w:kern w:val="2"/>
          <w:sz w:val="28"/>
          <w:szCs w:val="28"/>
          <w:lang w:val="en-US" w:eastAsia="zh-CN" w:bidi="ar-SA"/>
        </w:rPr>
        <w:t>若同一商品名称且相</w:t>
      </w:r>
      <w:r>
        <w:rPr>
          <w:rFonts w:hint="eastAsia" w:ascii="仿宋" w:hAnsi="仿宋" w:eastAsia="仿宋" w:cs="仿宋"/>
          <w:b w:val="0"/>
          <w:bCs w:val="0"/>
          <w:kern w:val="2"/>
          <w:sz w:val="28"/>
          <w:szCs w:val="28"/>
          <w:highlight w:val="none"/>
          <w:lang w:val="en-US" w:eastAsia="zh-CN" w:bidi="ar-SA"/>
        </w:rPr>
        <w:t>同规格药品挂网价下调幅度</w:t>
      </w:r>
      <w:r>
        <w:rPr>
          <w:rFonts w:hint="default" w:ascii="Arial" w:hAnsi="Arial" w:eastAsia="仿宋" w:cs="Arial"/>
          <w:b w:val="0"/>
          <w:bCs w:val="0"/>
          <w:kern w:val="2"/>
          <w:sz w:val="28"/>
          <w:szCs w:val="28"/>
          <w:highlight w:val="none"/>
          <w:lang w:val="en-US" w:eastAsia="zh-CN" w:bidi="ar-SA"/>
        </w:rPr>
        <w:t>≥</w:t>
      </w:r>
      <w:r>
        <w:rPr>
          <w:rFonts w:hint="eastAsia" w:ascii="仿宋" w:hAnsi="仿宋" w:eastAsia="仿宋" w:cs="仿宋"/>
          <w:b w:val="0"/>
          <w:bCs w:val="0"/>
          <w:kern w:val="2"/>
          <w:sz w:val="28"/>
          <w:szCs w:val="28"/>
          <w:highlight w:val="none"/>
          <w:lang w:val="en-US" w:eastAsia="zh-CN" w:bidi="ar-SA"/>
        </w:rPr>
        <w:t>20%，采购人经过询价后，有权对中选药品重新选择配送商。</w:t>
      </w:r>
    </w:p>
    <w:p w14:paraId="164C5CD6">
      <w:pPr>
        <w:pageBreakBefore w:val="0"/>
        <w:kinsoku/>
        <w:wordWrap/>
        <w:overflowPunct/>
        <w:topLinePunct w:val="0"/>
        <w:autoSpaceDE/>
        <w:autoSpaceDN/>
        <w:bidi w:val="0"/>
        <w:snapToGrid/>
        <w:spacing w:line="520" w:lineRule="exact"/>
        <w:ind w:firstLine="560"/>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6.配送商应无条件提供临期药品更换服务（剩余有效期</w:t>
      </w:r>
      <w:r>
        <w:rPr>
          <w:rFonts w:hint="default" w:ascii="仿宋" w:hAnsi="仿宋" w:eastAsia="仿宋" w:cs="仿宋"/>
          <w:b w:val="0"/>
          <w:bCs w:val="0"/>
          <w:kern w:val="2"/>
          <w:sz w:val="28"/>
          <w:szCs w:val="28"/>
          <w:highlight w:val="none"/>
          <w:lang w:val="en-US" w:eastAsia="zh-CN" w:bidi="ar-SA"/>
        </w:rPr>
        <w:t>≤</w:t>
      </w:r>
      <w:r>
        <w:rPr>
          <w:rFonts w:hint="eastAsia" w:ascii="仿宋" w:hAnsi="仿宋" w:eastAsia="仿宋" w:cs="仿宋"/>
          <w:b w:val="0"/>
          <w:bCs w:val="0"/>
          <w:kern w:val="2"/>
          <w:sz w:val="28"/>
          <w:szCs w:val="28"/>
          <w:highlight w:val="none"/>
          <w:lang w:val="en-US" w:eastAsia="zh-CN" w:bidi="ar-SA"/>
        </w:rPr>
        <w:t>6个月）。</w:t>
      </w:r>
    </w:p>
    <w:p w14:paraId="51EAE04F">
      <w:pPr>
        <w:pStyle w:val="7"/>
        <w:pageBreakBefore w:val="0"/>
        <w:kinsoku/>
        <w:wordWrap/>
        <w:overflowPunct/>
        <w:topLinePunct w:val="0"/>
        <w:autoSpaceDE/>
        <w:autoSpaceDN/>
        <w:bidi w:val="0"/>
        <w:snapToGrid/>
        <w:spacing w:line="520" w:lineRule="exact"/>
        <w:ind w:left="0" w:leftChars="0" w:firstLine="560" w:firstLineChars="200"/>
        <w:textAlignment w:val="auto"/>
        <w:rPr>
          <w:rFonts w:hint="eastAsia" w:ascii="仿宋" w:hAnsi="仿宋" w:eastAsia="仿宋" w:cs="仿宋"/>
          <w:b w:val="0"/>
          <w:bCs w:val="0"/>
          <w:color w:val="000000"/>
          <w:sz w:val="28"/>
          <w:szCs w:val="28"/>
          <w:highlight w:val="none"/>
          <w:lang w:eastAsia="zh-CN"/>
        </w:rPr>
      </w:pPr>
      <w:r>
        <w:rPr>
          <w:rFonts w:hint="eastAsia" w:ascii="仿宋" w:hAnsi="仿宋" w:eastAsia="仿宋" w:cs="仿宋"/>
          <w:b w:val="0"/>
          <w:bCs w:val="0"/>
          <w:color w:val="000000"/>
          <w:sz w:val="28"/>
          <w:szCs w:val="28"/>
          <w:highlight w:val="none"/>
          <w:lang w:val="en-US" w:eastAsia="zh-CN"/>
        </w:rPr>
        <w:t>7.</w:t>
      </w:r>
      <w:r>
        <w:rPr>
          <w:rFonts w:hint="eastAsia" w:ascii="仿宋" w:hAnsi="仿宋" w:eastAsia="仿宋" w:cs="仿宋"/>
          <w:b w:val="0"/>
          <w:bCs w:val="0"/>
          <w:color w:val="000000"/>
          <w:sz w:val="28"/>
          <w:szCs w:val="28"/>
          <w:highlight w:val="none"/>
          <w:lang w:eastAsia="zh-CN"/>
        </w:rPr>
        <w:t>所提供药品必须符合“两票制”，且在药交所平台能正常采购，非备案采购（短缺药品除外）。</w:t>
      </w:r>
    </w:p>
    <w:p w14:paraId="0C72A8F5">
      <w:pPr>
        <w:pageBreakBefore w:val="0"/>
        <w:kinsoku/>
        <w:wordWrap/>
        <w:overflowPunct/>
        <w:topLinePunct w:val="0"/>
        <w:autoSpaceDE/>
        <w:autoSpaceDN/>
        <w:bidi w:val="0"/>
        <w:snapToGrid/>
        <w:spacing w:line="520" w:lineRule="exact"/>
        <w:ind w:firstLine="560" w:firstLineChars="200"/>
        <w:textAlignment w:val="auto"/>
        <w:rPr>
          <w:rFonts w:hint="default"/>
          <w:lang w:val="en-US" w:eastAsia="zh-CN"/>
        </w:rPr>
      </w:pPr>
      <w:r>
        <w:rPr>
          <w:rFonts w:hint="eastAsia" w:ascii="仿宋" w:hAnsi="仿宋" w:eastAsia="仿宋" w:cs="仿宋"/>
          <w:sz w:val="28"/>
          <w:szCs w:val="28"/>
          <w:highlight w:val="none"/>
          <w:lang w:val="en-US" w:eastAsia="zh-CN"/>
        </w:rPr>
        <w:t>8.</w:t>
      </w:r>
      <w:r>
        <w:rPr>
          <w:rFonts w:hint="eastAsia" w:ascii="仿宋" w:hAnsi="仿宋" w:eastAsia="仿宋" w:cs="仿宋"/>
          <w:b w:val="0"/>
          <w:bCs w:val="0"/>
          <w:sz w:val="28"/>
          <w:szCs w:val="28"/>
          <w:highlight w:val="none"/>
        </w:rPr>
        <w:t>若</w:t>
      </w:r>
      <w:r>
        <w:rPr>
          <w:rFonts w:hint="eastAsia" w:ascii="仿宋" w:hAnsi="仿宋" w:eastAsia="仿宋" w:cs="仿宋"/>
          <w:b w:val="0"/>
          <w:bCs w:val="0"/>
          <w:sz w:val="28"/>
          <w:szCs w:val="28"/>
          <w:highlight w:val="none"/>
          <w:lang w:eastAsia="zh-CN"/>
        </w:rPr>
        <w:t>配送商</w:t>
      </w:r>
      <w:r>
        <w:rPr>
          <w:rFonts w:hint="eastAsia" w:ascii="仿宋" w:hAnsi="仿宋" w:eastAsia="仿宋" w:cs="仿宋"/>
          <w:b w:val="0"/>
          <w:bCs w:val="0"/>
          <w:sz w:val="28"/>
          <w:szCs w:val="28"/>
          <w:highlight w:val="none"/>
        </w:rPr>
        <w:t>在一个供应周期内发现违反国家廉洁建设相关规定或进入政府采购活动“黑名单”</w:t>
      </w:r>
      <w:r>
        <w:rPr>
          <w:rFonts w:hint="eastAsia" w:ascii="仿宋" w:hAnsi="仿宋" w:eastAsia="仿宋" w:cs="仿宋"/>
          <w:b w:val="0"/>
          <w:bCs w:val="0"/>
          <w:sz w:val="28"/>
          <w:szCs w:val="28"/>
          <w:highlight w:val="none"/>
          <w:lang w:val="en-US" w:eastAsia="zh-CN"/>
        </w:rPr>
        <w:t>或违背上述企业服务承诺，</w:t>
      </w:r>
      <w:r>
        <w:rPr>
          <w:rFonts w:hint="eastAsia" w:ascii="仿宋" w:hAnsi="仿宋" w:eastAsia="仿宋" w:cs="仿宋"/>
          <w:b w:val="0"/>
          <w:bCs w:val="0"/>
          <w:sz w:val="28"/>
          <w:szCs w:val="28"/>
          <w:highlight w:val="none"/>
        </w:rPr>
        <w:t>医院有权</w:t>
      </w:r>
      <w:r>
        <w:rPr>
          <w:rFonts w:hint="eastAsia" w:ascii="仿宋" w:hAnsi="仿宋" w:eastAsia="仿宋" w:cs="仿宋"/>
          <w:b w:val="0"/>
          <w:bCs w:val="0"/>
          <w:sz w:val="28"/>
          <w:szCs w:val="28"/>
        </w:rPr>
        <w:t>单方面立即终止一切购销活动供应资格。</w:t>
      </w:r>
    </w:p>
    <w:p w14:paraId="71D3F258">
      <w:pPr>
        <w:pStyle w:val="2"/>
        <w:pageBreakBefore w:val="0"/>
        <w:kinsoku/>
        <w:wordWrap/>
        <w:overflowPunct/>
        <w:topLinePunct w:val="0"/>
        <w:autoSpaceDE/>
        <w:autoSpaceDN/>
        <w:bidi w:val="0"/>
        <w:snapToGrid/>
        <w:spacing w:line="520" w:lineRule="exact"/>
        <w:ind w:left="0" w:leftChars="0" w:firstLine="0" w:firstLineChars="0"/>
        <w:textAlignment w:val="auto"/>
        <w:rPr>
          <w:rFonts w:hint="default"/>
          <w:lang w:val="en-US" w:eastAsia="zh-CN"/>
        </w:rPr>
      </w:pPr>
      <w:r>
        <w:rPr>
          <w:rFonts w:hint="eastAsia" w:ascii="仿宋" w:hAnsi="仿宋" w:eastAsia="仿宋" w:cs="仿宋"/>
          <w:b w:val="0"/>
          <w:bCs w:val="0"/>
          <w:kern w:val="2"/>
          <w:sz w:val="28"/>
          <w:szCs w:val="28"/>
          <w:lang w:val="en-US" w:eastAsia="zh-CN" w:bidi="ar-SA"/>
        </w:rPr>
        <w:t xml:space="preserve">    9.</w:t>
      </w:r>
      <w:r>
        <w:rPr>
          <w:rFonts w:hint="eastAsia" w:ascii="仿宋" w:hAnsi="仿宋" w:eastAsia="仿宋" w:cs="仿宋"/>
          <w:b w:val="0"/>
          <w:bCs w:val="0"/>
          <w:sz w:val="28"/>
          <w:szCs w:val="28"/>
          <w:lang w:val="en-US" w:eastAsia="zh-CN"/>
        </w:rPr>
        <w:t>如配送商可以提供更优的服务解决方案，则以配送商提供的方案为准。</w:t>
      </w:r>
    </w:p>
    <w:p w14:paraId="783C9EE8">
      <w:pPr>
        <w:pageBreakBefore w:val="0"/>
        <w:kinsoku/>
        <w:wordWrap/>
        <w:overflowPunct/>
        <w:topLinePunct w:val="0"/>
        <w:autoSpaceDE/>
        <w:autoSpaceDN/>
        <w:bidi w:val="0"/>
        <w:adjustRightInd w:val="0"/>
        <w:snapToGrid/>
        <w:spacing w:line="520" w:lineRule="exact"/>
        <w:ind w:firstLine="560" w:firstLineChars="200"/>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lang w:val="en-US" w:eastAsia="zh-CN"/>
        </w:rPr>
        <w:t>10.</w:t>
      </w:r>
      <w:r>
        <w:rPr>
          <w:rFonts w:hint="eastAsia" w:ascii="仿宋" w:hAnsi="仿宋" w:eastAsia="仿宋" w:cs="仿宋"/>
          <w:b w:val="0"/>
          <w:bCs w:val="0"/>
          <w:color w:val="000000"/>
          <w:sz w:val="28"/>
          <w:szCs w:val="28"/>
        </w:rPr>
        <w:t>其他未尽事宜由成交</w:t>
      </w:r>
      <w:r>
        <w:rPr>
          <w:rFonts w:hint="eastAsia" w:ascii="仿宋" w:hAnsi="仿宋" w:eastAsia="仿宋" w:cs="仿宋"/>
          <w:b w:val="0"/>
          <w:bCs w:val="0"/>
          <w:color w:val="000000"/>
          <w:sz w:val="28"/>
          <w:szCs w:val="28"/>
          <w:lang w:eastAsia="zh-CN"/>
        </w:rPr>
        <w:t>配送商</w:t>
      </w:r>
      <w:r>
        <w:rPr>
          <w:rFonts w:hint="eastAsia" w:ascii="仿宋" w:hAnsi="仿宋" w:eastAsia="仿宋" w:cs="仿宋"/>
          <w:b w:val="0"/>
          <w:bCs w:val="0"/>
          <w:color w:val="000000"/>
          <w:sz w:val="28"/>
          <w:szCs w:val="28"/>
        </w:rPr>
        <w:t>和采购人双方在采购合同中详细约定。</w:t>
      </w:r>
    </w:p>
    <w:p w14:paraId="28D1C4DB">
      <w:pPr>
        <w:pStyle w:val="3"/>
        <w:pageBreakBefore w:val="0"/>
        <w:widowControl w:val="0"/>
        <w:kinsoku/>
        <w:wordWrap/>
        <w:overflowPunct/>
        <w:topLinePunct w:val="0"/>
        <w:autoSpaceDE/>
        <w:autoSpaceDN/>
        <w:bidi w:val="0"/>
        <w:adjustRightInd/>
        <w:spacing w:before="0" w:after="0" w:line="520" w:lineRule="exact"/>
        <w:jc w:val="left"/>
        <w:textAlignment w:val="auto"/>
        <w:rPr>
          <w:rFonts w:hint="eastAsia" w:ascii="仿宋" w:hAnsi="仿宋" w:eastAsia="仿宋" w:cs="仿宋"/>
          <w:b/>
          <w:kern w:val="2"/>
          <w:sz w:val="28"/>
          <w:szCs w:val="28"/>
          <w:lang w:val="en-US" w:eastAsia="zh-CN" w:bidi="ar-SA"/>
        </w:rPr>
      </w:pPr>
      <w:r>
        <w:rPr>
          <w:rFonts w:hint="eastAsia" w:ascii="仿宋" w:hAnsi="仿宋" w:eastAsia="仿宋" w:cs="仿宋"/>
          <w:sz w:val="28"/>
          <w:szCs w:val="28"/>
          <w:lang w:val="en-US" w:eastAsia="zh-CN"/>
        </w:rPr>
        <w:t>（三）</w:t>
      </w:r>
      <w:r>
        <w:rPr>
          <w:rFonts w:hint="eastAsia" w:ascii="仿宋" w:hAnsi="仿宋" w:eastAsia="仿宋" w:cs="仿宋"/>
          <w:b/>
          <w:kern w:val="2"/>
          <w:sz w:val="28"/>
          <w:szCs w:val="28"/>
          <w:lang w:val="en-US" w:eastAsia="zh-CN" w:bidi="ar-SA"/>
        </w:rPr>
        <w:t>付款方式</w:t>
      </w:r>
    </w:p>
    <w:p w14:paraId="5C986404">
      <w:pPr>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1.</w:t>
      </w:r>
      <w:r>
        <w:rPr>
          <w:rFonts w:hint="eastAsia" w:ascii="仿宋" w:hAnsi="仿宋" w:eastAsia="仿宋" w:cs="仿宋"/>
          <w:sz w:val="28"/>
          <w:szCs w:val="28"/>
        </w:rPr>
        <w:t>结算总价=实际结算单价*</w:t>
      </w:r>
      <w:r>
        <w:rPr>
          <w:rFonts w:hint="eastAsia" w:ascii="仿宋" w:hAnsi="仿宋" w:eastAsia="仿宋" w:cs="仿宋"/>
          <w:sz w:val="28"/>
          <w:szCs w:val="28"/>
          <w:lang w:val="en-US" w:eastAsia="zh-CN"/>
        </w:rPr>
        <w:t>采购人实际</w:t>
      </w:r>
      <w:r>
        <w:rPr>
          <w:rFonts w:hint="eastAsia" w:ascii="仿宋" w:hAnsi="仿宋" w:eastAsia="仿宋" w:cs="仿宋"/>
          <w:sz w:val="28"/>
          <w:szCs w:val="28"/>
        </w:rPr>
        <w:t>使用</w:t>
      </w:r>
      <w:r>
        <w:rPr>
          <w:rFonts w:hint="eastAsia" w:ascii="仿宋" w:hAnsi="仿宋" w:eastAsia="仿宋" w:cs="仿宋"/>
          <w:sz w:val="28"/>
          <w:szCs w:val="28"/>
          <w:lang w:eastAsia="zh-CN"/>
        </w:rPr>
        <w:t>入库药品</w:t>
      </w:r>
      <w:r>
        <w:rPr>
          <w:rFonts w:hint="eastAsia" w:ascii="仿宋" w:hAnsi="仿宋" w:eastAsia="仿宋" w:cs="仿宋"/>
          <w:sz w:val="28"/>
          <w:szCs w:val="28"/>
        </w:rPr>
        <w:t>数量</w:t>
      </w:r>
    </w:p>
    <w:p w14:paraId="4159A5F3">
      <w:pPr>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2.</w:t>
      </w:r>
      <w:r>
        <w:rPr>
          <w:rFonts w:hint="eastAsia" w:ascii="仿宋" w:hAnsi="仿宋" w:eastAsia="仿宋" w:cs="仿宋"/>
          <w:sz w:val="28"/>
          <w:szCs w:val="28"/>
        </w:rPr>
        <w:t>付款方式：</w:t>
      </w:r>
      <w:r>
        <w:rPr>
          <w:rFonts w:hint="eastAsia" w:ascii="仿宋" w:hAnsi="仿宋" w:eastAsia="仿宋" w:cs="仿宋"/>
          <w:sz w:val="28"/>
          <w:szCs w:val="28"/>
          <w:lang w:val="en-US" w:eastAsia="zh-CN"/>
        </w:rPr>
        <w:t>根据实际发生金额结算</w:t>
      </w:r>
      <w:r>
        <w:rPr>
          <w:rFonts w:hint="eastAsia" w:ascii="仿宋" w:hAnsi="仿宋" w:eastAsia="仿宋" w:cs="仿宋"/>
          <w:sz w:val="28"/>
          <w:szCs w:val="28"/>
        </w:rPr>
        <w:t>。</w:t>
      </w:r>
    </w:p>
    <w:p w14:paraId="740B13A1">
      <w:pPr>
        <w:pStyle w:val="4"/>
        <w:pageBreakBefore w:val="0"/>
        <w:kinsoku/>
        <w:wordWrap/>
        <w:overflowPunct/>
        <w:topLinePunct w:val="0"/>
        <w:autoSpaceDE/>
        <w:autoSpaceDN/>
        <w:bidi w:val="0"/>
        <w:spacing w:line="520" w:lineRule="exac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四）合同签订</w:t>
      </w:r>
    </w:p>
    <w:p w14:paraId="664CE119">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rPr>
        <w:t>成交</w:t>
      </w:r>
      <w:r>
        <w:rPr>
          <w:rFonts w:hint="eastAsia" w:ascii="仿宋" w:hAnsi="仿宋" w:eastAsia="仿宋" w:cs="仿宋"/>
          <w:b w:val="0"/>
          <w:bCs w:val="0"/>
          <w:color w:val="auto"/>
          <w:sz w:val="28"/>
          <w:szCs w:val="28"/>
          <w:highlight w:val="none"/>
          <w:lang w:eastAsia="zh-CN"/>
        </w:rPr>
        <w:t>配送商</w:t>
      </w:r>
      <w:r>
        <w:rPr>
          <w:rFonts w:hint="eastAsia" w:ascii="仿宋" w:hAnsi="仿宋" w:eastAsia="仿宋" w:cs="仿宋"/>
          <w:b w:val="0"/>
          <w:bCs w:val="0"/>
          <w:color w:val="auto"/>
          <w:sz w:val="28"/>
          <w:szCs w:val="28"/>
          <w:highlight w:val="none"/>
        </w:rPr>
        <w:t>应当自收到成交通知之日起5</w:t>
      </w:r>
      <w:r>
        <w:rPr>
          <w:rFonts w:hint="eastAsia" w:ascii="仿宋" w:hAnsi="仿宋" w:eastAsia="仿宋" w:cs="仿宋"/>
          <w:b w:val="0"/>
          <w:bCs w:val="0"/>
          <w:color w:val="auto"/>
          <w:sz w:val="28"/>
          <w:szCs w:val="28"/>
          <w:highlight w:val="none"/>
          <w:lang w:val="en-US" w:eastAsia="zh-CN"/>
        </w:rPr>
        <w:t>个工作</w:t>
      </w:r>
      <w:r>
        <w:rPr>
          <w:rFonts w:hint="eastAsia" w:ascii="仿宋" w:hAnsi="仿宋" w:eastAsia="仿宋" w:cs="仿宋"/>
          <w:b w:val="0"/>
          <w:bCs w:val="0"/>
          <w:color w:val="auto"/>
          <w:sz w:val="28"/>
          <w:szCs w:val="28"/>
          <w:highlight w:val="none"/>
        </w:rPr>
        <w:t>日内，联系</w:t>
      </w:r>
      <w:r>
        <w:rPr>
          <w:rFonts w:hint="eastAsia" w:ascii="仿宋" w:hAnsi="仿宋" w:eastAsia="仿宋" w:cs="仿宋"/>
          <w:b w:val="0"/>
          <w:bCs w:val="0"/>
          <w:color w:val="auto"/>
          <w:sz w:val="28"/>
          <w:szCs w:val="28"/>
          <w:highlight w:val="none"/>
          <w:lang w:val="en-US" w:eastAsia="zh-CN"/>
        </w:rPr>
        <w:t>采购人</w:t>
      </w:r>
      <w:r>
        <w:rPr>
          <w:rFonts w:hint="eastAsia" w:ascii="仿宋" w:hAnsi="仿宋" w:eastAsia="仿宋" w:cs="仿宋"/>
          <w:b w:val="0"/>
          <w:bCs w:val="0"/>
          <w:color w:val="auto"/>
          <w:sz w:val="28"/>
          <w:szCs w:val="28"/>
          <w:highlight w:val="none"/>
        </w:rPr>
        <w:t>签订书面合同。所签订的合同不得对</w:t>
      </w:r>
      <w:r>
        <w:rPr>
          <w:rFonts w:hint="eastAsia" w:ascii="仿宋" w:hAnsi="仿宋" w:eastAsia="仿宋" w:cs="仿宋"/>
          <w:b w:val="0"/>
          <w:bCs w:val="0"/>
          <w:color w:val="auto"/>
          <w:sz w:val="28"/>
          <w:szCs w:val="28"/>
          <w:highlight w:val="none"/>
          <w:lang w:eastAsia="zh-CN"/>
        </w:rPr>
        <w:t>遴选</w:t>
      </w:r>
      <w:r>
        <w:rPr>
          <w:rFonts w:hint="eastAsia" w:ascii="仿宋" w:hAnsi="仿宋" w:eastAsia="仿宋" w:cs="仿宋"/>
          <w:b w:val="0"/>
          <w:bCs w:val="0"/>
          <w:color w:val="auto"/>
          <w:sz w:val="28"/>
          <w:szCs w:val="28"/>
          <w:highlight w:val="none"/>
        </w:rPr>
        <w:t>文件和</w:t>
      </w:r>
      <w:r>
        <w:rPr>
          <w:rFonts w:hint="eastAsia" w:ascii="仿宋" w:hAnsi="仿宋" w:eastAsia="仿宋" w:cs="仿宋"/>
          <w:b w:val="0"/>
          <w:bCs w:val="0"/>
          <w:color w:val="auto"/>
          <w:sz w:val="28"/>
          <w:szCs w:val="28"/>
          <w:highlight w:val="none"/>
          <w:lang w:eastAsia="zh-CN"/>
        </w:rPr>
        <w:t>配送商</w:t>
      </w:r>
      <w:r>
        <w:rPr>
          <w:rFonts w:hint="eastAsia" w:ascii="仿宋" w:hAnsi="仿宋" w:eastAsia="仿宋" w:cs="仿宋"/>
          <w:b w:val="0"/>
          <w:bCs w:val="0"/>
          <w:color w:val="auto"/>
          <w:sz w:val="28"/>
          <w:szCs w:val="28"/>
          <w:highlight w:val="none"/>
        </w:rPr>
        <w:t>的响应文件作实质性修改。</w:t>
      </w:r>
    </w:p>
    <w:p w14:paraId="3BC9B3CE">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lang w:eastAsia="zh-CN"/>
        </w:rPr>
        <w:t>遴选</w:t>
      </w:r>
      <w:r>
        <w:rPr>
          <w:rFonts w:hint="eastAsia" w:ascii="仿宋" w:hAnsi="仿宋" w:eastAsia="仿宋" w:cs="仿宋"/>
          <w:b w:val="0"/>
          <w:bCs w:val="0"/>
          <w:color w:val="auto"/>
          <w:sz w:val="28"/>
          <w:szCs w:val="28"/>
          <w:highlight w:val="none"/>
        </w:rPr>
        <w:t>文件、</w:t>
      </w:r>
      <w:r>
        <w:rPr>
          <w:rFonts w:hint="eastAsia" w:ascii="仿宋" w:hAnsi="仿宋" w:eastAsia="仿宋" w:cs="仿宋"/>
          <w:b w:val="0"/>
          <w:bCs w:val="0"/>
          <w:color w:val="auto"/>
          <w:sz w:val="28"/>
          <w:szCs w:val="28"/>
          <w:highlight w:val="none"/>
          <w:lang w:eastAsia="zh-CN"/>
        </w:rPr>
        <w:t>配送商</w:t>
      </w:r>
      <w:r>
        <w:rPr>
          <w:rFonts w:hint="eastAsia" w:ascii="仿宋" w:hAnsi="仿宋" w:eastAsia="仿宋" w:cs="仿宋"/>
          <w:b w:val="0"/>
          <w:bCs w:val="0"/>
          <w:color w:val="auto"/>
          <w:sz w:val="28"/>
          <w:szCs w:val="28"/>
          <w:highlight w:val="none"/>
        </w:rPr>
        <w:t>的响应文件及澄清文件等，均为签订采购合同的依据。</w:t>
      </w:r>
    </w:p>
    <w:p w14:paraId="3E5119E8">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仿宋"/>
          <w:b w:val="0"/>
          <w:bCs w:val="0"/>
          <w:color w:val="auto"/>
          <w:sz w:val="28"/>
          <w:szCs w:val="28"/>
          <w:highlight w:val="none"/>
        </w:rPr>
        <w:t>合同生效条款由供需双方约定，法律、行政法规规定应当办理批准、登记等手续后生效的合同，依照其规定。</w:t>
      </w:r>
    </w:p>
    <w:p w14:paraId="1A6C3E23">
      <w:pPr>
        <w:pStyle w:val="3"/>
        <w:pageBreakBefore w:val="0"/>
        <w:kinsoku/>
        <w:wordWrap/>
        <w:overflowPunct/>
        <w:topLinePunct w:val="0"/>
        <w:autoSpaceDE/>
        <w:autoSpaceDN/>
        <w:bidi w:val="0"/>
        <w:spacing w:before="0" w:after="0" w:line="520" w:lineRule="exac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五、</w:t>
      </w:r>
      <w:r>
        <w:rPr>
          <w:rFonts w:hint="eastAsia" w:ascii="仿宋" w:hAnsi="仿宋" w:eastAsia="仿宋" w:cs="仿宋"/>
          <w:b/>
          <w:bCs/>
          <w:color w:val="auto"/>
          <w:sz w:val="28"/>
          <w:szCs w:val="28"/>
          <w:highlight w:val="none"/>
        </w:rPr>
        <w:t>联系方式</w:t>
      </w:r>
    </w:p>
    <w:p w14:paraId="6F98A3CC">
      <w:pPr>
        <w:pageBreakBefore w:val="0"/>
        <w:kinsoku/>
        <w:wordWrap/>
        <w:overflowPunct/>
        <w:topLinePunct w:val="0"/>
        <w:autoSpaceDE/>
        <w:autoSpaceDN/>
        <w:bidi w:val="0"/>
        <w:snapToGrid w:val="0"/>
        <w:spacing w:line="520" w:lineRule="exact"/>
        <w:ind w:firstLine="560" w:firstLineChars="200"/>
        <w:textAlignment w:val="auto"/>
        <w:rPr>
          <w:rFonts w:hint="default"/>
          <w:highlight w:val="none"/>
          <w:lang w:val="en-US"/>
        </w:rPr>
      </w:pPr>
      <w:r>
        <w:rPr>
          <w:rFonts w:hint="eastAsia" w:ascii="仿宋" w:hAnsi="仿宋" w:eastAsia="仿宋" w:cs="仿宋"/>
          <w:b w:val="0"/>
          <w:bCs w:val="0"/>
          <w:color w:val="auto"/>
          <w:sz w:val="28"/>
          <w:szCs w:val="28"/>
          <w:highlight w:val="none"/>
        </w:rPr>
        <w:t>报名咨询人：</w:t>
      </w:r>
      <w:r>
        <w:rPr>
          <w:rFonts w:hint="eastAsia" w:ascii="仿宋" w:hAnsi="仿宋" w:eastAsia="仿宋" w:cs="仿宋"/>
          <w:b w:val="0"/>
          <w:bCs w:val="0"/>
          <w:color w:val="auto"/>
          <w:sz w:val="28"/>
          <w:szCs w:val="28"/>
          <w:highlight w:val="none"/>
          <w:lang w:val="en-US" w:eastAsia="zh-CN"/>
        </w:rPr>
        <w:t xml:space="preserve">邓老师    </w:t>
      </w:r>
      <w:r>
        <w:rPr>
          <w:rFonts w:hint="eastAsia" w:ascii="仿宋" w:hAnsi="仿宋" w:eastAsia="仿宋" w:cs="仿宋"/>
          <w:b w:val="0"/>
          <w:bCs w:val="0"/>
          <w:color w:val="auto"/>
          <w:sz w:val="28"/>
          <w:szCs w:val="28"/>
          <w:highlight w:val="none"/>
        </w:rPr>
        <w:t>联系方式：</w:t>
      </w:r>
      <w:r>
        <w:rPr>
          <w:rFonts w:hint="eastAsia" w:ascii="仿宋" w:hAnsi="仿宋" w:eastAsia="仿宋" w:cs="仿宋"/>
          <w:b w:val="0"/>
          <w:bCs w:val="0"/>
          <w:color w:val="auto"/>
          <w:sz w:val="28"/>
          <w:szCs w:val="28"/>
          <w:highlight w:val="none"/>
          <w:lang w:val="en-US" w:eastAsia="zh-CN"/>
        </w:rPr>
        <w:t>15320279914</w:t>
      </w:r>
    </w:p>
    <w:p w14:paraId="53AEBCF3">
      <w:pPr>
        <w:pStyle w:val="4"/>
        <w:pageBreakBefore w:val="0"/>
        <w:kinsoku/>
        <w:wordWrap/>
        <w:overflowPunct/>
        <w:topLinePunct w:val="0"/>
        <w:autoSpaceDE/>
        <w:autoSpaceDN/>
        <w:bidi w:val="0"/>
        <w:spacing w:line="520" w:lineRule="exac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六、评审标准</w:t>
      </w:r>
    </w:p>
    <w:p w14:paraId="6077D446">
      <w:pPr>
        <w:pageBreakBefore w:val="0"/>
        <w:kinsoku/>
        <w:wordWrap/>
        <w:overflowPunct/>
        <w:topLinePunct w:val="0"/>
        <w:autoSpaceDE/>
        <w:autoSpaceDN/>
        <w:bidi w:val="0"/>
        <w:spacing w:line="520" w:lineRule="exact"/>
        <w:ind w:firstLine="560" w:firstLineChars="200"/>
        <w:textAlignment w:val="auto"/>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eastAsia="zh-CN"/>
        </w:rPr>
        <w:t>对</w:t>
      </w:r>
      <w:r>
        <w:rPr>
          <w:rFonts w:hint="eastAsia" w:ascii="仿宋" w:hAnsi="仿宋" w:eastAsia="仿宋" w:cs="仿宋"/>
          <w:color w:val="auto"/>
          <w:sz w:val="28"/>
          <w:szCs w:val="28"/>
          <w:highlight w:val="none"/>
        </w:rPr>
        <w:t>各</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提交</w:t>
      </w:r>
      <w:r>
        <w:rPr>
          <w:rFonts w:hint="eastAsia" w:ascii="仿宋" w:hAnsi="仿宋" w:eastAsia="仿宋" w:cs="仿宋"/>
          <w:color w:val="auto"/>
          <w:sz w:val="28"/>
          <w:szCs w:val="28"/>
          <w:highlight w:val="none"/>
          <w:lang w:eastAsia="zh-CN"/>
        </w:rPr>
        <w:t>的报价目录</w:t>
      </w:r>
      <w:r>
        <w:rPr>
          <w:rFonts w:hint="eastAsia" w:ascii="仿宋" w:hAnsi="仿宋" w:eastAsia="仿宋" w:cs="仿宋"/>
          <w:color w:val="auto"/>
          <w:sz w:val="28"/>
          <w:szCs w:val="28"/>
          <w:highlight w:val="none"/>
        </w:rPr>
        <w:t>，现场进行汇总整理，</w:t>
      </w:r>
      <w:r>
        <w:rPr>
          <w:rFonts w:hint="eastAsia" w:ascii="仿宋" w:hAnsi="仿宋" w:eastAsia="仿宋" w:cs="仿宋"/>
          <w:color w:val="auto"/>
          <w:sz w:val="28"/>
          <w:szCs w:val="28"/>
          <w:highlight w:val="none"/>
          <w:lang w:eastAsia="zh-CN"/>
        </w:rPr>
        <w:t>根据最低价原则</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选择中标产品</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若</w:t>
      </w:r>
      <w:r>
        <w:rPr>
          <w:rFonts w:hint="eastAsia" w:ascii="仿宋" w:hAnsi="仿宋" w:eastAsia="仿宋" w:cs="仿宋"/>
          <w:bCs/>
          <w:color w:val="auto"/>
          <w:sz w:val="28"/>
          <w:szCs w:val="28"/>
          <w:highlight w:val="none"/>
        </w:rPr>
        <w:t>该品种在重庆药交所</w:t>
      </w:r>
      <w:r>
        <w:rPr>
          <w:rFonts w:hint="eastAsia" w:ascii="仿宋" w:hAnsi="仿宋" w:eastAsia="仿宋" w:cs="仿宋"/>
          <w:bCs/>
          <w:color w:val="auto"/>
          <w:sz w:val="28"/>
          <w:szCs w:val="28"/>
          <w:highlight w:val="none"/>
          <w:lang w:eastAsia="zh-CN"/>
        </w:rPr>
        <w:t>属</w:t>
      </w:r>
      <w:r>
        <w:rPr>
          <w:rFonts w:hint="eastAsia" w:ascii="仿宋" w:hAnsi="仿宋" w:eastAsia="仿宋" w:cs="仿宋"/>
          <w:bCs/>
          <w:color w:val="FF0000"/>
          <w:sz w:val="28"/>
          <w:szCs w:val="28"/>
          <w:highlight w:val="none"/>
        </w:rPr>
        <w:t>带量</w:t>
      </w:r>
      <w:r>
        <w:rPr>
          <w:rFonts w:hint="eastAsia" w:ascii="仿宋" w:hAnsi="仿宋" w:eastAsia="仿宋" w:cs="仿宋"/>
          <w:bCs/>
          <w:color w:val="auto"/>
          <w:sz w:val="28"/>
          <w:szCs w:val="28"/>
          <w:highlight w:val="none"/>
        </w:rPr>
        <w:t>品种，</w:t>
      </w:r>
      <w:r>
        <w:rPr>
          <w:rFonts w:hint="eastAsia" w:ascii="仿宋" w:hAnsi="仿宋" w:eastAsia="仿宋" w:cs="仿宋"/>
          <w:bCs/>
          <w:color w:val="auto"/>
          <w:sz w:val="28"/>
          <w:szCs w:val="28"/>
          <w:highlight w:val="none"/>
          <w:lang w:eastAsia="zh-CN"/>
        </w:rPr>
        <w:t>将</w:t>
      </w:r>
      <w:r>
        <w:rPr>
          <w:rFonts w:hint="eastAsia" w:ascii="仿宋" w:hAnsi="仿宋" w:eastAsia="仿宋" w:cs="仿宋"/>
          <w:bCs/>
          <w:color w:val="FF0000"/>
          <w:sz w:val="28"/>
          <w:szCs w:val="28"/>
          <w:highlight w:val="none"/>
        </w:rPr>
        <w:t>优选带量</w:t>
      </w:r>
      <w:r>
        <w:rPr>
          <w:rFonts w:hint="eastAsia" w:ascii="仿宋" w:hAnsi="仿宋" w:eastAsia="仿宋" w:cs="仿宋"/>
          <w:bCs/>
          <w:color w:val="auto"/>
          <w:sz w:val="28"/>
          <w:szCs w:val="28"/>
          <w:highlight w:val="none"/>
          <w:lang w:val="en-US" w:eastAsia="zh-CN"/>
        </w:rPr>
        <w:t>品种；若同一品种存在≥</w:t>
      </w:r>
      <w:r>
        <w:rPr>
          <w:rFonts w:hint="eastAsia" w:ascii="仿宋" w:hAnsi="仿宋" w:eastAsia="仿宋" w:cs="仿宋"/>
          <w:bCs/>
          <w:color w:val="FF0000"/>
          <w:sz w:val="28"/>
          <w:szCs w:val="28"/>
          <w:highlight w:val="none"/>
          <w:lang w:val="en-US" w:eastAsia="zh-CN"/>
        </w:rPr>
        <w:t>2个</w:t>
      </w:r>
      <w:r>
        <w:rPr>
          <w:rFonts w:hint="eastAsia" w:ascii="仿宋" w:hAnsi="仿宋" w:eastAsia="仿宋" w:cs="仿宋"/>
          <w:bCs/>
          <w:color w:val="auto"/>
          <w:sz w:val="28"/>
          <w:szCs w:val="28"/>
          <w:highlight w:val="none"/>
          <w:lang w:val="en-US" w:eastAsia="zh-CN"/>
        </w:rPr>
        <w:t>配送商，将根据重庆市药交所平台配送会员诚信评价结果（2025年上半年）选择1名配送商；若出现相同报价且诚信评价总分相同的情况，则以“到货率”为评分标准。</w:t>
      </w:r>
    </w:p>
    <w:p w14:paraId="165FB7DE">
      <w:pPr>
        <w:pageBreakBefore w:val="0"/>
        <w:numPr>
          <w:ilvl w:val="0"/>
          <w:numId w:val="0"/>
        </w:numPr>
        <w:kinsoku/>
        <w:wordWrap/>
        <w:overflowPunct/>
        <w:topLinePunct w:val="0"/>
        <w:autoSpaceDE/>
        <w:autoSpaceDN/>
        <w:bidi w:val="0"/>
        <w:spacing w:line="520" w:lineRule="exact"/>
        <w:textAlignment w:val="auto"/>
        <w:rPr>
          <w:rFonts w:hint="eastAsia" w:ascii="仿宋" w:hAnsi="仿宋" w:eastAsia="仿宋" w:cs="仿宋"/>
          <w:b/>
          <w:bCs/>
          <w:sz w:val="28"/>
          <w:szCs w:val="28"/>
          <w:lang w:val="en-US" w:eastAsia="zh-CN"/>
        </w:rPr>
      </w:pPr>
      <w:r>
        <w:rPr>
          <w:rFonts w:hint="eastAsia" w:ascii="仿宋" w:hAnsi="仿宋" w:eastAsia="仿宋" w:cs="仿宋"/>
          <w:b/>
          <w:bCs/>
          <w:i w:val="0"/>
          <w:iCs w:val="0"/>
          <w:color w:val="auto"/>
          <w:kern w:val="2"/>
          <w:sz w:val="28"/>
          <w:szCs w:val="28"/>
          <w:highlight w:val="none"/>
          <w:lang w:val="en-US" w:eastAsia="zh-CN" w:bidi="ar-SA"/>
        </w:rPr>
        <w:t>七、</w:t>
      </w:r>
      <w:r>
        <w:rPr>
          <w:rFonts w:hint="eastAsia" w:ascii="仿宋" w:hAnsi="仿宋" w:eastAsia="仿宋" w:cs="仿宋"/>
          <w:b/>
          <w:bCs/>
          <w:sz w:val="28"/>
          <w:szCs w:val="28"/>
          <w:lang w:val="en-US" w:eastAsia="zh-CN"/>
        </w:rPr>
        <w:t>关于质疑</w:t>
      </w:r>
    </w:p>
    <w:p w14:paraId="47935C7E">
      <w:pPr>
        <w:pStyle w:val="4"/>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b w:val="0"/>
          <w:bCs w:val="0"/>
          <w:color w:val="FF0000"/>
          <w:kern w:val="0"/>
          <w:sz w:val="28"/>
          <w:szCs w:val="28"/>
          <w:lang w:eastAsia="zh-CN"/>
        </w:rPr>
        <w:t>若对</w:t>
      </w:r>
      <w:r>
        <w:rPr>
          <w:rFonts w:hint="eastAsia" w:ascii="仿宋" w:hAnsi="仿宋" w:eastAsia="仿宋" w:cs="仿宋"/>
          <w:b w:val="0"/>
          <w:bCs w:val="0"/>
          <w:color w:val="FF0000"/>
          <w:kern w:val="0"/>
          <w:sz w:val="28"/>
          <w:szCs w:val="28"/>
          <w:lang w:val="en-US" w:eastAsia="zh-CN"/>
        </w:rPr>
        <w:t>遴选</w:t>
      </w:r>
      <w:r>
        <w:rPr>
          <w:rFonts w:hint="eastAsia" w:ascii="仿宋" w:hAnsi="仿宋" w:eastAsia="仿宋" w:cs="仿宋"/>
          <w:b w:val="0"/>
          <w:bCs w:val="0"/>
          <w:color w:val="FF0000"/>
          <w:kern w:val="0"/>
          <w:sz w:val="28"/>
          <w:szCs w:val="28"/>
          <w:lang w:eastAsia="zh-CN"/>
        </w:rPr>
        <w:t>程序存在质疑，现场提出有效，在遴选现场结束后再提出则无效；若对遴选结果存在质疑，在公告发布后</w:t>
      </w:r>
      <w:r>
        <w:rPr>
          <w:rFonts w:hint="eastAsia" w:ascii="仿宋" w:hAnsi="仿宋" w:eastAsia="仿宋" w:cs="仿宋"/>
          <w:b w:val="0"/>
          <w:bCs w:val="0"/>
          <w:color w:val="FF0000"/>
          <w:kern w:val="0"/>
          <w:sz w:val="28"/>
          <w:szCs w:val="28"/>
          <w:lang w:val="en-US" w:eastAsia="zh-CN"/>
        </w:rPr>
        <w:t>3日内提出有效，超过3日则无效。</w:t>
      </w:r>
    </w:p>
    <w:p w14:paraId="03E68942">
      <w:pPr>
        <w:pageBreakBefore w:val="0"/>
        <w:numPr>
          <w:ilvl w:val="0"/>
          <w:numId w:val="0"/>
        </w:numPr>
        <w:kinsoku/>
        <w:wordWrap/>
        <w:overflowPunct/>
        <w:topLinePunct w:val="0"/>
        <w:autoSpaceDE/>
        <w:autoSpaceDN/>
        <w:bidi w:val="0"/>
        <w:spacing w:line="520" w:lineRule="exac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八、投标人注意事项</w:t>
      </w:r>
    </w:p>
    <w:p w14:paraId="180AEF86">
      <w:pPr>
        <w:pageBreakBefore w:val="0"/>
        <w:kinsoku/>
        <w:wordWrap/>
        <w:overflowPunct/>
        <w:topLinePunct w:val="0"/>
        <w:autoSpaceDE/>
        <w:autoSpaceDN/>
        <w:bidi w:val="0"/>
        <w:snapToGrid w:val="0"/>
        <w:spacing w:line="520" w:lineRule="exact"/>
        <w:textAlignment w:val="auto"/>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rPr>
        <w:t>（</w:t>
      </w:r>
      <w:r>
        <w:rPr>
          <w:rFonts w:hint="eastAsia" w:ascii="仿宋" w:hAnsi="仿宋" w:eastAsia="仿宋" w:cs="仿宋"/>
          <w:b w:val="0"/>
          <w:bCs w:val="0"/>
          <w:color w:val="auto"/>
          <w:sz w:val="28"/>
          <w:szCs w:val="28"/>
          <w:highlight w:val="none"/>
          <w:lang w:eastAsia="zh-CN"/>
        </w:rPr>
        <w:t>一</w:t>
      </w:r>
      <w:r>
        <w:rPr>
          <w:rFonts w:hint="eastAsia" w:ascii="仿宋" w:hAnsi="仿宋" w:eastAsia="仿宋" w:cs="仿宋"/>
          <w:b w:val="0"/>
          <w:bCs w:val="0"/>
          <w:color w:val="auto"/>
          <w:sz w:val="28"/>
          <w:szCs w:val="28"/>
          <w:highlight w:val="none"/>
        </w:rPr>
        <w:t>）超过响应文件截止时间递交的响应文件，恕不接收。</w:t>
      </w:r>
    </w:p>
    <w:p w14:paraId="5CD12A6D">
      <w:pPr>
        <w:pageBreakBefore w:val="0"/>
        <w:kinsoku/>
        <w:wordWrap/>
        <w:overflowPunct/>
        <w:topLinePunct w:val="0"/>
        <w:autoSpaceDE/>
        <w:autoSpaceDN/>
        <w:bidi w:val="0"/>
        <w:snapToGrid w:val="0"/>
        <w:spacing w:line="520" w:lineRule="exac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w:t>
      </w:r>
      <w:r>
        <w:rPr>
          <w:rFonts w:hint="eastAsia" w:ascii="仿宋" w:hAnsi="仿宋" w:eastAsia="仿宋" w:cs="仿宋"/>
          <w:b w:val="0"/>
          <w:bCs w:val="0"/>
          <w:color w:val="auto"/>
          <w:sz w:val="28"/>
          <w:szCs w:val="28"/>
          <w:highlight w:val="none"/>
          <w:lang w:eastAsia="zh-CN"/>
        </w:rPr>
        <w:t>二</w:t>
      </w:r>
      <w:r>
        <w:rPr>
          <w:rFonts w:hint="eastAsia" w:ascii="仿宋" w:hAnsi="仿宋" w:eastAsia="仿宋" w:cs="仿宋"/>
          <w:b w:val="0"/>
          <w:bCs w:val="0"/>
          <w:color w:val="auto"/>
          <w:sz w:val="28"/>
          <w:szCs w:val="28"/>
          <w:highlight w:val="none"/>
        </w:rPr>
        <w:t>）</w:t>
      </w:r>
      <w:r>
        <w:rPr>
          <w:rFonts w:hint="eastAsia" w:ascii="仿宋" w:hAnsi="仿宋" w:eastAsia="仿宋" w:cs="仿宋"/>
          <w:b w:val="0"/>
          <w:bCs w:val="0"/>
          <w:color w:val="auto"/>
          <w:sz w:val="28"/>
          <w:szCs w:val="28"/>
          <w:highlight w:val="none"/>
          <w:lang w:eastAsia="zh-CN"/>
        </w:rPr>
        <w:t>相关</w:t>
      </w:r>
      <w:r>
        <w:rPr>
          <w:rFonts w:hint="eastAsia" w:ascii="仿宋" w:hAnsi="仿宋" w:eastAsia="仿宋" w:cs="仿宋"/>
          <w:b w:val="0"/>
          <w:bCs w:val="0"/>
          <w:color w:val="auto"/>
          <w:sz w:val="28"/>
          <w:szCs w:val="28"/>
          <w:highlight w:val="none"/>
        </w:rPr>
        <w:t>费用：无论</w:t>
      </w:r>
      <w:r>
        <w:rPr>
          <w:rFonts w:hint="eastAsia" w:ascii="仿宋" w:hAnsi="仿宋" w:eastAsia="仿宋" w:cs="仿宋"/>
          <w:b w:val="0"/>
          <w:bCs w:val="0"/>
          <w:color w:val="auto"/>
          <w:sz w:val="28"/>
          <w:szCs w:val="28"/>
          <w:highlight w:val="none"/>
          <w:lang w:eastAsia="zh-CN"/>
        </w:rPr>
        <w:t>遴选</w:t>
      </w:r>
      <w:r>
        <w:rPr>
          <w:rFonts w:hint="eastAsia" w:ascii="仿宋" w:hAnsi="仿宋" w:eastAsia="仿宋" w:cs="仿宋"/>
          <w:b w:val="0"/>
          <w:bCs w:val="0"/>
          <w:color w:val="auto"/>
          <w:sz w:val="28"/>
          <w:szCs w:val="28"/>
          <w:highlight w:val="none"/>
        </w:rPr>
        <w:t>结果如何，</w:t>
      </w:r>
      <w:r>
        <w:rPr>
          <w:rFonts w:hint="eastAsia" w:ascii="仿宋" w:hAnsi="仿宋" w:eastAsia="仿宋" w:cs="仿宋"/>
          <w:b w:val="0"/>
          <w:bCs w:val="0"/>
          <w:color w:val="auto"/>
          <w:sz w:val="28"/>
          <w:szCs w:val="28"/>
          <w:highlight w:val="none"/>
          <w:lang w:eastAsia="zh-CN"/>
        </w:rPr>
        <w:t>配送商</w:t>
      </w:r>
      <w:r>
        <w:rPr>
          <w:rFonts w:hint="eastAsia" w:ascii="仿宋" w:hAnsi="仿宋" w:eastAsia="仿宋" w:cs="仿宋"/>
          <w:b w:val="0"/>
          <w:bCs w:val="0"/>
          <w:color w:val="auto"/>
          <w:sz w:val="28"/>
          <w:szCs w:val="28"/>
          <w:highlight w:val="none"/>
        </w:rPr>
        <w:t>参与本项目的所有费用均应由</w:t>
      </w:r>
      <w:r>
        <w:rPr>
          <w:rFonts w:hint="eastAsia" w:ascii="仿宋" w:hAnsi="仿宋" w:eastAsia="仿宋" w:cs="仿宋"/>
          <w:b w:val="0"/>
          <w:bCs w:val="0"/>
          <w:color w:val="auto"/>
          <w:sz w:val="28"/>
          <w:szCs w:val="28"/>
          <w:highlight w:val="none"/>
          <w:lang w:eastAsia="zh-CN"/>
        </w:rPr>
        <w:t>配送商</w:t>
      </w:r>
      <w:r>
        <w:rPr>
          <w:rFonts w:hint="eastAsia" w:ascii="仿宋" w:hAnsi="仿宋" w:eastAsia="仿宋" w:cs="仿宋"/>
          <w:b w:val="0"/>
          <w:bCs w:val="0"/>
          <w:color w:val="auto"/>
          <w:sz w:val="28"/>
          <w:szCs w:val="28"/>
          <w:highlight w:val="none"/>
        </w:rPr>
        <w:t>自行承担。</w:t>
      </w:r>
    </w:p>
    <w:p w14:paraId="30684DA3">
      <w:pPr>
        <w:pageBreakBefore w:val="0"/>
        <w:numPr>
          <w:ilvl w:val="0"/>
          <w:numId w:val="0"/>
        </w:numPr>
        <w:kinsoku/>
        <w:wordWrap/>
        <w:overflowPunct/>
        <w:topLinePunct w:val="0"/>
        <w:autoSpaceDE/>
        <w:autoSpaceDN/>
        <w:bidi w:val="0"/>
        <w:spacing w:line="520" w:lineRule="exact"/>
        <w:textAlignment w:val="auto"/>
        <w:rPr>
          <w:rFonts w:hint="default" w:ascii="仿宋" w:hAnsi="仿宋" w:eastAsia="仿宋" w:cs="仿宋"/>
          <w:b w:val="0"/>
          <w:bCs w:val="0"/>
          <w:i w:val="0"/>
          <w:iCs w:val="0"/>
          <w:color w:val="FF0000"/>
          <w:kern w:val="0"/>
          <w:sz w:val="28"/>
          <w:szCs w:val="28"/>
          <w:lang w:val="en-US" w:eastAsia="zh-CN"/>
        </w:rPr>
      </w:pPr>
      <w:r>
        <w:rPr>
          <w:rFonts w:hint="eastAsia" w:ascii="仿宋" w:hAnsi="仿宋" w:eastAsia="仿宋" w:cs="仿宋"/>
          <w:b w:val="0"/>
          <w:bCs w:val="0"/>
          <w:color w:val="333333"/>
          <w:kern w:val="0"/>
          <w:sz w:val="28"/>
          <w:szCs w:val="28"/>
          <w:lang w:eastAsia="zh-CN"/>
        </w:rPr>
        <w:t>（三）</w:t>
      </w:r>
      <w:r>
        <w:rPr>
          <w:rFonts w:hint="eastAsia" w:ascii="仿宋" w:hAnsi="仿宋" w:eastAsia="仿宋" w:cs="仿宋"/>
          <w:b w:val="0"/>
          <w:bCs w:val="0"/>
          <w:i w:val="0"/>
          <w:iCs w:val="0"/>
          <w:color w:val="333333"/>
          <w:kern w:val="0"/>
          <w:sz w:val="28"/>
          <w:szCs w:val="28"/>
          <w:lang w:eastAsia="zh-CN"/>
        </w:rPr>
        <w:t>本次招标文件所有资料，</w:t>
      </w:r>
      <w:r>
        <w:rPr>
          <w:rFonts w:hint="eastAsia" w:ascii="仿宋" w:hAnsi="仿宋" w:eastAsia="仿宋" w:cs="仿宋"/>
          <w:b w:val="0"/>
          <w:bCs w:val="0"/>
          <w:i w:val="0"/>
          <w:iCs w:val="0"/>
          <w:color w:val="FF0000"/>
          <w:kern w:val="0"/>
          <w:sz w:val="28"/>
          <w:szCs w:val="28"/>
          <w:lang w:eastAsia="zh-CN"/>
        </w:rPr>
        <w:t>正本</w:t>
      </w:r>
      <w:r>
        <w:rPr>
          <w:rFonts w:hint="eastAsia" w:ascii="仿宋" w:hAnsi="仿宋" w:eastAsia="仿宋" w:cs="仿宋"/>
          <w:b w:val="0"/>
          <w:bCs w:val="0"/>
          <w:i w:val="0"/>
          <w:iCs w:val="0"/>
          <w:color w:val="FF0000"/>
          <w:kern w:val="0"/>
          <w:sz w:val="28"/>
          <w:szCs w:val="28"/>
          <w:lang w:val="en-US" w:eastAsia="zh-CN"/>
        </w:rPr>
        <w:t>1</w:t>
      </w:r>
      <w:r>
        <w:rPr>
          <w:rFonts w:hint="eastAsia" w:ascii="仿宋" w:hAnsi="仿宋" w:eastAsia="仿宋" w:cs="仿宋"/>
          <w:b w:val="0"/>
          <w:bCs w:val="0"/>
          <w:i w:val="0"/>
          <w:iCs w:val="0"/>
          <w:color w:val="FF0000"/>
          <w:kern w:val="0"/>
          <w:sz w:val="28"/>
          <w:szCs w:val="28"/>
          <w:lang w:eastAsia="zh-CN"/>
        </w:rPr>
        <w:t>份，副本</w:t>
      </w:r>
      <w:r>
        <w:rPr>
          <w:rFonts w:hint="eastAsia" w:ascii="仿宋" w:hAnsi="仿宋" w:eastAsia="仿宋" w:cs="仿宋"/>
          <w:b w:val="0"/>
          <w:bCs w:val="0"/>
          <w:i w:val="0"/>
          <w:iCs w:val="0"/>
          <w:color w:val="FF0000"/>
          <w:kern w:val="0"/>
          <w:sz w:val="28"/>
          <w:szCs w:val="28"/>
          <w:lang w:val="en-US" w:eastAsia="zh-CN"/>
        </w:rPr>
        <w:t>2份。</w:t>
      </w:r>
    </w:p>
    <w:p w14:paraId="101131CE">
      <w:pPr>
        <w:pageBreakBefore w:val="0"/>
        <w:numPr>
          <w:ilvl w:val="0"/>
          <w:numId w:val="0"/>
        </w:numPr>
        <w:kinsoku/>
        <w:wordWrap/>
        <w:overflowPunct/>
        <w:topLinePunct w:val="0"/>
        <w:autoSpaceDE/>
        <w:autoSpaceDN/>
        <w:bidi w:val="0"/>
        <w:spacing w:line="520" w:lineRule="exac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九、采购终止</w:t>
      </w:r>
    </w:p>
    <w:p w14:paraId="70090245">
      <w:pPr>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sz w:val="28"/>
          <w:szCs w:val="28"/>
          <w:shd w:val="clear" w:color="auto" w:fill="FFFFFF"/>
          <w:lang w:val="en-US" w:eastAsia="zh-CN"/>
        </w:rPr>
      </w:pPr>
      <w:r>
        <w:rPr>
          <w:rFonts w:hint="eastAsia" w:ascii="仿宋" w:hAnsi="仿宋" w:eastAsia="仿宋" w:cs="仿宋"/>
          <w:sz w:val="28"/>
          <w:szCs w:val="28"/>
          <w:shd w:val="clear" w:color="auto" w:fill="FFFFFF"/>
          <w:lang w:val="en-US" w:eastAsia="zh-CN"/>
        </w:rPr>
        <w:t>出现下列情形之一的，采购人应当终止遴选采购活动，发布项目终止公告并说明原因，重新开展采购活动：</w:t>
      </w:r>
    </w:p>
    <w:p w14:paraId="2FB6ACE8">
      <w:pPr>
        <w:pageBreakBefore w:val="0"/>
        <w:kinsoku/>
        <w:wordWrap/>
        <w:overflowPunct/>
        <w:topLinePunct w:val="0"/>
        <w:autoSpaceDE/>
        <w:autoSpaceDN/>
        <w:bidi w:val="0"/>
        <w:spacing w:line="520" w:lineRule="exact"/>
        <w:textAlignment w:val="auto"/>
        <w:rPr>
          <w:rFonts w:hint="eastAsia" w:ascii="仿宋" w:hAnsi="仿宋" w:eastAsia="仿宋" w:cs="仿宋"/>
          <w:sz w:val="28"/>
          <w:szCs w:val="28"/>
          <w:shd w:val="clear" w:color="auto" w:fill="FFFFFF"/>
          <w:lang w:val="en-US" w:eastAsia="zh-CN"/>
        </w:rPr>
      </w:pPr>
      <w:r>
        <w:rPr>
          <w:rFonts w:hint="eastAsia" w:ascii="仿宋" w:hAnsi="仿宋" w:eastAsia="仿宋" w:cs="仿宋"/>
          <w:sz w:val="28"/>
          <w:szCs w:val="28"/>
          <w:shd w:val="clear" w:color="auto" w:fill="FFFFFF"/>
          <w:lang w:val="en-US" w:eastAsia="zh-CN"/>
        </w:rPr>
        <w:t>（一）出现影响采购公正的违法、违规行为的；</w:t>
      </w:r>
    </w:p>
    <w:p w14:paraId="55A99A7E">
      <w:pPr>
        <w:pageBreakBefore w:val="0"/>
        <w:kinsoku/>
        <w:wordWrap/>
        <w:overflowPunct/>
        <w:topLinePunct w:val="0"/>
        <w:autoSpaceDE/>
        <w:autoSpaceDN/>
        <w:bidi w:val="0"/>
        <w:spacing w:line="520" w:lineRule="exact"/>
        <w:textAlignment w:val="auto"/>
        <w:rPr>
          <w:rFonts w:hint="eastAsia" w:ascii="仿宋" w:hAnsi="仿宋" w:eastAsia="仿宋" w:cs="仿宋"/>
          <w:sz w:val="28"/>
          <w:szCs w:val="28"/>
          <w:shd w:val="clear" w:color="auto" w:fill="FFFFFF"/>
          <w:lang w:val="en-US" w:eastAsia="zh-CN"/>
        </w:rPr>
      </w:pPr>
      <w:r>
        <w:rPr>
          <w:rFonts w:hint="eastAsia" w:ascii="仿宋" w:hAnsi="仿宋" w:eastAsia="仿宋" w:cs="仿宋"/>
          <w:sz w:val="28"/>
          <w:szCs w:val="28"/>
          <w:shd w:val="clear" w:color="auto" w:fill="FFFFFF"/>
          <w:lang w:val="en-US" w:eastAsia="zh-CN"/>
        </w:rPr>
        <w:t>（二）符合专业条件的供应商或者对招标文件作实质响应的供应商不足三家。</w:t>
      </w:r>
    </w:p>
    <w:p w14:paraId="13528D97">
      <w:pPr>
        <w:pageBreakBefore w:val="0"/>
        <w:numPr>
          <w:ilvl w:val="0"/>
          <w:numId w:val="0"/>
        </w:numPr>
        <w:kinsoku/>
        <w:wordWrap/>
        <w:overflowPunct/>
        <w:topLinePunct w:val="0"/>
        <w:autoSpaceDE/>
        <w:autoSpaceDN/>
        <w:bidi w:val="0"/>
        <w:spacing w:line="520" w:lineRule="exac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十、补遗与结果公示</w:t>
      </w:r>
    </w:p>
    <w:p w14:paraId="7B34BA8F">
      <w:pPr>
        <w:pStyle w:val="4"/>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b w:val="0"/>
          <w:bCs w:val="0"/>
          <w:color w:val="auto"/>
          <w:sz w:val="28"/>
          <w:szCs w:val="28"/>
          <w:highlight w:val="none"/>
        </w:rPr>
        <w:t>本项目发布的</w:t>
      </w:r>
      <w:r>
        <w:rPr>
          <w:rFonts w:hint="eastAsia" w:ascii="仿宋" w:hAnsi="仿宋" w:eastAsia="仿宋" w:cs="仿宋"/>
          <w:b w:val="0"/>
          <w:bCs w:val="0"/>
          <w:color w:val="auto"/>
          <w:sz w:val="28"/>
          <w:szCs w:val="28"/>
          <w:highlight w:val="none"/>
          <w:lang w:eastAsia="zh-CN"/>
        </w:rPr>
        <w:t>遴选</w:t>
      </w:r>
      <w:r>
        <w:rPr>
          <w:rFonts w:hint="eastAsia" w:ascii="仿宋" w:hAnsi="仿宋" w:eastAsia="仿宋" w:cs="仿宋"/>
          <w:b w:val="0"/>
          <w:bCs w:val="0"/>
          <w:color w:val="auto"/>
          <w:sz w:val="28"/>
          <w:szCs w:val="28"/>
          <w:highlight w:val="none"/>
        </w:rPr>
        <w:t>文件</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结果公告</w:t>
      </w:r>
      <w:r>
        <w:rPr>
          <w:rFonts w:hint="eastAsia" w:ascii="仿宋" w:hAnsi="仿宋" w:eastAsia="仿宋" w:cs="仿宋"/>
          <w:b w:val="0"/>
          <w:bCs w:val="0"/>
          <w:color w:val="auto"/>
          <w:sz w:val="28"/>
          <w:szCs w:val="28"/>
          <w:highlight w:val="none"/>
        </w:rPr>
        <w:t>及补遗文件（如果有）一律在行采家网（https://www.gec123.com）上发布，请各</w:t>
      </w:r>
      <w:r>
        <w:rPr>
          <w:rFonts w:hint="eastAsia" w:ascii="仿宋" w:hAnsi="仿宋" w:eastAsia="仿宋" w:cs="仿宋"/>
          <w:b w:val="0"/>
          <w:bCs w:val="0"/>
          <w:color w:val="auto"/>
          <w:sz w:val="28"/>
          <w:szCs w:val="28"/>
          <w:highlight w:val="none"/>
          <w:lang w:val="en-US" w:eastAsia="zh-CN"/>
        </w:rPr>
        <w:t>商家</w:t>
      </w:r>
      <w:r>
        <w:rPr>
          <w:rFonts w:hint="eastAsia" w:ascii="仿宋" w:hAnsi="仿宋" w:eastAsia="仿宋" w:cs="仿宋"/>
          <w:b w:val="0"/>
          <w:bCs w:val="0"/>
          <w:color w:val="auto"/>
          <w:sz w:val="28"/>
          <w:szCs w:val="28"/>
          <w:highlight w:val="none"/>
        </w:rPr>
        <w:t>注意下载；无论</w:t>
      </w:r>
      <w:r>
        <w:rPr>
          <w:rFonts w:hint="eastAsia" w:ascii="仿宋" w:hAnsi="仿宋" w:eastAsia="仿宋" w:cs="仿宋"/>
          <w:b w:val="0"/>
          <w:bCs w:val="0"/>
          <w:color w:val="auto"/>
          <w:sz w:val="28"/>
          <w:szCs w:val="28"/>
          <w:highlight w:val="none"/>
          <w:lang w:val="en-US" w:eastAsia="zh-CN"/>
        </w:rPr>
        <w:t>商家</w:t>
      </w:r>
      <w:r>
        <w:rPr>
          <w:rFonts w:hint="eastAsia" w:ascii="仿宋" w:hAnsi="仿宋" w:eastAsia="仿宋" w:cs="仿宋"/>
          <w:b w:val="0"/>
          <w:bCs w:val="0"/>
          <w:color w:val="auto"/>
          <w:sz w:val="28"/>
          <w:szCs w:val="28"/>
          <w:highlight w:val="none"/>
        </w:rPr>
        <w:t>下载与否，均视同</w:t>
      </w:r>
      <w:r>
        <w:rPr>
          <w:rFonts w:hint="eastAsia" w:ascii="仿宋" w:hAnsi="仿宋" w:eastAsia="仿宋" w:cs="仿宋"/>
          <w:b w:val="0"/>
          <w:bCs w:val="0"/>
          <w:color w:val="auto"/>
          <w:sz w:val="28"/>
          <w:szCs w:val="28"/>
          <w:highlight w:val="none"/>
          <w:lang w:val="en-US" w:eastAsia="zh-CN"/>
        </w:rPr>
        <w:t>各商家</w:t>
      </w:r>
      <w:r>
        <w:rPr>
          <w:rFonts w:hint="eastAsia" w:ascii="仿宋" w:hAnsi="仿宋" w:eastAsia="仿宋" w:cs="仿宋"/>
          <w:b w:val="0"/>
          <w:bCs w:val="0"/>
          <w:color w:val="auto"/>
          <w:sz w:val="28"/>
          <w:szCs w:val="28"/>
          <w:highlight w:val="none"/>
        </w:rPr>
        <w:t>已知晓本项目</w:t>
      </w:r>
      <w:r>
        <w:rPr>
          <w:rFonts w:hint="eastAsia" w:ascii="仿宋" w:hAnsi="仿宋" w:eastAsia="仿宋" w:cs="仿宋"/>
          <w:b w:val="0"/>
          <w:bCs w:val="0"/>
          <w:color w:val="auto"/>
          <w:sz w:val="28"/>
          <w:szCs w:val="28"/>
          <w:highlight w:val="none"/>
          <w:lang w:eastAsia="zh-CN"/>
        </w:rPr>
        <w:t>遴选</w:t>
      </w:r>
      <w:r>
        <w:rPr>
          <w:rFonts w:hint="eastAsia" w:ascii="仿宋" w:hAnsi="仿宋" w:eastAsia="仿宋" w:cs="仿宋"/>
          <w:b w:val="0"/>
          <w:bCs w:val="0"/>
          <w:color w:val="auto"/>
          <w:sz w:val="28"/>
          <w:szCs w:val="28"/>
          <w:highlight w:val="none"/>
        </w:rPr>
        <w:t>文件、补遗文件（如果有）</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结果公告</w:t>
      </w:r>
      <w:r>
        <w:rPr>
          <w:rFonts w:hint="eastAsia" w:ascii="仿宋" w:hAnsi="仿宋" w:eastAsia="仿宋" w:cs="仿宋"/>
          <w:b w:val="0"/>
          <w:bCs w:val="0"/>
          <w:color w:val="auto"/>
          <w:sz w:val="28"/>
          <w:szCs w:val="28"/>
          <w:highlight w:val="none"/>
        </w:rPr>
        <w:t>的内容</w:t>
      </w:r>
      <w:r>
        <w:rPr>
          <w:rFonts w:hint="eastAsia" w:ascii="仿宋" w:hAnsi="仿宋" w:eastAsia="仿宋" w:cs="仿宋"/>
          <w:b w:val="0"/>
          <w:bCs w:val="0"/>
          <w:color w:val="auto"/>
          <w:sz w:val="28"/>
          <w:szCs w:val="28"/>
          <w:highlight w:val="none"/>
          <w:lang w:eastAsia="zh-CN"/>
        </w:rPr>
        <w:t>。</w:t>
      </w:r>
    </w:p>
    <w:p w14:paraId="2A6A6D0A"/>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61568D3-07D1-4A9E-9AB9-4CE3744DF876}"/>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13F9604-6634-4B4C-8590-6A66297D5DAE}"/>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98798A00-2617-4DE3-A4FE-8CA6ECD21AC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9533491"/>
    <w:rsid w:val="0098388D"/>
    <w:rsid w:val="03373831"/>
    <w:rsid w:val="063C17E3"/>
    <w:rsid w:val="090221EB"/>
    <w:rsid w:val="0A1C72DC"/>
    <w:rsid w:val="0C8E44C1"/>
    <w:rsid w:val="0C9E222B"/>
    <w:rsid w:val="0F5F399B"/>
    <w:rsid w:val="10C40212"/>
    <w:rsid w:val="1141441E"/>
    <w:rsid w:val="13274D28"/>
    <w:rsid w:val="13367661"/>
    <w:rsid w:val="137F4B64"/>
    <w:rsid w:val="17726D7E"/>
    <w:rsid w:val="19526877"/>
    <w:rsid w:val="1C7A236C"/>
    <w:rsid w:val="1CE123EB"/>
    <w:rsid w:val="1F9E7D32"/>
    <w:rsid w:val="27BF5A1F"/>
    <w:rsid w:val="28701767"/>
    <w:rsid w:val="2916341D"/>
    <w:rsid w:val="2F397E65"/>
    <w:rsid w:val="33694A91"/>
    <w:rsid w:val="344F3C87"/>
    <w:rsid w:val="35305916"/>
    <w:rsid w:val="37DB4715"/>
    <w:rsid w:val="380C4627"/>
    <w:rsid w:val="39423DBA"/>
    <w:rsid w:val="3A1C7B6B"/>
    <w:rsid w:val="3A647D60"/>
    <w:rsid w:val="3A7206CF"/>
    <w:rsid w:val="3A9424C8"/>
    <w:rsid w:val="3C666012"/>
    <w:rsid w:val="3FBD1C9E"/>
    <w:rsid w:val="40AF3872"/>
    <w:rsid w:val="41AC2719"/>
    <w:rsid w:val="41BE244C"/>
    <w:rsid w:val="42876CE2"/>
    <w:rsid w:val="4303280C"/>
    <w:rsid w:val="43655D01"/>
    <w:rsid w:val="443864E5"/>
    <w:rsid w:val="44705C7F"/>
    <w:rsid w:val="45DE0138"/>
    <w:rsid w:val="45EC4ADB"/>
    <w:rsid w:val="46BD0F24"/>
    <w:rsid w:val="47E17998"/>
    <w:rsid w:val="4A235542"/>
    <w:rsid w:val="4B70743C"/>
    <w:rsid w:val="4D754306"/>
    <w:rsid w:val="4D761E2D"/>
    <w:rsid w:val="4EB40E5E"/>
    <w:rsid w:val="509D68D1"/>
    <w:rsid w:val="529B2D67"/>
    <w:rsid w:val="52F1442F"/>
    <w:rsid w:val="541C1D46"/>
    <w:rsid w:val="573B211D"/>
    <w:rsid w:val="57AF6667"/>
    <w:rsid w:val="59533491"/>
    <w:rsid w:val="5AB246F3"/>
    <w:rsid w:val="5D542CF2"/>
    <w:rsid w:val="5D610403"/>
    <w:rsid w:val="5F6D28AE"/>
    <w:rsid w:val="60AC408B"/>
    <w:rsid w:val="62415132"/>
    <w:rsid w:val="648E32AE"/>
    <w:rsid w:val="65B02035"/>
    <w:rsid w:val="69FF522C"/>
    <w:rsid w:val="6D4F65B5"/>
    <w:rsid w:val="6EE73EF9"/>
    <w:rsid w:val="6F394F51"/>
    <w:rsid w:val="6FD66A2F"/>
    <w:rsid w:val="70101C1A"/>
    <w:rsid w:val="71AA3CCF"/>
    <w:rsid w:val="72B6607D"/>
    <w:rsid w:val="72FC07D8"/>
    <w:rsid w:val="73351CBE"/>
    <w:rsid w:val="73410663"/>
    <w:rsid w:val="74E4574A"/>
    <w:rsid w:val="75023E22"/>
    <w:rsid w:val="79A74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标题 5（有编号）（绿盟科技）"/>
    <w:basedOn w:val="1"/>
    <w:next w:val="1"/>
    <w:qFormat/>
    <w:uiPriority w:val="99"/>
    <w:pPr>
      <w:keepNext/>
      <w:keepLines/>
      <w:tabs>
        <w:tab w:val="left" w:pos="3600"/>
      </w:tabs>
      <w:spacing w:before="280" w:after="156" w:line="377" w:lineRule="auto"/>
      <w:ind w:left="3600" w:hanging="720"/>
      <w:jc w:val="left"/>
      <w:outlineLvl w:val="4"/>
    </w:pPr>
    <w:rPr>
      <w:rFonts w:ascii="Arial" w:hAnsi="Arial" w:eastAsia="黑体"/>
      <w:b/>
      <w:sz w:val="24"/>
      <w:szCs w:val="28"/>
    </w:rPr>
  </w:style>
  <w:style w:type="paragraph" w:styleId="4">
    <w:name w:val="Body Text"/>
    <w:basedOn w:val="1"/>
    <w:next w:val="5"/>
    <w:qFormat/>
    <w:uiPriority w:val="0"/>
    <w:rPr>
      <w:rFonts w:ascii="仿宋_GB2312" w:eastAsia="仿宋_GB2312"/>
      <w:sz w:val="32"/>
    </w:rPr>
  </w:style>
  <w:style w:type="paragraph" w:customStyle="1" w:styleId="5">
    <w:name w:val="Quote"/>
    <w:basedOn w:val="1"/>
    <w:next w:val="1"/>
    <w:qFormat/>
    <w:uiPriority w:val="29"/>
    <w:pPr>
      <w:spacing w:beforeLines="50" w:afterLines="50" w:line="360" w:lineRule="auto"/>
    </w:pPr>
    <w:rPr>
      <w:i/>
      <w:iCs/>
      <w:color w:val="000000"/>
      <w:sz w:val="21"/>
      <w:szCs w:val="24"/>
      <w:lang w:val="zh-CN"/>
    </w:rPr>
  </w:style>
  <w:style w:type="paragraph" w:styleId="6">
    <w:name w:val="Plain Text"/>
    <w:basedOn w:val="1"/>
    <w:qFormat/>
    <w:uiPriority w:val="0"/>
    <w:rPr>
      <w:rFonts w:ascii="宋体" w:hAnsi="Courier New"/>
      <w:sz w:val="21"/>
    </w:rPr>
  </w:style>
  <w:style w:type="paragraph" w:styleId="7">
    <w:name w:val="Body Text Indent 2"/>
    <w:basedOn w:val="1"/>
    <w:qFormat/>
    <w:uiPriority w:val="0"/>
    <w:pPr>
      <w:widowControl/>
      <w:spacing w:line="360" w:lineRule="auto"/>
      <w:ind w:firstLine="660"/>
    </w:pPr>
    <w:rPr>
      <w:rFonts w:hint="eastAsia" w:ascii="仿宋_GB2312" w:eastAsia="仿宋_GB2312"/>
      <w:kern w:val="0"/>
      <w:sz w:val="32"/>
      <w:szCs w:val="20"/>
    </w:rPr>
  </w:style>
  <w:style w:type="table" w:styleId="9">
    <w:name w:val="Table Grid"/>
    <w:basedOn w:val="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2874</Words>
  <Characters>2963</Characters>
  <Lines>0</Lines>
  <Paragraphs>0</Paragraphs>
  <TotalTime>51</TotalTime>
  <ScaleCrop>false</ScaleCrop>
  <LinksUpToDate>false</LinksUpToDate>
  <CharactersWithSpaces>3000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2023-06-30T02:42:00Z</dcterms:created>
  <dc:creator>Challenger</dc:creator>
  <cp:lastModifiedBy>随波</cp:lastModifiedBy>
  <cp:lastPrinted>2023-08-21T06:33:00Z</cp:lastPrinted>
  <dcterms:modified xsi:type="dcterms:W3CDTF">2025-08-18T00:12:17Z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0161781DBB2F4CAAB6D0F86AA5CDB4B1_13</vt:lpwstr>
  </property>
  <property fmtid="{D5CDD505-2E9C-101B-9397-08002B2CF9AE}" pid="4" name="KSOTemplateDocerSaveRecord">
    <vt:lpwstr>eyJoZGlkIjoiMGMzOTE5YWYzNjJlYzNlNTFiZTczYjliN2FhYjdiMmEiLCJ1c2VySWQiOiI1MjkxNDc0OTEifQ==</vt:lpwstr>
  </property>
</Properties>
</file>