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7B9F3"/>
    <w:p w14:paraId="5FDA4A4D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 w:bidi="ar"/>
        </w:rPr>
        <w:t>配送商考核表</w:t>
      </w:r>
    </w:p>
    <w:p w14:paraId="4BC31F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color w:val="000000"/>
          <w:ker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药剂科</w:t>
      </w:r>
      <w:r>
        <w:rPr>
          <w:rFonts w:hint="default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对配送商的每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月</w:t>
      </w:r>
      <w:r>
        <w:rPr>
          <w:rFonts w:hint="default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送货情况进行考核打分，每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季度</w:t>
      </w:r>
      <w:r>
        <w:rPr>
          <w:rFonts w:hint="default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考核一次，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并对</w:t>
      </w:r>
      <w:r>
        <w:rPr>
          <w:rFonts w:hint="default" w:ascii="方正仿宋_GB2312" w:hAnsi="方正仿宋_GB2312" w:eastAsia="方正仿宋_GB2312" w:cs="方正仿宋_GB2312"/>
          <w:color w:val="000000"/>
          <w:kern w:val="0"/>
          <w:sz w:val="24"/>
          <w:szCs w:val="24"/>
          <w:lang w:val="en-US" w:eastAsia="zh-CN" w:bidi="ar"/>
        </w:rPr>
        <w:t>考核情况表汇总。</w:t>
      </w:r>
    </w:p>
    <w:tbl>
      <w:tblPr>
        <w:tblStyle w:val="6"/>
        <w:tblW w:w="9678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2453"/>
        <w:gridCol w:w="2337"/>
        <w:gridCol w:w="2121"/>
      </w:tblGrid>
      <w:tr w14:paraId="01F18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A3D77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0" w:right="1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优</w:t>
            </w:r>
          </w:p>
        </w:tc>
        <w:tc>
          <w:tcPr>
            <w:tcW w:w="2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34810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0" w:right="4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良</w:t>
            </w:r>
          </w:p>
        </w:tc>
        <w:tc>
          <w:tcPr>
            <w:tcW w:w="23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6CFF9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0" w:right="1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中</w:t>
            </w:r>
          </w:p>
        </w:tc>
        <w:tc>
          <w:tcPr>
            <w:tcW w:w="21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AC415F9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0" w:right="4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差</w:t>
            </w:r>
          </w:p>
        </w:tc>
      </w:tr>
      <w:tr w14:paraId="30AA2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72F16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683" w:right="684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≥90分</w:t>
            </w:r>
          </w:p>
        </w:tc>
        <w:tc>
          <w:tcPr>
            <w:tcW w:w="2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DA20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566" w:right="57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80-89分</w:t>
            </w:r>
          </w:p>
        </w:tc>
        <w:tc>
          <w:tcPr>
            <w:tcW w:w="23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5278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534" w:right="535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60-79分</w:t>
            </w:r>
          </w:p>
        </w:tc>
        <w:tc>
          <w:tcPr>
            <w:tcW w:w="21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6B8F615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591" w:right="595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60分以下</w:t>
            </w:r>
          </w:p>
        </w:tc>
      </w:tr>
      <w:tr w14:paraId="0FDE8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E1DF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337" w:right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正常配送</w:t>
            </w:r>
          </w:p>
        </w:tc>
        <w:tc>
          <w:tcPr>
            <w:tcW w:w="2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8E16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305" w:right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暂停资格配送1月</w:t>
            </w:r>
          </w:p>
        </w:tc>
        <w:tc>
          <w:tcPr>
            <w:tcW w:w="23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1E19F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274" w:right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暂停资格配送3月</w:t>
            </w:r>
          </w:p>
        </w:tc>
        <w:tc>
          <w:tcPr>
            <w:tcW w:w="21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423FE2D">
            <w:pPr>
              <w:pStyle w:val="5"/>
              <w:keepNext w:val="0"/>
              <w:keepLines w:val="0"/>
              <w:widowControl/>
              <w:suppressLineNumbers w:val="0"/>
              <w:kinsoku w:val="0"/>
              <w:overflowPunct w:val="0"/>
              <w:spacing w:before="70" w:beforeAutospacing="0" w:after="0" w:afterAutospacing="0"/>
              <w:ind w:left="353" w:right="0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取消配送资格</w:t>
            </w:r>
          </w:p>
        </w:tc>
      </w:tr>
    </w:tbl>
    <w:p w14:paraId="00E973E6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方正仿宋_GB2312" w:hAnsi="方正仿宋_GB2312" w:eastAsia="方正仿宋_GB2312" w:cs="方正仿宋_GB2312"/>
          <w:sz w:val="24"/>
          <w:szCs w:val="24"/>
        </w:rPr>
      </w:pPr>
      <w:r>
        <w:rPr>
          <w:rFonts w:hint="default" w:ascii="方正仿宋_GB2312" w:hAnsi="方正仿宋_GB2312" w:eastAsia="方正仿宋_GB2312" w:cs="方正仿宋_GB2312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Style w:val="7"/>
        <w:tblW w:w="9719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6561"/>
      </w:tblGrid>
      <w:tr w14:paraId="503D1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83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服务满意度（10分）</w:t>
            </w:r>
          </w:p>
        </w:tc>
        <w:tc>
          <w:tcPr>
            <w:tcW w:w="6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700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根据配送人员的</w:t>
            </w:r>
            <w:bookmarkStart w:id="0" w:name="_GoBack"/>
            <w:bookmarkEnd w:id="0"/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送货情况，发生一次扣1分，扣完为止。</w:t>
            </w:r>
          </w:p>
        </w:tc>
      </w:tr>
      <w:tr w14:paraId="0A4E8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DD5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配送及时性（30分）</w:t>
            </w:r>
          </w:p>
        </w:tc>
        <w:tc>
          <w:tcPr>
            <w:tcW w:w="6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00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发生配送不及时、不沟通的情况，一次扣3分，扣完为止。</w:t>
            </w:r>
          </w:p>
        </w:tc>
      </w:tr>
      <w:tr w14:paraId="5A624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095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到货率（30分）</w:t>
            </w:r>
          </w:p>
        </w:tc>
        <w:tc>
          <w:tcPr>
            <w:tcW w:w="6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2C3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到货率&lt;90%，扣1分；到货率&lt;80%，扣2分；到货率&lt;70%，扣3分，扣完为止。</w:t>
            </w:r>
          </w:p>
        </w:tc>
      </w:tr>
      <w:tr w14:paraId="6C66D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1A6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验收合格率（30分）</w:t>
            </w:r>
          </w:p>
        </w:tc>
        <w:tc>
          <w:tcPr>
            <w:tcW w:w="6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94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发现一个不合格品种，扣3分，扣完为止。</w:t>
            </w:r>
          </w:p>
        </w:tc>
      </w:tr>
    </w:tbl>
    <w:p w14:paraId="7187778B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方正仿宋_GB2312" w:hAnsi="方正仿宋_GB2312" w:eastAsia="方正仿宋_GB2312" w:cs="方正仿宋_GB2312"/>
          <w:sz w:val="24"/>
          <w:szCs w:val="24"/>
        </w:rPr>
      </w:pPr>
      <w:r>
        <w:rPr>
          <w:rFonts w:hint="default" w:ascii="方正仿宋_GB2312" w:hAnsi="方正仿宋_GB2312" w:eastAsia="方正仿宋_GB2312" w:cs="方正仿宋_GB2312"/>
          <w:kern w:val="0"/>
          <w:sz w:val="24"/>
          <w:szCs w:val="24"/>
          <w:lang w:val="en-US" w:eastAsia="zh-CN" w:bidi="ar"/>
        </w:rPr>
        <w:t xml:space="preserve"> </w:t>
      </w:r>
    </w:p>
    <w:p w14:paraId="3E23F03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081591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0DB3BE6-B6C0-4CF8-82AF-E35B53C87E7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31733BD"/>
    <w:rsid w:val="13830862"/>
    <w:rsid w:val="14BE60CB"/>
    <w:rsid w:val="252E716F"/>
    <w:rsid w:val="37E84F45"/>
    <w:rsid w:val="41826284"/>
    <w:rsid w:val="531733BD"/>
    <w:rsid w:val="76BD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eastAsia="仿宋_GB2312"/>
      <w:sz w:val="32"/>
    </w:rPr>
  </w:style>
  <w:style w:type="paragraph" w:customStyle="1" w:styleId="3">
    <w:name w:val="Quote"/>
    <w:basedOn w:val="1"/>
    <w:next w:val="1"/>
    <w:qFormat/>
    <w:uiPriority w:val="29"/>
    <w:pPr>
      <w:spacing w:beforeLines="50" w:afterLines="50" w:line="360" w:lineRule="auto"/>
    </w:pPr>
    <w:rPr>
      <w:i/>
      <w:iCs/>
      <w:color w:val="000000"/>
      <w:sz w:val="21"/>
      <w:szCs w:val="24"/>
      <w:lang w:val="zh-C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rPr>
      <w:sz w:val="24"/>
    </w:rPr>
  </w:style>
  <w:style w:type="table" w:styleId="7">
    <w:name w:val="Table Grid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9">
    <w:name w:val="Table Paragraph"/>
    <w:basedOn w:val="1"/>
    <w:unhideWhenUsed/>
    <w:qFormat/>
    <w:uiPriority w:val="1"/>
    <w:pPr>
      <w:spacing w:beforeLines="0" w:afterLines="0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252</Characters>
  <Lines>1</Lines>
  <Paragraphs>1</Paragraphs>
  <TotalTime>6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2023-04-11T06:28:00Z</dcterms:created>
  <dc:creator>Challenger</dc:creator>
  <cp:lastModifiedBy>Challenger</cp:lastModifiedBy>
  <dcterms:modified xsi:type="dcterms:W3CDTF">2025-08-12T03:38:16Z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0EC82A91F2F74DA5B9D36D0C73A7CDA2_11</vt:lpwstr>
  </property>
  <property fmtid="{D5CDD505-2E9C-101B-9397-08002B2CF9AE}" pid="4" name="KSOTemplateDocerSaveRecord">
    <vt:lpwstr>eyJoZGlkIjoiYmU1OTgzNWY3ZjIzNDU3ZjRkODAwMWI5YmI2ODlhNzkiLCJ1c2VySWQiOiIyMTc2MzIwMjUifQ==</vt:lpwstr>
  </property>
</Properties>
</file>