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1"/>
        <w:gridCol w:w="2574"/>
        <w:gridCol w:w="1686"/>
        <w:gridCol w:w="2415"/>
      </w:tblGrid>
      <w:tr w14:paraId="6F1D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CE59FE">
            <w:pPr>
              <w:pStyle w:val="2"/>
              <w:bidi w:val="0"/>
            </w:pPr>
            <w:bookmarkStart w:id="0" w:name="_GoBack"/>
            <w:r>
              <w:rPr>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B5CC2">
            <w:pPr>
              <w:pStyle w:val="2"/>
              <w:bidi w:val="0"/>
            </w:pPr>
            <w:r>
              <w:rPr>
                <w:lang w:val="en-US" w:eastAsia="zh-CN"/>
              </w:rPr>
              <w:t>电商仓储和快递配送服务采购项目</w:t>
            </w:r>
          </w:p>
        </w:tc>
        <w:tc>
          <w:tcPr>
            <w:tcW w:w="0" w:type="auto"/>
            <w:shd w:val="clear"/>
            <w:tcMar>
              <w:top w:w="0" w:type="dxa"/>
              <w:left w:w="0" w:type="dxa"/>
              <w:bottom w:w="0" w:type="dxa"/>
              <w:right w:w="0" w:type="dxa"/>
            </w:tcMar>
            <w:vAlign w:val="center"/>
          </w:tcPr>
          <w:p w14:paraId="1358C18C">
            <w:pPr>
              <w:pStyle w:val="2"/>
              <w:bidi w:val="0"/>
            </w:pPr>
            <w:r>
              <w:rPr>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A1B50">
            <w:pPr>
              <w:pStyle w:val="2"/>
              <w:bidi w:val="0"/>
            </w:pPr>
            <w:r>
              <w:rPr>
                <w:lang w:val="en-US" w:eastAsia="zh-CN"/>
              </w:rPr>
              <w:t>SWUEECG202516146</w:t>
            </w:r>
          </w:p>
        </w:tc>
      </w:tr>
      <w:tr w14:paraId="02A3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826C71F">
            <w:pPr>
              <w:pStyle w:val="2"/>
              <w:bidi w:val="0"/>
            </w:pPr>
            <w:r>
              <w:rPr>
                <w:lang w:val="en-US" w:eastAsia="zh-CN"/>
              </w:rPr>
              <w:t>标段名称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BF7DC">
            <w:pPr>
              <w:pStyle w:val="2"/>
              <w:bidi w:val="0"/>
            </w:pPr>
            <w:r>
              <w:rPr>
                <w:lang w:val="en-US" w:eastAsia="zh-CN"/>
              </w:rPr>
              <w:t>电商仓储和快递配送服务采购项目</w:t>
            </w:r>
          </w:p>
        </w:tc>
      </w:tr>
      <w:tr w14:paraId="61C5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78468C7">
            <w:pPr>
              <w:pStyle w:val="2"/>
              <w:bidi w:val="0"/>
            </w:pPr>
            <w:r>
              <w:rPr>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766E3">
            <w:pPr>
              <w:pStyle w:val="2"/>
              <w:bidi w:val="0"/>
            </w:pPr>
            <w:r>
              <w:rPr>
                <w:lang w:val="en-US" w:eastAsia="zh-CN"/>
              </w:rPr>
              <w:t>公开招标</w:t>
            </w:r>
          </w:p>
        </w:tc>
        <w:tc>
          <w:tcPr>
            <w:tcW w:w="0" w:type="auto"/>
            <w:shd w:val="clear"/>
            <w:tcMar>
              <w:top w:w="0" w:type="dxa"/>
              <w:left w:w="0" w:type="dxa"/>
              <w:bottom w:w="0" w:type="dxa"/>
              <w:right w:w="0" w:type="dxa"/>
            </w:tcMar>
            <w:vAlign w:val="center"/>
          </w:tcPr>
          <w:p w14:paraId="2E82C90B">
            <w:pPr>
              <w:pStyle w:val="2"/>
              <w:bidi w:val="0"/>
            </w:pPr>
            <w:r>
              <w:rPr>
                <w:lang w:val="en-US" w:eastAsia="zh-CN"/>
              </w:rPr>
              <w:t>招采类型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E224D">
            <w:pPr>
              <w:pStyle w:val="2"/>
              <w:bidi w:val="0"/>
            </w:pPr>
            <w:r>
              <w:rPr>
                <w:lang w:val="en-US" w:eastAsia="zh-CN"/>
              </w:rPr>
              <w:t>服务类</w:t>
            </w:r>
          </w:p>
        </w:tc>
      </w:tr>
      <w:tr w14:paraId="38E2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47D397B">
            <w:pPr>
              <w:pStyle w:val="2"/>
              <w:bidi w:val="0"/>
            </w:pPr>
            <w:r>
              <w:rPr>
                <w:lang w:val="en-US" w:eastAsia="zh-CN"/>
              </w:rPr>
              <w:t>招标文件获取开始时间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054D5">
            <w:pPr>
              <w:pStyle w:val="2"/>
              <w:bidi w:val="0"/>
            </w:pPr>
            <w:r>
              <w:rPr>
                <w:lang w:val="en-US" w:eastAsia="zh-CN"/>
              </w:rPr>
              <w:t>2025-08-19 09:00:00</w:t>
            </w:r>
          </w:p>
        </w:tc>
        <w:tc>
          <w:tcPr>
            <w:tcW w:w="0" w:type="auto"/>
            <w:shd w:val="clear"/>
            <w:tcMar>
              <w:top w:w="0" w:type="dxa"/>
              <w:left w:w="0" w:type="dxa"/>
              <w:bottom w:w="0" w:type="dxa"/>
              <w:right w:w="0" w:type="dxa"/>
            </w:tcMar>
            <w:vAlign w:val="center"/>
          </w:tcPr>
          <w:p w14:paraId="5F8E044E">
            <w:pPr>
              <w:pStyle w:val="2"/>
              <w:bidi w:val="0"/>
            </w:pPr>
            <w:r>
              <w:rPr>
                <w:lang w:val="en-US" w:eastAsia="zh-CN"/>
              </w:rPr>
              <w:t>招标文件获取截止时间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B14A1A">
            <w:pPr>
              <w:pStyle w:val="2"/>
              <w:bidi w:val="0"/>
            </w:pPr>
            <w:r>
              <w:rPr>
                <w:lang w:val="en-US" w:eastAsia="zh-CN"/>
              </w:rPr>
              <w:t>2025-09-07 17:00:00</w:t>
            </w:r>
          </w:p>
        </w:tc>
      </w:tr>
      <w:tr w14:paraId="7808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FDDA994">
            <w:pPr>
              <w:pStyle w:val="2"/>
              <w:bidi w:val="0"/>
            </w:pPr>
            <w:r>
              <w:rPr>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8BC53">
            <w:pPr>
              <w:pStyle w:val="2"/>
              <w:bidi w:val="0"/>
            </w:pPr>
            <w:r>
              <w:rPr>
                <w:lang w:val="en-US" w:eastAsia="zh-CN"/>
              </w:rPr>
              <w:t>2025-09-09 10:00:00</w:t>
            </w:r>
          </w:p>
        </w:tc>
        <w:tc>
          <w:tcPr>
            <w:tcW w:w="0" w:type="auto"/>
            <w:shd w:val="clear"/>
            <w:tcMar>
              <w:top w:w="0" w:type="dxa"/>
              <w:left w:w="0" w:type="dxa"/>
              <w:bottom w:w="0" w:type="dxa"/>
              <w:right w:w="0" w:type="dxa"/>
            </w:tcMar>
            <w:vAlign w:val="center"/>
          </w:tcPr>
          <w:p w14:paraId="1AED76CA">
            <w:pPr>
              <w:pStyle w:val="2"/>
              <w:bidi w:val="0"/>
            </w:pPr>
            <w:r>
              <w:rPr>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AE373">
            <w:pPr>
              <w:pStyle w:val="2"/>
              <w:bidi w:val="0"/>
            </w:pPr>
            <w:r>
              <w:rPr>
                <w:lang w:val="en-US" w:eastAsia="zh-CN"/>
              </w:rPr>
              <w:t>四川天府阳光招标代理有限公司</w:t>
            </w:r>
          </w:p>
        </w:tc>
      </w:tr>
    </w:tbl>
    <w:p w14:paraId="2CF1F8A8">
      <w:pPr>
        <w:pStyle w:val="2"/>
        <w:bidi w:val="0"/>
      </w:pPr>
      <w:r>
        <w:t>电商仓储和</w:t>
      </w:r>
      <w:r>
        <w:rPr>
          <w:rFonts w:hint="eastAsia"/>
        </w:rPr>
        <w:t>快递配送服务采购项目招标公告</w:t>
      </w:r>
    </w:p>
    <w:p w14:paraId="4EE66C9A">
      <w:pPr>
        <w:pStyle w:val="2"/>
        <w:bidi w:val="0"/>
      </w:pPr>
      <w:r>
        <w:rPr>
          <w:rFonts w:hint="eastAsia"/>
        </w:rPr>
        <w:t>四川天府阳光招标代理有限公司（采购代理机构）受四川丰谷酒业销售有限责任公司（招标人）委托，拟对电商仓储和快递配送服务采购项目进行国内公开招标，兹邀请符合本次招标要求的投标人参加投标。</w:t>
      </w:r>
    </w:p>
    <w:p w14:paraId="4FEF0934">
      <w:pPr>
        <w:pStyle w:val="2"/>
        <w:bidi w:val="0"/>
      </w:pPr>
      <w:r>
        <w:rPr>
          <w:rFonts w:hint="eastAsia"/>
        </w:rPr>
        <w:t>一、招标项目名称：电商仓储和快递配送服务采购项目。</w:t>
      </w:r>
    </w:p>
    <w:p w14:paraId="0ED82ADE">
      <w:pPr>
        <w:pStyle w:val="2"/>
        <w:bidi w:val="0"/>
      </w:pPr>
      <w:r>
        <w:rPr>
          <w:rFonts w:hint="eastAsia"/>
        </w:rPr>
        <w:t>二、招标项目简介：</w:t>
      </w:r>
    </w:p>
    <w:p w14:paraId="0BC41550">
      <w:pPr>
        <w:pStyle w:val="2"/>
        <w:bidi w:val="0"/>
      </w:pPr>
      <w:r>
        <w:rPr>
          <w:rFonts w:hint="eastAsia"/>
        </w:rPr>
        <w:t>电商仓储和快递配送服务采购项目拟选聘一家供应商为四川丰谷酒业销售有限责任公司提供电商仓储和快递配送服务。</w:t>
      </w:r>
    </w:p>
    <w:p w14:paraId="1DFA538E">
      <w:pPr>
        <w:pStyle w:val="2"/>
        <w:bidi w:val="0"/>
      </w:pPr>
      <w:r>
        <w:rPr>
          <w:rFonts w:hint="eastAsia"/>
        </w:rPr>
        <w:t>（具体采购内容及相关要求详见招标文件第四章）</w:t>
      </w:r>
    </w:p>
    <w:p w14:paraId="01B604BB">
      <w:pPr>
        <w:pStyle w:val="2"/>
        <w:bidi w:val="0"/>
      </w:pPr>
      <w:r>
        <w:rPr>
          <w:rFonts w:hint="eastAsia"/>
        </w:rPr>
        <w:t>三、投标人参加本次采购活动，应当在提交投标文件前具备下列资格条件：</w:t>
      </w:r>
    </w:p>
    <w:p w14:paraId="0AF89E9E">
      <w:pPr>
        <w:pStyle w:val="2"/>
        <w:bidi w:val="0"/>
      </w:pPr>
      <w:r>
        <w:rPr>
          <w:rFonts w:hint="eastAsia"/>
        </w:rPr>
        <w:t>（一）一般资格要求</w:t>
      </w:r>
    </w:p>
    <w:p w14:paraId="447E5A6F">
      <w:pPr>
        <w:pStyle w:val="2"/>
        <w:bidi w:val="0"/>
      </w:pPr>
      <w:r>
        <w:rPr>
          <w:rFonts w:hint="eastAsia"/>
        </w:rPr>
        <w:t>1.须在中华人民共和国境内注册，具备独立承担民事责任的能力（若为分公司参与，需提供总公司相应授权说明）；</w:t>
      </w:r>
    </w:p>
    <w:p w14:paraId="6731D0AA">
      <w:pPr>
        <w:pStyle w:val="2"/>
        <w:bidi w:val="0"/>
      </w:pPr>
      <w:r>
        <w:rPr>
          <w:rFonts w:hint="eastAsia"/>
        </w:rPr>
        <w:t>2.须具有良好的商业信誉，近一年内（2024年1月1日至今）或成立至今（成立不足一年的单位）在日常经营活动中未出现重大违法经营行为，未处于有关行政处罚期间，未被列入工商系统经营异常名录或严重违法失信企业名单，未被列入人民法院公布的失信被执行人名单；</w:t>
      </w:r>
    </w:p>
    <w:p w14:paraId="11F1B5E0">
      <w:pPr>
        <w:pStyle w:val="2"/>
        <w:bidi w:val="0"/>
      </w:pPr>
      <w:r>
        <w:rPr>
          <w:rFonts w:hint="eastAsia"/>
        </w:rPr>
        <w:t>3.具有履行合同所必需的设备和专业技术能力；</w:t>
      </w:r>
    </w:p>
    <w:p w14:paraId="4A695DBE">
      <w:pPr>
        <w:pStyle w:val="2"/>
        <w:bidi w:val="0"/>
      </w:pPr>
      <w:r>
        <w:rPr>
          <w:rFonts w:hint="eastAsia"/>
        </w:rPr>
        <w:t>4.具有依法缴纳税收和社会保障资金的良好记录；</w:t>
      </w:r>
    </w:p>
    <w:p w14:paraId="239CA05C">
      <w:pPr>
        <w:pStyle w:val="2"/>
        <w:bidi w:val="0"/>
      </w:pPr>
      <w:r>
        <w:rPr>
          <w:rFonts w:hint="eastAsia"/>
        </w:rPr>
        <w:t>5.法律、行政法规规定的其他条件；</w:t>
      </w:r>
    </w:p>
    <w:p w14:paraId="5577E592">
      <w:pPr>
        <w:pStyle w:val="2"/>
        <w:bidi w:val="0"/>
      </w:pPr>
      <w:r>
        <w:rPr>
          <w:rFonts w:hint="eastAsia"/>
        </w:rPr>
        <w:t>6.单位负责人为同一人或者存在直接控股、管理关系的不同投标人，不得参加同一合同项下的采购活动；</w:t>
      </w:r>
    </w:p>
    <w:p w14:paraId="53949D42">
      <w:pPr>
        <w:pStyle w:val="2"/>
        <w:bidi w:val="0"/>
      </w:pPr>
      <w:r>
        <w:rPr>
          <w:rFonts w:hint="eastAsia"/>
        </w:rPr>
        <w:t>7.投标人单位及其现任法定代表人、主要负责人参加本次采购活动前三年(2022年1月1日至今）内不得具有行贿犯罪记录；</w:t>
      </w:r>
    </w:p>
    <w:p w14:paraId="74927E64">
      <w:pPr>
        <w:pStyle w:val="2"/>
        <w:bidi w:val="0"/>
      </w:pPr>
      <w:r>
        <w:rPr>
          <w:rFonts w:hint="eastAsia"/>
        </w:rPr>
        <w:t>8.本次招标不允许联合体投标；</w:t>
      </w:r>
    </w:p>
    <w:p w14:paraId="08E5197E">
      <w:pPr>
        <w:pStyle w:val="2"/>
        <w:bidi w:val="0"/>
      </w:pPr>
      <w:r>
        <w:rPr>
          <w:rFonts w:hint="eastAsia"/>
        </w:rPr>
        <w:t>9.财务状况基本要求：近一年内（2024年1月1日至今）或成立至今（成立不足一年的单位）财务状况无亏损或净资产大于0</w:t>
      </w:r>
    </w:p>
    <w:p w14:paraId="19059BF4">
      <w:pPr>
        <w:pStyle w:val="2"/>
        <w:bidi w:val="0"/>
      </w:pPr>
      <w:r>
        <w:rPr>
          <w:rFonts w:hint="eastAsia"/>
        </w:rPr>
        <w:t>10.业绩要求：近两年内（2023年1月1日至今）或成立至今至少具备一项正在实施或已完成的类似业绩（此处“成立至今”系针对于成立不满两年的公司）类似业绩是指：单项合同金额50万元人民币及以上的仓储及配送服务业绩。</w:t>
      </w:r>
    </w:p>
    <w:p w14:paraId="767C48AD">
      <w:pPr>
        <w:pStyle w:val="2"/>
        <w:bidi w:val="0"/>
      </w:pPr>
      <w:r>
        <w:rPr>
          <w:rFonts w:hint="eastAsia"/>
        </w:rPr>
        <w:t>11.具有仓库所在场地的所有权（使用权），无产权纠纷；仓库已经过消防备案。</w:t>
      </w:r>
    </w:p>
    <w:p w14:paraId="3AE4AA5F">
      <w:pPr>
        <w:pStyle w:val="2"/>
        <w:bidi w:val="0"/>
      </w:pPr>
      <w:r>
        <w:rPr>
          <w:rFonts w:hint="eastAsia"/>
        </w:rPr>
        <w:t>四、招标文件获取方式：</w:t>
      </w:r>
    </w:p>
    <w:p w14:paraId="3F66FDD8">
      <w:pPr>
        <w:pStyle w:val="2"/>
        <w:bidi w:val="0"/>
      </w:pPr>
      <w:r>
        <w:rPr>
          <w:rFonts w:hint="eastAsia"/>
        </w:rPr>
        <w:t>（一）获取招标文件时间：2025年8月19日9:00至2025年9月7日17:00（北京时间）。</w:t>
      </w:r>
    </w:p>
    <w:p w14:paraId="2F25FE5A">
      <w:pPr>
        <w:pStyle w:val="2"/>
        <w:bidi w:val="0"/>
      </w:pPr>
      <w:r>
        <w:rPr>
          <w:rFonts w:hint="eastAsia"/>
        </w:rPr>
        <w:t>（二）获取招标文件的方式：凡有意报名参与本项目的潜在投标人，请于获取招标文件时间内注册并登录西南联合产权交易所电子招采平台网站（http://swueecg.com），按照网上操作流程（资料下载-投标人操作手册）获取招标文件。</w:t>
      </w:r>
    </w:p>
    <w:p w14:paraId="118F20E6">
      <w:pPr>
        <w:pStyle w:val="2"/>
        <w:bidi w:val="0"/>
      </w:pPr>
      <w:r>
        <w:rPr>
          <w:rFonts w:hint="eastAsia"/>
        </w:rPr>
        <w:t>（三）获取招标文件费用：人民币100元/份，须通过投标人银行账户转账方式缴纳招标文件获取费用（不接收个人转账，招标文件售后不退，投标资格不能转让），转账前请核实招采平台转账页面的“项目信息”，认真阅读“注意事项”并按照“支付信息”进行转账。（招标文件获取费用以费用到达指定账户为准，在文件获取截止时间内未到账的不能获取招标文件）。</w:t>
      </w:r>
    </w:p>
    <w:p w14:paraId="676AE1DF">
      <w:pPr>
        <w:pStyle w:val="2"/>
        <w:bidi w:val="0"/>
      </w:pPr>
      <w:r>
        <w:rPr>
          <w:rFonts w:hint="eastAsia"/>
        </w:rPr>
        <w:t>注：1.未按照本项要求报名的投标人，无投标资格。</w:t>
      </w:r>
    </w:p>
    <w:p w14:paraId="3473E569">
      <w:pPr>
        <w:pStyle w:val="2"/>
        <w:bidi w:val="0"/>
      </w:pPr>
      <w:r>
        <w:rPr>
          <w:rFonts w:hint="eastAsia"/>
        </w:rPr>
        <w:t>2.本项目文件获取费用由西南联合产权交易所阳光采购平台代代理机构收取，项目结束后文件获取费用将划转至代理机构指定账户处，相关发票由代理机构开具。</w:t>
      </w:r>
    </w:p>
    <w:p w14:paraId="082552B7">
      <w:pPr>
        <w:pStyle w:val="2"/>
        <w:bidi w:val="0"/>
      </w:pPr>
      <w:r>
        <w:rPr>
          <w:rFonts w:hint="eastAsia"/>
        </w:rPr>
        <w:t>五、递交投标文件截止时间/开标时间：2025年9月9日10时00分（北京时间）。</w:t>
      </w:r>
    </w:p>
    <w:p w14:paraId="7F24AB79">
      <w:pPr>
        <w:pStyle w:val="2"/>
        <w:bidi w:val="0"/>
      </w:pPr>
      <w:r>
        <w:rPr>
          <w:rFonts w:hint="eastAsia"/>
        </w:rPr>
        <w:t>六、投标文件递交地点：成都高新区天府二街151号领地环球金融中心A座9楼909号</w:t>
      </w:r>
    </w:p>
    <w:p w14:paraId="46754BAE">
      <w:pPr>
        <w:pStyle w:val="2"/>
        <w:bidi w:val="0"/>
      </w:pPr>
      <w:r>
        <w:rPr>
          <w:rFonts w:hint="eastAsia"/>
        </w:rPr>
        <w:t>投标文件必须在递交截止时间前送达开标地点，逾期送达或没有密封的投标文件不予接收。</w:t>
      </w:r>
    </w:p>
    <w:p w14:paraId="618B2F2C">
      <w:pPr>
        <w:pStyle w:val="2"/>
        <w:bidi w:val="0"/>
      </w:pPr>
      <w:r>
        <w:rPr>
          <w:rFonts w:hint="eastAsia"/>
        </w:rPr>
        <w:t>七、公告发布媒体：</w:t>
      </w:r>
    </w:p>
    <w:p w14:paraId="464B62A6">
      <w:pPr>
        <w:pStyle w:val="2"/>
        <w:bidi w:val="0"/>
      </w:pPr>
      <w:r>
        <w:rPr>
          <w:rFonts w:hint="eastAsia"/>
        </w:rPr>
        <w:t>本项目公告信息在西南联合产权交易所电子招采平台（http://swueecg.com/#/index）、丰谷酒业官网，采购人和采购代理机构可以在其他公开媒体同时发布公告信息，以西南联合产权交易所电子招采平台网站发布的信息为准。</w:t>
      </w:r>
    </w:p>
    <w:p w14:paraId="73626BC4">
      <w:pPr>
        <w:pStyle w:val="2"/>
        <w:bidi w:val="0"/>
      </w:pPr>
      <w:r>
        <w:rPr>
          <w:rFonts w:hint="eastAsia"/>
        </w:rPr>
        <w:t>八、联系方式</w:t>
      </w:r>
    </w:p>
    <w:p w14:paraId="1880A598">
      <w:pPr>
        <w:pStyle w:val="2"/>
        <w:bidi w:val="0"/>
      </w:pPr>
      <w:r>
        <w:rPr>
          <w:rFonts w:hint="eastAsia"/>
        </w:rPr>
        <w:t>采购人/招标人：四川丰谷酒业销售有限责任公司</w:t>
      </w:r>
    </w:p>
    <w:p w14:paraId="46CEC222">
      <w:pPr>
        <w:pStyle w:val="2"/>
        <w:bidi w:val="0"/>
      </w:pPr>
      <w:r>
        <w:rPr>
          <w:rFonts w:hint="eastAsia"/>
        </w:rPr>
        <w:t>地    址：成都市双流区AI创新园区c-2-2 15楼</w:t>
      </w:r>
    </w:p>
    <w:p w14:paraId="483C1729">
      <w:pPr>
        <w:pStyle w:val="2"/>
        <w:bidi w:val="0"/>
      </w:pPr>
      <w:r>
        <w:rPr>
          <w:rFonts w:hint="eastAsia"/>
        </w:rPr>
        <w:t>联 系 人：张先生</w:t>
      </w:r>
    </w:p>
    <w:p w14:paraId="7DD0A2C2">
      <w:pPr>
        <w:pStyle w:val="2"/>
        <w:bidi w:val="0"/>
      </w:pPr>
      <w:r>
        <w:rPr>
          <w:rFonts w:hint="eastAsia"/>
        </w:rPr>
        <w:t>联系电话：13881365676</w:t>
      </w:r>
    </w:p>
    <w:p w14:paraId="7722E0E9">
      <w:pPr>
        <w:pStyle w:val="2"/>
        <w:bidi w:val="0"/>
      </w:pPr>
      <w:r>
        <w:rPr>
          <w:rFonts w:hint="eastAsia"/>
        </w:rPr>
        <w:t> </w:t>
      </w:r>
    </w:p>
    <w:p w14:paraId="457A86E8">
      <w:pPr>
        <w:pStyle w:val="2"/>
        <w:bidi w:val="0"/>
      </w:pPr>
      <w:r>
        <w:rPr>
          <w:rFonts w:hint="eastAsia"/>
        </w:rPr>
        <w:t>采购/招标代理机构：四川天府阳光招标代理有限公司</w:t>
      </w:r>
    </w:p>
    <w:p w14:paraId="1868DB92">
      <w:pPr>
        <w:pStyle w:val="2"/>
        <w:bidi w:val="0"/>
      </w:pPr>
      <w:r>
        <w:rPr>
          <w:rFonts w:hint="eastAsia"/>
        </w:rPr>
        <w:t>地    址：成都市高新区天府二街151号A座9楼909号</w:t>
      </w:r>
    </w:p>
    <w:p w14:paraId="71457810">
      <w:pPr>
        <w:pStyle w:val="2"/>
        <w:bidi w:val="0"/>
      </w:pPr>
      <w:r>
        <w:rPr>
          <w:rFonts w:hint="eastAsia"/>
        </w:rPr>
        <w:t>联 系 人：杨先生、蒋女士</w:t>
      </w:r>
    </w:p>
    <w:p w14:paraId="728FA41B">
      <w:pPr>
        <w:pStyle w:val="2"/>
        <w:bidi w:val="0"/>
      </w:pPr>
      <w:r>
        <w:rPr>
          <w:rFonts w:hint="eastAsia"/>
        </w:rPr>
        <w:t>联系电话：028-81585262、028-85337195</w:t>
      </w:r>
    </w:p>
    <w:p w14:paraId="764B846F">
      <w:pPr>
        <w:pStyle w:val="2"/>
        <w:bidi w:val="0"/>
      </w:pPr>
      <w:r>
        <w:rPr>
          <w:rFonts w:hint="eastAsia"/>
        </w:rPr>
        <w:t>注：</w:t>
      </w:r>
    </w:p>
    <w:p w14:paraId="21EF6F1A">
      <w:pPr>
        <w:pStyle w:val="2"/>
        <w:bidi w:val="0"/>
      </w:pPr>
      <w:r>
        <w:rPr>
          <w:rFonts w:hint="eastAsia"/>
        </w:rPr>
        <w:t>1.咨询项目内容、采购文件内容等相关问题请拨打：028-81585262或028-85337195</w:t>
      </w:r>
    </w:p>
    <w:p w14:paraId="4CC4C402">
      <w:pPr>
        <w:pStyle w:val="2"/>
        <w:bidi w:val="0"/>
      </w:pPr>
      <w:r>
        <w:rPr>
          <w:rFonts w:hint="eastAsia"/>
        </w:rPr>
        <w:t>2.咨询联交所招采平台注册、报名、文件下载、缴费等相关问题请拨打：028-86123300</w:t>
      </w:r>
    </w:p>
    <w:p w14:paraId="38BA9F4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5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2025-08-19T02:31:23Z</dcterms:created>
  <dc:creator>28039</dc:creator>
  <cp:lastModifiedBy>顺其自然月榕</cp:lastModifiedBy>
  <dcterms:modified xsi:type="dcterms:W3CDTF">2025-08-19T02:31:27Z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96A4400EAE604CAF8EA75202786C5B98_12</vt:lpwstr>
  </property>
</Properties>
</file>