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78A7">
      <w:pPr>
        <w:pStyle w:val="2"/>
        <w:bidi w:val="0"/>
      </w:pPr>
      <w:bookmarkStart w:id="0" w:name="_GoBack"/>
      <w:r>
        <w:t>广东通驿商业发展有限公司饮品系列类半成品食材</w:t>
      </w:r>
      <w:r>
        <w:rPr>
          <w:rFonts w:hint="eastAsia"/>
        </w:rPr>
        <w:t>配送项目招标公告</w:t>
      </w:r>
    </w:p>
    <w:p w14:paraId="27F3E33A">
      <w:pPr>
        <w:pStyle w:val="2"/>
        <w:bidi w:val="0"/>
        <w:rPr>
          <w:rFonts w:hint="eastAsia"/>
        </w:rPr>
      </w:pPr>
      <w:r>
        <w:rPr>
          <w:rFonts w:hint="eastAsia"/>
        </w:rPr>
        <w:t>广东通驿商业发展有限公司饮品系列类半成品食材配送项目招标公告</w:t>
      </w:r>
    </w:p>
    <w:p w14:paraId="6C61450B">
      <w:pPr>
        <w:pStyle w:val="2"/>
        <w:bidi w:val="0"/>
        <w:rPr>
          <w:rFonts w:hint="eastAsia"/>
        </w:rPr>
      </w:pPr>
      <w:r>
        <w:rPr>
          <w:rFonts w:hint="eastAsia"/>
        </w:rPr>
        <w:t>发布时间：2025-08-19   </w:t>
      </w:r>
    </w:p>
    <w:p w14:paraId="56EF6C6F">
      <w:pPr>
        <w:pStyle w:val="2"/>
        <w:bidi w:val="0"/>
      </w:pPr>
      <w:r>
        <w:rPr>
          <w:rFonts w:hint="eastAsia"/>
        </w:rPr>
        <w:t>1.招标条件</w:t>
      </w:r>
    </w:p>
    <w:p w14:paraId="6F28B5F1">
      <w:pPr>
        <w:pStyle w:val="2"/>
        <w:bidi w:val="0"/>
      </w:pPr>
      <w:r>
        <w:rPr>
          <w:rFonts w:hint="eastAsia"/>
        </w:rPr>
        <w:t>广东通驿商业发展有限公司饮品系列类半成品食材配送项目的招标资金已落实。项目已经具备招标条件，现对该项目进行公开招标，招标工作由广东通驿商业发展有限公司（以下简称“招标人”）委托广东远东招标代理有限公司（以下简称“招标代理机构"）组织实施，中标单位需与广东通驿商业发展有限公司签订服务合同。本次招标采用资格后审方式，通过公开招标方式，诚邀具备相应资格条件的单位参与投标。</w:t>
      </w:r>
    </w:p>
    <w:p w14:paraId="048A183C">
      <w:pPr>
        <w:pStyle w:val="2"/>
        <w:bidi w:val="0"/>
      </w:pPr>
      <w:r>
        <w:rPr>
          <w:rFonts w:hint="eastAsia"/>
        </w:rPr>
        <w:t>2.项目概况与招标范围</w:t>
      </w:r>
    </w:p>
    <w:p w14:paraId="0ECF9945">
      <w:pPr>
        <w:pStyle w:val="2"/>
        <w:bidi w:val="0"/>
      </w:pPr>
      <w:r>
        <w:rPr>
          <w:rFonts w:hint="eastAsia"/>
        </w:rPr>
        <w:t>2.1 项目概况</w:t>
      </w:r>
    </w:p>
    <w:p w14:paraId="17A5D2B7">
      <w:pPr>
        <w:pStyle w:val="2"/>
        <w:bidi w:val="0"/>
      </w:pPr>
      <w:r>
        <w:rPr>
          <w:rFonts w:hint="eastAsia"/>
        </w:rPr>
        <w:t>广东通驿商业发展有限公司饮品系列类半成品食材配送项目。</w:t>
      </w:r>
    </w:p>
    <w:p w14:paraId="0A26EFC6">
      <w:pPr>
        <w:pStyle w:val="2"/>
        <w:bidi w:val="0"/>
      </w:pPr>
      <w:r>
        <w:rPr>
          <w:rFonts w:hint="eastAsia"/>
        </w:rPr>
        <w:t>2.2招标范围</w:t>
      </w:r>
    </w:p>
    <w:p w14:paraId="035F6ABC">
      <w:pPr>
        <w:pStyle w:val="2"/>
        <w:bidi w:val="0"/>
      </w:pPr>
      <w:r>
        <w:rPr>
          <w:rFonts w:hint="eastAsia"/>
        </w:rPr>
        <w:t>广东通驿商业发展有限公司饮品系列类半成品食材配送项目规定的相关工作，具体详见用户需求书。</w:t>
      </w:r>
    </w:p>
    <w:p w14:paraId="619E10B1">
      <w:pPr>
        <w:pStyle w:val="2"/>
        <w:bidi w:val="0"/>
      </w:pPr>
      <w:r>
        <w:rPr>
          <w:rFonts w:hint="eastAsia"/>
        </w:rPr>
        <w:t>2.3服务期限</w:t>
      </w:r>
    </w:p>
    <w:p w14:paraId="416F19B9">
      <w:pPr>
        <w:pStyle w:val="2"/>
        <w:bidi w:val="0"/>
      </w:pPr>
      <w:r>
        <w:rPr>
          <w:rFonts w:hint="eastAsia"/>
        </w:rPr>
        <w:t>1年，自合同签订之日起一年，合同最高预算金额为1000000元；最终结算金额以实际采购金额为准。服务期满或结算金额达到采购预算，则合同终止，两者先到为准。</w:t>
      </w:r>
    </w:p>
    <w:p w14:paraId="6C9FDA7B">
      <w:pPr>
        <w:pStyle w:val="2"/>
        <w:bidi w:val="0"/>
      </w:pPr>
      <w:r>
        <w:rPr>
          <w:rFonts w:hint="eastAsia"/>
        </w:rPr>
        <w:t>2.4项目预算</w:t>
      </w:r>
    </w:p>
    <w:p w14:paraId="5676A592">
      <w:pPr>
        <w:pStyle w:val="2"/>
        <w:bidi w:val="0"/>
      </w:pPr>
      <w:r>
        <w:rPr>
          <w:rFonts w:hint="eastAsia"/>
        </w:rPr>
        <w:t>本项目最高投标限价（控制价）含税人民币：壹佰万元（¥ 1000000元 ），投标价超过招标控制价的投标文件将被拒绝。</w:t>
      </w:r>
    </w:p>
    <w:p w14:paraId="07CFC6BC">
      <w:pPr>
        <w:pStyle w:val="2"/>
        <w:bidi w:val="0"/>
      </w:pPr>
      <w:r>
        <w:rPr>
          <w:rFonts w:hint="eastAsia"/>
        </w:rPr>
        <w:t>3.投标人资格要求</w:t>
      </w:r>
    </w:p>
    <w:p w14:paraId="53C04B10">
      <w:pPr>
        <w:pStyle w:val="2"/>
        <w:bidi w:val="0"/>
      </w:pPr>
      <w:r>
        <w:rPr>
          <w:rFonts w:hint="eastAsia"/>
        </w:rPr>
        <w:t>3.1 投标人应具备如下条件，提供下列材料：</w:t>
      </w:r>
    </w:p>
    <w:p w14:paraId="6F12A712">
      <w:pPr>
        <w:pStyle w:val="2"/>
        <w:bidi w:val="0"/>
      </w:pPr>
      <w:r>
        <w:rPr>
          <w:rFonts w:hint="eastAsia"/>
        </w:rPr>
        <w:t>1）具有独立承担民事责任的能力：是在中华人民共和国境内注册的法人或其他组织或自然人，报价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11073BB">
      <w:pPr>
        <w:pStyle w:val="2"/>
        <w:bidi w:val="0"/>
      </w:pPr>
      <w:r>
        <w:rPr>
          <w:rFonts w:hint="eastAsia"/>
        </w:rPr>
        <w:t>2）有依法缴纳税收和社会保障资金的良好记录：提供投标截止日前6个月内任意1个月依法缴纳税收和社会保障资金的相关材料。如依法免税或不需要缴纳社会保障资金的，提供相应证明材料；</w:t>
      </w:r>
    </w:p>
    <w:p w14:paraId="111101D7">
      <w:pPr>
        <w:pStyle w:val="2"/>
        <w:bidi w:val="0"/>
      </w:pPr>
      <w:r>
        <w:rPr>
          <w:rFonts w:hint="eastAsia"/>
        </w:rPr>
        <w:t>3）具有良好的商业信誉和健全的财务会计制度：供应商必须具有良好的商业信誉和健全的财务会计制度（提供2024年或2023年度财务状况报告或基本开户行出具的资信证明）；</w:t>
      </w:r>
    </w:p>
    <w:p w14:paraId="5548BADC">
      <w:pPr>
        <w:pStyle w:val="2"/>
        <w:bidi w:val="0"/>
      </w:pPr>
      <w:r>
        <w:rPr>
          <w:rFonts w:hint="eastAsia"/>
        </w:rPr>
        <w:t>4）履行合同所必需的设备和专业技术能力：提供《声明函》,格式自拟；</w:t>
      </w:r>
    </w:p>
    <w:p w14:paraId="7D4C57CA">
      <w:pPr>
        <w:pStyle w:val="2"/>
        <w:bidi w:val="0"/>
      </w:pPr>
      <w:r>
        <w:rPr>
          <w:rFonts w:hint="eastAsia"/>
        </w:rPr>
        <w:t>5）参加招标活动前3年内（2022年7月至2025年8月），在经营活动中没有重大违法记录：提供《声明函》。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6BFE36C7">
      <w:pPr>
        <w:pStyle w:val="2"/>
        <w:bidi w:val="0"/>
      </w:pPr>
      <w:r>
        <w:rPr>
          <w:rFonts w:hint="eastAsia"/>
        </w:rPr>
        <w:t>3.2 在“信用中国”网站 (www.creditchina.gov.cn) 中被列入失信被执行人名单的投标人，在国家企业信用信息公示系统 (www.gsxt.gov.cn) 中被列入严重违法失信企业名单的投标人，均按否决投标处理；提供《声明函》；</w:t>
      </w:r>
    </w:p>
    <w:p w14:paraId="4C96D7DF">
      <w:pPr>
        <w:pStyle w:val="2"/>
        <w:bidi w:val="0"/>
      </w:pPr>
      <w:r>
        <w:rPr>
          <w:rFonts w:hint="eastAsia"/>
        </w:rPr>
        <w:t>3.3 与招标人存在利害关系可能影响公正性的法人、其他组织或者个人，不得参加投标；若单位负责人为同一人或者存在直接控股、管理关系的不同供应商，或同一母公司多家子公司，不得同时参加本采购项目投标，否则按否决其投标处理；提供《声明函》；（注：①单位负责人是指单位的法定代表人或者法律、行政法规规定代表单位行使职权的主要负责人。②控股是指股份占股份有限公司股本总额的50%以上。③管理关系是指不具有出资持股关系的其它单位之间存在的管理与被管理关系，如一些事业单位。④国务院国有资产监督管理机构直接监管的中央企业均不属于本条规定的“母公司”,其一级子公司可同时 在同一合同段进行投标，但同属一个子公司的二级子公司不得同时对同一合同段进行投标。）</w:t>
      </w:r>
    </w:p>
    <w:p w14:paraId="1BE2F964">
      <w:pPr>
        <w:pStyle w:val="2"/>
        <w:bidi w:val="0"/>
      </w:pPr>
      <w:r>
        <w:rPr>
          <w:rFonts w:hint="eastAsia"/>
        </w:rPr>
        <w:t>3.4 具有有效的《食品生产许可证》或《食品经营许可证》或满足法律、法规规定的不需要取得食品经营许可的情形（在投标文件中提供相关说明）；如国家另有规定，则适用其规定。</w:t>
      </w:r>
    </w:p>
    <w:p w14:paraId="6301E28C">
      <w:pPr>
        <w:pStyle w:val="2"/>
        <w:bidi w:val="0"/>
      </w:pPr>
      <w:r>
        <w:rPr>
          <w:rFonts w:hint="eastAsia"/>
        </w:rPr>
        <w:t>3.5本次招标不接受联合体投标。</w:t>
      </w:r>
    </w:p>
    <w:p w14:paraId="70857F7D">
      <w:pPr>
        <w:pStyle w:val="2"/>
        <w:bidi w:val="0"/>
      </w:pPr>
      <w:r>
        <w:rPr>
          <w:rFonts w:hint="eastAsia"/>
        </w:rPr>
        <w:t>4. 投标登记及招标文件的获取</w:t>
      </w:r>
    </w:p>
    <w:p w14:paraId="5BC5EA73">
      <w:pPr>
        <w:pStyle w:val="2"/>
        <w:bidi w:val="0"/>
      </w:pPr>
      <w:r>
        <w:rPr>
          <w:rFonts w:hint="eastAsia"/>
        </w:rPr>
        <w:t>（1）已办理报名并成功购买招标文件的供应商参加投标的，不代表通过资格性审查、符合性审查。</w:t>
      </w:r>
    </w:p>
    <w:p w14:paraId="267F5C1F">
      <w:pPr>
        <w:pStyle w:val="2"/>
        <w:bidi w:val="0"/>
      </w:pPr>
      <w:r>
        <w:rPr>
          <w:rFonts w:hint="eastAsia"/>
        </w:rPr>
        <w:t>（2）本项目招标文件只在远东电子交易平台在线上发售，投标供应商在购买招标文件之前，登录广东远东招标代理有限公司网站http://www.gdydzb.com或远东电子交易平台http://trade.gdydzb.com进行网上注册（已注册请忽略，直接登录进行报名与购标操作），具体流程操作见网站http://www.gdydzb.com“下载专区——投标人操作手册”或远东电子交易平台http://trade.gdydzb.com 登录窗口下的“操作手册”。</w:t>
      </w:r>
    </w:p>
    <w:p w14:paraId="4B4F5E10">
      <w:pPr>
        <w:pStyle w:val="2"/>
        <w:bidi w:val="0"/>
      </w:pPr>
      <w:r>
        <w:rPr>
          <w:rFonts w:hint="eastAsia"/>
        </w:rPr>
        <w:t>（3）符合资格的供应商在网上注册成功后方可报名与购买招标文件，购买方式：网上购买，主要操作过程如下：</w:t>
      </w:r>
    </w:p>
    <w:p w14:paraId="553C557D">
      <w:pPr>
        <w:pStyle w:val="2"/>
        <w:bidi w:val="0"/>
      </w:pPr>
      <w:r>
        <w:rPr>
          <w:rFonts w:hint="eastAsia"/>
        </w:rPr>
        <w:t>1）注册：在远东电子交易平台(http://trade.gdydzb.com)完成注册（详细可查看《投标人操作手册》）；</w:t>
      </w:r>
    </w:p>
    <w:p w14:paraId="1C793724">
      <w:pPr>
        <w:pStyle w:val="2"/>
        <w:bidi w:val="0"/>
      </w:pPr>
      <w:r>
        <w:rPr>
          <w:rFonts w:hint="eastAsia"/>
        </w:rPr>
        <w:t>2）选择项目：登录后，在“所有项目”中，搜索到需要参与的项目，点击"投标"；</w:t>
      </w:r>
    </w:p>
    <w:p w14:paraId="260377B2">
      <w:pPr>
        <w:pStyle w:val="2"/>
        <w:bidi w:val="0"/>
      </w:pPr>
      <w:r>
        <w:rPr>
          <w:rFonts w:hint="eastAsia"/>
        </w:rPr>
        <w:t>3）报名参与：选择相应的标段/子包报名登记资料（请根据供应商资格提交相应的资料扫描件，如有多个请全部压缩成一个文件再上传），提交后请等待审核；</w:t>
      </w:r>
    </w:p>
    <w:p w14:paraId="44B57396">
      <w:pPr>
        <w:pStyle w:val="2"/>
        <w:bidi w:val="0"/>
      </w:pPr>
      <w:r>
        <w:rPr>
          <w:rFonts w:hint="eastAsia"/>
        </w:rPr>
        <w:t>4）购买招标文件：在登记资料通过审核后，请在“标书购买”中选择相应的标段，通过网上支付方式完成支付并下载招标文件。</w:t>
      </w:r>
    </w:p>
    <w:p w14:paraId="3A57ABC7">
      <w:pPr>
        <w:pStyle w:val="2"/>
        <w:bidi w:val="0"/>
      </w:pPr>
      <w:r>
        <w:rPr>
          <w:rFonts w:hint="eastAsia"/>
        </w:rPr>
        <w:t>5）标书款发票：申请开票后，电子发票下载地址会发给投标人所留的手机号码与邮箱。</w:t>
      </w:r>
    </w:p>
    <w:p w14:paraId="10718CEF">
      <w:pPr>
        <w:pStyle w:val="2"/>
        <w:bidi w:val="0"/>
      </w:pPr>
      <w:r>
        <w:rPr>
          <w:rFonts w:hint="eastAsia"/>
        </w:rPr>
        <w:t>（4）符合资格的供应商应当在2025年8月19日起至2025年8月26日期间（办公时间内：上午9:00至12:00；下午14:30至17:30，法定节假日除外）网上购买招标文件，招标文件售价500元（人民币），售后不退。</w:t>
      </w:r>
    </w:p>
    <w:p w14:paraId="4F92B813">
      <w:pPr>
        <w:pStyle w:val="2"/>
        <w:bidi w:val="0"/>
      </w:pPr>
      <w:r>
        <w:rPr>
          <w:rFonts w:hint="eastAsia"/>
        </w:rPr>
        <w:t>5. 投标文件的递交及相关事宜</w:t>
      </w:r>
    </w:p>
    <w:p w14:paraId="0D247ED0">
      <w:pPr>
        <w:pStyle w:val="2"/>
        <w:bidi w:val="0"/>
      </w:pPr>
      <w:r>
        <w:rPr>
          <w:rFonts w:hint="eastAsia"/>
        </w:rPr>
        <w:t>5.1招标人将不组织踏勘现场和投标预备会，投标人应充分和仔细地进行考察，以便投标人获取那些须投标人自己负责的有关编制投标文件和签署合同所涉及所有的资料。一旦中标，这种考察即被认为其结果已在中标文件中得到充分反映。考察现场的费用由投标人自己承担。</w:t>
      </w:r>
    </w:p>
    <w:p w14:paraId="560EBAFF">
      <w:pPr>
        <w:pStyle w:val="2"/>
        <w:bidi w:val="0"/>
      </w:pPr>
      <w:r>
        <w:rPr>
          <w:rFonts w:hint="eastAsia"/>
        </w:rPr>
        <w:t>5.2 投标文件递交的截止时间(投标截止时间，下同)为2025年9月10日15时30分，投标人应于当日15时00分至15时30分将投标文件递交至广州市越秀区越华路112号珠江国际大厦4303单元开标室。</w:t>
      </w:r>
    </w:p>
    <w:p w14:paraId="66FD9087">
      <w:pPr>
        <w:pStyle w:val="2"/>
        <w:bidi w:val="0"/>
      </w:pPr>
      <w:r>
        <w:rPr>
          <w:rFonts w:hint="eastAsia"/>
        </w:rPr>
        <w:t>5.3逾期送达的或者未送达指定地点的投标文件，招标人将予以拒收。</w:t>
      </w:r>
    </w:p>
    <w:p w14:paraId="68529481">
      <w:pPr>
        <w:pStyle w:val="2"/>
        <w:bidi w:val="0"/>
      </w:pPr>
      <w:r>
        <w:rPr>
          <w:rFonts w:hint="eastAsia"/>
        </w:rPr>
        <w:t>6. 发布公告的媒介</w:t>
      </w:r>
    </w:p>
    <w:p w14:paraId="4F4F9DAB">
      <w:pPr>
        <w:pStyle w:val="2"/>
        <w:bidi w:val="0"/>
      </w:pPr>
      <w:r>
        <w:rPr>
          <w:rFonts w:hint="eastAsia"/>
        </w:rPr>
        <w:t>本次招标公告同时在粤采易阳光采购平台( https://www.gdycy.com)、中国招标投标公共服务平台(</w:t>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http://www.cebpubservice.com)上发布。</w:t>
      </w:r>
      <w:r>
        <w:rPr>
          <w:rFonts w:hint="eastAsia"/>
        </w:rPr>
        <w:fldChar w:fldCharType="end"/>
      </w:r>
    </w:p>
    <w:p w14:paraId="13C9DD93">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在规定的报名期间，如报名并购买招标文件的投标人不足3家时，招标人依法有权选择以下任一方式：(1)在粤采易阳光采购平台、中国招标投标公共服务平台发布公告延长接受报名时间，在延期报名时间内，已报名投标人的资料仍有效并可自行补充资料，未报名的投标人可根据公告的约定进行报名；(2)依法重新组织招标或不再招标。</w:t>
      </w:r>
      <w:r>
        <w:rPr>
          <w:rFonts w:hint="eastAsia"/>
        </w:rPr>
        <w:fldChar w:fldCharType="end"/>
      </w:r>
    </w:p>
    <w:p w14:paraId="0BE34E57">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7. 联系方式</w:t>
      </w:r>
      <w:r>
        <w:rPr>
          <w:rFonts w:hint="eastAsia"/>
        </w:rPr>
        <w:fldChar w:fldCharType="end"/>
      </w:r>
    </w:p>
    <w:p w14:paraId="076FEF1D">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招标人：广东通驿商业发展有限公司</w:t>
      </w:r>
      <w:r>
        <w:rPr>
          <w:rFonts w:hint="eastAsia"/>
        </w:rPr>
        <w:fldChar w:fldCharType="end"/>
      </w:r>
    </w:p>
    <w:p w14:paraId="6641E82F">
      <w:pPr>
        <w:pStyle w:val="2"/>
        <w:bidi w:val="0"/>
      </w:pPr>
      <w:r>
        <w:rPr>
          <w:rFonts w:hint="eastAsia"/>
        </w:rPr>
        <w:t>地    址：广州市天河区兴科路682号3栋108室</w:t>
      </w:r>
    </w:p>
    <w:p w14:paraId="7F58FB3E">
      <w:pPr>
        <w:pStyle w:val="2"/>
        <w:bidi w:val="0"/>
      </w:pPr>
      <w:r>
        <w:rPr>
          <w:rFonts w:hint="eastAsia"/>
        </w:rPr>
        <w:t>邮    编：510650               电子邮箱：2031428662@qq.com</w:t>
      </w:r>
    </w:p>
    <w:p w14:paraId="062754B5">
      <w:pPr>
        <w:pStyle w:val="2"/>
        <w:bidi w:val="0"/>
      </w:pPr>
      <w:r>
        <w:rPr>
          <w:rFonts w:hint="eastAsia"/>
        </w:rPr>
        <w:t>联系人：梁先生                 电    话：020-28042030</w:t>
      </w:r>
    </w:p>
    <w:p w14:paraId="36FDE514">
      <w:pPr>
        <w:pStyle w:val="2"/>
        <w:bidi w:val="0"/>
      </w:pPr>
      <w:r>
        <w:rPr>
          <w:rFonts w:hint="eastAsia"/>
        </w:rPr>
        <w:t>招标代理机构：广东远东招标代理有限公司</w:t>
      </w:r>
    </w:p>
    <w:p w14:paraId="69AFD6D3">
      <w:pPr>
        <w:pStyle w:val="2"/>
        <w:bidi w:val="0"/>
      </w:pPr>
      <w:r>
        <w:rPr>
          <w:rFonts w:hint="eastAsia"/>
        </w:rPr>
        <w:t>地    址：广州市越秀区越华路112号珠江国际大厦4303单元</w:t>
      </w:r>
    </w:p>
    <w:p w14:paraId="66678BF5">
      <w:pPr>
        <w:pStyle w:val="2"/>
        <w:bidi w:val="0"/>
      </w:pPr>
      <w:r>
        <w:rPr>
          <w:rFonts w:hint="eastAsia"/>
        </w:rPr>
        <w:t>邮    编：510000               电子邮箱：87247718@qq.com</w:t>
      </w:r>
    </w:p>
    <w:p w14:paraId="71AF0AA2">
      <w:pPr>
        <w:pStyle w:val="2"/>
        <w:bidi w:val="0"/>
      </w:pPr>
      <w:r>
        <w:rPr>
          <w:rFonts w:hint="eastAsia"/>
        </w:rPr>
        <w:t>联系人：高小姐                 电    话：020-83642820-826</w:t>
      </w:r>
    </w:p>
    <w:p w14:paraId="48A007FC">
      <w:pPr>
        <w:pStyle w:val="2"/>
        <w:bidi w:val="0"/>
      </w:pPr>
      <w:r>
        <w:rPr>
          <w:rFonts w:hint="eastAsia"/>
        </w:rPr>
        <w:t>8. 投诉方式</w:t>
      </w:r>
    </w:p>
    <w:p w14:paraId="6C6CEABC">
      <w:pPr>
        <w:pStyle w:val="2"/>
        <w:bidi w:val="0"/>
      </w:pPr>
      <w:r>
        <w:rPr>
          <w:rFonts w:hint="eastAsia"/>
        </w:rPr>
        <w:t>投诉电话：020-28042023</w:t>
      </w:r>
    </w:p>
    <w:p w14:paraId="16AAC889">
      <w:pPr>
        <w:pStyle w:val="2"/>
        <w:bidi w:val="0"/>
      </w:pPr>
      <w:r>
        <w:rPr>
          <w:rFonts w:hint="eastAsia"/>
        </w:rPr>
        <w:t>举报邮箱：shangfajubao@126.com</w:t>
      </w:r>
    </w:p>
    <w:p w14:paraId="27DDF14C">
      <w:pPr>
        <w:pStyle w:val="2"/>
        <w:bidi w:val="0"/>
      </w:pPr>
      <w:r>
        <w:rPr>
          <w:rFonts w:hint="eastAsia"/>
        </w:rPr>
        <w:t>  日期： 2025年8月19日 </w:t>
      </w:r>
    </w:p>
    <w:p w14:paraId="115EB614">
      <w:pPr>
        <w:pStyle w:val="2"/>
        <w:bidi w:val="0"/>
      </w:pPr>
    </w:p>
    <w:p w14:paraId="7AD8A17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3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2025-08-20T03:28:26Z</dcterms:created>
  <dc:creator>28039</dc:creator>
  <cp:lastModifiedBy>顺其自然月榕</cp:lastModifiedBy>
  <dcterms:modified xsi:type="dcterms:W3CDTF">2025-08-20T03:28:41Z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BF520BA942924FBF84DB4D7C6E361042_12</vt:lpwstr>
  </property>
</Properties>
</file>