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40" w:lineRule="exact"/>
        <w:jc w:val="center"/>
        <w:rPr>
          <w:rFonts w:hint="eastAsia" w:ascii="方正小标宋简体" w:hAnsi="方正小标宋简体" w:eastAsia="方正小标宋简体" w:cs="方正小标宋简体"/>
          <w:sz w:val="44"/>
          <w:szCs w:val="44"/>
        </w:rPr>
      </w:pPr>
    </w:p>
    <w:p>
      <w:pPr>
        <w:keepNext/>
        <w:keepLines/>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济南萨博特种汽车有限公司40尺海运集装箱（45G3）采购</w:t>
      </w:r>
      <w:r>
        <w:rPr>
          <w:rFonts w:hint="eastAsia" w:ascii="方正小标宋简体" w:hAnsi="方正小标宋简体" w:eastAsia="方正小标宋简体" w:cs="方正小标宋简体"/>
          <w:sz w:val="44"/>
          <w:szCs w:val="44"/>
          <w:lang w:val="en-US" w:eastAsia="zh-CN"/>
        </w:rPr>
        <w:t>项目</w:t>
      </w:r>
    </w:p>
    <w:p>
      <w:pPr>
        <w:keepNext/>
        <w:keepLines/>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招标公告</w:t>
      </w:r>
    </w:p>
    <w:p>
      <w:pPr>
        <w:adjustRightInd w:val="0"/>
        <w:spacing w:before="156" w:beforeLines="50" w:line="58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一、招标编号： 1011250821001 </w:t>
      </w:r>
      <w:bookmarkStart w:id="4" w:name="_GoBack"/>
      <w:bookmarkEnd w:id="4"/>
    </w:p>
    <w:p>
      <w:pPr>
        <w:spacing w:line="58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二、招标名称：</w:t>
      </w:r>
      <w:r>
        <w:rPr>
          <w:rFonts w:hint="eastAsia" w:ascii="仿宋_GB2312" w:hAnsi="仿宋_GB2312" w:eastAsia="仿宋_GB2312" w:cs="仿宋_GB2312"/>
          <w:color w:val="000000"/>
          <w:sz w:val="32"/>
          <w:szCs w:val="32"/>
        </w:rPr>
        <w:t>济南萨博特种汽车有限公司40尺海运集装箱（45G3）采购</w:t>
      </w:r>
    </w:p>
    <w:p>
      <w:pPr>
        <w:spacing w:line="58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三、基本情况介绍</w:t>
      </w:r>
    </w:p>
    <w:p>
      <w:pPr>
        <w:spacing w:line="580" w:lineRule="exact"/>
        <w:ind w:firstLine="640" w:firstLineChars="200"/>
        <w:jc w:val="left"/>
        <w:rPr>
          <w:rFonts w:hint="eastAsia" w:ascii="仿宋_GB2312" w:hAnsi="仿宋_GB2312" w:eastAsia="仿宋_GB2312" w:cs="仿宋_GB2312"/>
          <w:color w:val="000000"/>
          <w:sz w:val="32"/>
          <w:szCs w:val="32"/>
        </w:rPr>
      </w:pPr>
      <w:bookmarkStart w:id="0" w:name="OLE_LINK2"/>
      <w:r>
        <w:rPr>
          <w:rFonts w:hint="eastAsia" w:ascii="仿宋_GB2312" w:hAnsi="仿宋_GB2312" w:eastAsia="仿宋_GB2312" w:cs="仿宋_GB2312"/>
          <w:color w:val="000000"/>
          <w:sz w:val="32"/>
          <w:szCs w:val="32"/>
        </w:rPr>
        <w:t>济钢集团</w:t>
      </w:r>
      <w:bookmarkEnd w:id="0"/>
      <w:r>
        <w:rPr>
          <w:rFonts w:hint="eastAsia" w:ascii="仿宋_GB2312" w:hAnsi="仿宋_GB2312" w:eastAsia="仿宋_GB2312" w:cs="仿宋_GB2312"/>
          <w:color w:val="000000"/>
          <w:sz w:val="32"/>
          <w:szCs w:val="32"/>
        </w:rPr>
        <w:t>权属子公司济南萨博特种汽车有限公司因工程机械海外销售业务需求，需采购300个40尺海运集装箱满足海外发货要求。</w:t>
      </w:r>
    </w:p>
    <w:p>
      <w:pPr>
        <w:spacing w:line="58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val="zh-CN"/>
        </w:rPr>
        <w:t>招标内容</w:t>
      </w:r>
    </w:p>
    <w:p>
      <w:pPr>
        <w:spacing w:line="580" w:lineRule="exact"/>
        <w:ind w:firstLine="640" w:firstLineChars="200"/>
        <w:jc w:val="left"/>
        <w:rPr>
          <w:rFonts w:hint="eastAsia" w:ascii="仿宋_GB2312" w:hAnsi="仿宋_GB2312" w:eastAsia="仿宋_GB2312" w:cs="仿宋_GB2312"/>
          <w:color w:val="000000"/>
          <w:sz w:val="32"/>
          <w:szCs w:val="32"/>
        </w:rPr>
      </w:pPr>
      <w:bookmarkStart w:id="1" w:name="OLE_LINK5"/>
      <w:r>
        <w:rPr>
          <w:rFonts w:hint="eastAsia" w:ascii="仿宋_GB2312" w:hAnsi="仿宋_GB2312" w:eastAsia="仿宋_GB2312" w:cs="仿宋_GB2312"/>
          <w:sz w:val="32"/>
          <w:szCs w:val="32"/>
        </w:rPr>
        <w:t>制造方按招标方要求按时按量提供集装箱，并提供从产品图纸、主要材料质检证书、船级社证书、商检证书及其它需方所需文件给采购方。</w:t>
      </w:r>
    </w:p>
    <w:bookmarkEnd w:id="1"/>
    <w:p>
      <w:pPr>
        <w:spacing w:line="580" w:lineRule="exact"/>
        <w:ind w:firstLine="643" w:firstLineChars="200"/>
        <w:jc w:val="left"/>
        <w:rPr>
          <w:rFonts w:hint="eastAsia" w:ascii="仿宋_GB2312" w:hAnsi="仿宋_GB2312" w:eastAsia="仿宋_GB2312" w:cs="仿宋_GB2312"/>
          <w:b/>
          <w:bCs/>
          <w:sz w:val="32"/>
          <w:szCs w:val="32"/>
          <w:lang w:val="zh-CN"/>
        </w:rPr>
      </w:pPr>
      <w:bookmarkStart w:id="2" w:name="OLE_LINK6"/>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val="zh-CN"/>
        </w:rPr>
        <w:t>、资格要求</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1.投标人须合法注册并具备独立法人资格及一般纳税人资格，具有独立承担民事责任能力，具备本采购项目供货能力的生产厂家。</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2.信誉要求：投标人不得存在不良状况或不良信用记录。  </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3.具有良好的企业信誉和健全的财务会计制度，在经营活动中没有违法记录。</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4.有依法缴纳税收和社会保障金的良好纪录。</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如有单位资料造假，一经发现，立即在网上公示，并永久取消投标资格。</w:t>
      </w:r>
    </w:p>
    <w:bookmarkEnd w:id="2"/>
    <w:p>
      <w:pPr>
        <w:spacing w:line="58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六、公告和报名</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报名方式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凡有意参加的潜在投标人在公告期内登录</w:t>
      </w:r>
      <w:r>
        <w:rPr>
          <w:rFonts w:hint="eastAsia" w:ascii="仿宋_GB2312" w:hAnsi="仿宋_GB2312" w:eastAsia="仿宋_GB2312" w:cs="仿宋_GB2312"/>
          <w:sz w:val="32"/>
          <w:szCs w:val="32"/>
        </w:rPr>
        <w:t>www.jigang.com.cn—</w:t>
      </w:r>
      <w:r>
        <w:rPr>
          <w:rFonts w:hint="eastAsia" w:ascii="仿宋_GB2312" w:hAnsi="仿宋_GB2312" w:eastAsia="仿宋_GB2312" w:cs="仿宋_GB2312"/>
          <w:sz w:val="32"/>
          <w:szCs w:val="32"/>
          <w:lang w:val="zh-CN"/>
        </w:rPr>
        <w:t>济钢集团有限公司阳光购销平台或</w:t>
      </w:r>
      <w:r>
        <w:rPr>
          <w:rFonts w:hint="eastAsia" w:ascii="仿宋_GB2312" w:hAnsi="仿宋_GB2312" w:eastAsia="仿宋_GB2312" w:cs="仿宋_GB2312"/>
          <w:sz w:val="32"/>
          <w:szCs w:val="32"/>
        </w:rPr>
        <w:t xml:space="preserve"> bidding.jigang.com.cn (</w:t>
      </w:r>
      <w:r>
        <w:rPr>
          <w:rFonts w:hint="eastAsia" w:ascii="仿宋_GB2312" w:hAnsi="仿宋_GB2312" w:eastAsia="仿宋_GB2312" w:cs="仿宋_GB2312"/>
          <w:sz w:val="32"/>
          <w:szCs w:val="32"/>
          <w:lang w:val="zh-CN"/>
        </w:rPr>
        <w:t>网上报名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使用指南可在网站首页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帮助中心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下载。</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2．公告和报名时间：202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val="zh-CN"/>
        </w:rPr>
        <w:t>日（北京时间）。</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sz w:val="32"/>
          <w:szCs w:val="32"/>
          <w:lang w:val="zh-CN"/>
        </w:rPr>
        <w:t>、招标文件</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报名成功后</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lang w:val="zh-CN"/>
        </w:rPr>
        <w:t>可下载招标文件。</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八</w:t>
      </w:r>
      <w:r>
        <w:rPr>
          <w:rFonts w:hint="eastAsia" w:ascii="仿宋_GB2312" w:hAnsi="仿宋_GB2312" w:eastAsia="仿宋_GB2312" w:cs="仿宋_GB2312"/>
          <w:b/>
          <w:bCs/>
          <w:sz w:val="32"/>
          <w:szCs w:val="32"/>
          <w:lang w:val="zh-CN"/>
        </w:rPr>
        <w:t>、投标保证金(保函或保单或现金转账)</w:t>
      </w:r>
    </w:p>
    <w:p>
      <w:pPr>
        <w:autoSpaceDE w:val="0"/>
        <w:autoSpaceDN w:val="0"/>
        <w:adjustRightInd w:val="0"/>
        <w:spacing w:line="360" w:lineRule="auto"/>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本次投标保证金为：人民币</w:t>
      </w:r>
      <w:r>
        <w:rPr>
          <w:rFonts w:hint="eastAsia" w:ascii="仿宋_GB2312" w:hAnsi="仿宋_GB2312" w:eastAsia="仿宋_GB2312" w:cs="仿宋_GB2312"/>
          <w:sz w:val="32"/>
          <w:szCs w:val="32"/>
        </w:rPr>
        <w:t>50000</w:t>
      </w:r>
      <w:r>
        <w:rPr>
          <w:rFonts w:hint="eastAsia" w:ascii="仿宋_GB2312" w:hAnsi="仿宋_GB2312" w:eastAsia="仿宋_GB2312" w:cs="仿宋_GB2312"/>
          <w:sz w:val="32"/>
          <w:szCs w:val="32"/>
          <w:lang w:val="zh-CN"/>
        </w:rPr>
        <w:t>元（大写：伍万元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lang w:val="zh-CN"/>
        </w:rPr>
        <w:t>）。报名单位在202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rPr>
        <w:t>9:00</w:t>
      </w:r>
      <w:r>
        <w:rPr>
          <w:rFonts w:hint="eastAsia" w:ascii="仿宋_GB2312" w:hAnsi="仿宋_GB2312" w:eastAsia="仿宋_GB2312" w:cs="仿宋_GB2312"/>
          <w:sz w:val="32"/>
          <w:szCs w:val="32"/>
          <w:lang w:val="zh-CN"/>
        </w:rPr>
        <w:t>时前未交纳投标保证金的，投标将被拒绝。</w:t>
      </w:r>
    </w:p>
    <w:p>
      <w:pPr>
        <w:widowControl/>
        <w:spacing w:line="580" w:lineRule="exact"/>
        <w:ind w:firstLine="630" w:firstLineChars="300"/>
        <w:jc w:val="left"/>
        <w:rPr>
          <w:rFonts w:hint="eastAsia" w:ascii="仿宋_GB2312" w:hAnsi="仿宋_GB2312" w:eastAsia="仿宋_GB2312" w:cs="仿宋_GB2312"/>
          <w:sz w:val="32"/>
          <w:szCs w:val="32"/>
          <w:lang w:val="zh-CN"/>
        </w:rPr>
      </w:pPr>
      <w:r>
        <w:fldChar w:fldCharType="begin"/>
      </w:r>
      <w:r>
        <w:instrText xml:space="preserve"> HYPERLINK "mailto:2、请报名单位将投标保证金缴至第八条所述账户，备注需注明" </w:instrText>
      </w:r>
      <w: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请现金转账的报名单位将投标保证金缴至第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zh-CN"/>
        </w:rPr>
        <w:t>条所述账户，备注需注明“xxx项目投标保证金”，并将缴款凭证发至</w:t>
      </w:r>
      <w:bookmarkStart w:id="3" w:name="OLE_LINK4"/>
      <w:r>
        <w:rPr>
          <w:rFonts w:hint="eastAsia" w:ascii="仿宋_GB2312" w:hAnsi="仿宋_GB2312" w:eastAsia="仿宋_GB2312" w:cs="仿宋_GB2312"/>
          <w:sz w:val="32"/>
          <w:szCs w:val="32"/>
        </w:rPr>
        <w:t>liuqing@jigang.co.cn</w:t>
      </w:r>
      <w:bookmarkEnd w:id="3"/>
      <w:r>
        <w:rPr>
          <w:rFonts w:hint="eastAsia" w:ascii="仿宋_GB2312" w:hAnsi="仿宋_GB2312" w:eastAsia="仿宋_GB2312" w:cs="仿宋_GB2312"/>
          <w:sz w:val="32"/>
          <w:szCs w:val="32"/>
          <w:lang w:val="zh-CN"/>
        </w:rPr>
        <w:t>，投标保证金在具备退还条件后原帐户退还。</w:t>
      </w:r>
      <w:r>
        <w:rPr>
          <w:rFonts w:hint="eastAsia" w:ascii="仿宋_GB2312" w:hAnsi="仿宋_GB2312" w:eastAsia="仿宋_GB2312" w:cs="仿宋_GB2312"/>
          <w:sz w:val="32"/>
          <w:szCs w:val="32"/>
          <w:lang w:val="zh-CN"/>
        </w:rPr>
        <w:fldChar w:fldCharType="end"/>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3.投标保证金在合同签订后原账户无息退还。</w:t>
      </w:r>
    </w:p>
    <w:p>
      <w:pPr>
        <w:widowControl/>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九、招标人账户（缴纳投标保证金、标书费账户）</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名  称：济钢集团有限公司</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开户行：建设银行济南东郊支行</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账  号：37001616610050149542</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十、投标文件的提交</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1.投标文件提交截止时间（投标截止时间，下同）：202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 xml:space="preserve"> 9</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日9时00分。</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2.开标时间：同投标截止时间。</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3.投标方式：网上投标。</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十、资格审查方式</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资格后审。</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十一、发布公告的媒介</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本次招标公告在济钢集团有限公司阳光购销平台发布。</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十二、联系方式</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1.招标联系人：</w:t>
      </w:r>
      <w:r>
        <w:rPr>
          <w:rFonts w:hint="eastAsia" w:ascii="仿宋_GB2312" w:hAnsi="仿宋_GB2312" w:eastAsia="仿宋_GB2312" w:cs="仿宋_GB2312"/>
          <w:sz w:val="32"/>
          <w:szCs w:val="32"/>
        </w:rPr>
        <w:t>刘女士</w:t>
      </w:r>
      <w:r>
        <w:rPr>
          <w:rFonts w:hint="eastAsia" w:ascii="仿宋_GB2312" w:hAnsi="仿宋_GB2312" w:eastAsia="仿宋_GB2312" w:cs="仿宋_GB2312"/>
          <w:sz w:val="32"/>
          <w:szCs w:val="32"/>
          <w:lang w:val="zh-CN"/>
        </w:rPr>
        <w:t>，联系电话：0531-8885710</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2.业务联系人：</w:t>
      </w:r>
      <w:r>
        <w:rPr>
          <w:rFonts w:hint="eastAsia" w:ascii="仿宋_GB2312" w:hAnsi="仿宋_GB2312" w:eastAsia="仿宋_GB2312" w:cs="仿宋_GB2312"/>
          <w:sz w:val="32"/>
          <w:szCs w:val="32"/>
        </w:rPr>
        <w:t>李女士</w:t>
      </w:r>
      <w:r>
        <w:rPr>
          <w:rFonts w:hint="eastAsia" w:ascii="仿宋_GB2312" w:hAnsi="仿宋_GB2312" w:eastAsia="仿宋_GB2312" w:cs="仿宋_GB2312"/>
          <w:sz w:val="32"/>
          <w:szCs w:val="32"/>
          <w:lang w:val="zh-CN"/>
        </w:rPr>
        <w:t>，联系电话：0531-</w:t>
      </w:r>
      <w:r>
        <w:rPr>
          <w:rFonts w:hint="eastAsia" w:ascii="仿宋_GB2312" w:hAnsi="仿宋_GB2312" w:eastAsia="仿宋_GB2312" w:cs="仿宋_GB2312"/>
          <w:sz w:val="32"/>
          <w:szCs w:val="32"/>
        </w:rPr>
        <w:t>83726566</w:t>
      </w:r>
      <w:r>
        <w:rPr>
          <w:rFonts w:hint="eastAsia" w:ascii="仿宋_GB2312" w:hAnsi="仿宋_GB2312" w:eastAsia="仿宋_GB2312" w:cs="仿宋_GB2312"/>
          <w:sz w:val="32"/>
          <w:szCs w:val="32"/>
          <w:lang w:val="zh-CN"/>
        </w:rPr>
        <w:t>。</w:t>
      </w:r>
    </w:p>
    <w:p>
      <w:pPr>
        <w:spacing w:line="580" w:lineRule="exact"/>
        <w:ind w:firstLine="643" w:firstLineChars="200"/>
        <w:jc w:val="left"/>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十三、其他</w:t>
      </w:r>
    </w:p>
    <w:p>
      <w:pPr>
        <w:widowControl/>
        <w:spacing w:line="580" w:lineRule="exact"/>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招标内容和其他要求以最终的招标文件为准，未尽事宜，遵照国家相关规定执行。</w:t>
      </w:r>
    </w:p>
    <w:p>
      <w:pPr>
        <w:widowControl/>
        <w:spacing w:line="580" w:lineRule="exact"/>
        <w:ind w:firstLine="640" w:firstLineChars="200"/>
        <w:jc w:val="left"/>
        <w:rPr>
          <w:rFonts w:hint="eastAsia" w:ascii="仿宋_GB2312" w:hAnsi="仿宋_GB2312" w:eastAsia="仿宋_GB2312" w:cs="仿宋_GB2312"/>
          <w:sz w:val="32"/>
          <w:szCs w:val="32"/>
          <w:lang w:val="zh-CN"/>
        </w:rPr>
      </w:pPr>
    </w:p>
    <w:p>
      <w:pPr>
        <w:widowControl/>
        <w:spacing w:line="580" w:lineRule="exact"/>
        <w:ind w:firstLine="640" w:firstLineChars="200"/>
        <w:jc w:val="left"/>
        <w:rPr>
          <w:rFonts w:hint="eastAsia" w:ascii="仿宋_GB2312" w:hAnsi="仿宋_GB2312" w:eastAsia="仿宋_GB2312" w:cs="仿宋_GB2312"/>
          <w:sz w:val="32"/>
          <w:szCs w:val="32"/>
          <w:lang w:val="zh-CN"/>
        </w:rPr>
      </w:pPr>
    </w:p>
    <w:p>
      <w:pPr>
        <w:widowControl/>
        <w:spacing w:line="58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济钢集团有限公司</w:t>
      </w:r>
    </w:p>
    <w:p>
      <w:pPr>
        <w:widowControl/>
        <w:spacing w:line="58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2025年8月21日</w:t>
      </w:r>
    </w:p>
    <w:sectPr>
      <w:headerReference r:id="rId3" w:type="default"/>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C2F46B08-2909-4947-BB7E-7A5D6A7ADBEE}"/>
  </w:font>
  <w:font w:name="仿宋_GB2312">
    <w:panose1 w:val="02010609030101010101"/>
    <w:charset w:val="86"/>
    <w:family w:val="modern"/>
    <w:pitch w:val="default"/>
    <w:sig w:usb0="00000001" w:usb1="080E0000" w:usb2="00000000" w:usb3="00000000" w:csb0="00040000" w:csb1="00000000"/>
    <w:embedRegular r:id="rId2" w:fontKey="{B56659AA-24E9-494E-9263-35310BC0EB3D}"/>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DhmMWFmOTc1MTNlODk3OGIxMzdhZmVmZDE1OTgifQ=="/>
  </w:docVars>
  <w:rsids>
    <w:rsidRoot w:val="00950C3D"/>
    <w:rsid w:val="0005242E"/>
    <w:rsid w:val="001465EB"/>
    <w:rsid w:val="001B303D"/>
    <w:rsid w:val="001F32A7"/>
    <w:rsid w:val="00236EFB"/>
    <w:rsid w:val="00294505"/>
    <w:rsid w:val="002D3FEA"/>
    <w:rsid w:val="0030504A"/>
    <w:rsid w:val="004557C0"/>
    <w:rsid w:val="0045657D"/>
    <w:rsid w:val="0049232E"/>
    <w:rsid w:val="004D4940"/>
    <w:rsid w:val="004E4EBB"/>
    <w:rsid w:val="005F3725"/>
    <w:rsid w:val="00601544"/>
    <w:rsid w:val="00616563"/>
    <w:rsid w:val="00625D78"/>
    <w:rsid w:val="006556E8"/>
    <w:rsid w:val="00667359"/>
    <w:rsid w:val="007056B3"/>
    <w:rsid w:val="0071451A"/>
    <w:rsid w:val="007C5E71"/>
    <w:rsid w:val="008F2C65"/>
    <w:rsid w:val="009371B1"/>
    <w:rsid w:val="00950C3D"/>
    <w:rsid w:val="00AC77FA"/>
    <w:rsid w:val="00B122FC"/>
    <w:rsid w:val="00B54C25"/>
    <w:rsid w:val="00B80965"/>
    <w:rsid w:val="00C10B3F"/>
    <w:rsid w:val="00C85FE5"/>
    <w:rsid w:val="00D459D6"/>
    <w:rsid w:val="00E036FD"/>
    <w:rsid w:val="00E370F8"/>
    <w:rsid w:val="00F0388C"/>
    <w:rsid w:val="00F54EB8"/>
    <w:rsid w:val="00F94C07"/>
    <w:rsid w:val="01D07389"/>
    <w:rsid w:val="04025655"/>
    <w:rsid w:val="08C650E0"/>
    <w:rsid w:val="09320342"/>
    <w:rsid w:val="09BC0B45"/>
    <w:rsid w:val="09EE1557"/>
    <w:rsid w:val="0C6E2C6F"/>
    <w:rsid w:val="0D1A09C8"/>
    <w:rsid w:val="0D40398A"/>
    <w:rsid w:val="0D7B752A"/>
    <w:rsid w:val="0DA925F8"/>
    <w:rsid w:val="0E40580F"/>
    <w:rsid w:val="0E673CAF"/>
    <w:rsid w:val="0EF75AFC"/>
    <w:rsid w:val="10EF1EC5"/>
    <w:rsid w:val="131F396E"/>
    <w:rsid w:val="135130D2"/>
    <w:rsid w:val="13BA15EE"/>
    <w:rsid w:val="14EF3FB0"/>
    <w:rsid w:val="16F55B00"/>
    <w:rsid w:val="1756172F"/>
    <w:rsid w:val="17F915E3"/>
    <w:rsid w:val="190350B1"/>
    <w:rsid w:val="191B29BF"/>
    <w:rsid w:val="1A150658"/>
    <w:rsid w:val="1A6C1067"/>
    <w:rsid w:val="1ACA3463"/>
    <w:rsid w:val="1B670224"/>
    <w:rsid w:val="1DC16EE0"/>
    <w:rsid w:val="1F412854"/>
    <w:rsid w:val="1FD146C1"/>
    <w:rsid w:val="208F37FB"/>
    <w:rsid w:val="212B0036"/>
    <w:rsid w:val="21783778"/>
    <w:rsid w:val="220F4F71"/>
    <w:rsid w:val="25457FB6"/>
    <w:rsid w:val="26D062AA"/>
    <w:rsid w:val="28190D59"/>
    <w:rsid w:val="2AB16E31"/>
    <w:rsid w:val="2CA64350"/>
    <w:rsid w:val="2DEB00CD"/>
    <w:rsid w:val="2EB15996"/>
    <w:rsid w:val="30F564F4"/>
    <w:rsid w:val="32B03312"/>
    <w:rsid w:val="34331768"/>
    <w:rsid w:val="34EA063E"/>
    <w:rsid w:val="358A2DE4"/>
    <w:rsid w:val="35960710"/>
    <w:rsid w:val="370522D0"/>
    <w:rsid w:val="38B910E0"/>
    <w:rsid w:val="39446403"/>
    <w:rsid w:val="3B48454E"/>
    <w:rsid w:val="3C2B5CA9"/>
    <w:rsid w:val="3D314198"/>
    <w:rsid w:val="3E947539"/>
    <w:rsid w:val="3FAE7799"/>
    <w:rsid w:val="40295072"/>
    <w:rsid w:val="40401317"/>
    <w:rsid w:val="412274C7"/>
    <w:rsid w:val="432E01EA"/>
    <w:rsid w:val="43D91DCF"/>
    <w:rsid w:val="441B636B"/>
    <w:rsid w:val="4666070F"/>
    <w:rsid w:val="466E39E5"/>
    <w:rsid w:val="49114649"/>
    <w:rsid w:val="49172762"/>
    <w:rsid w:val="49635DB3"/>
    <w:rsid w:val="498E21A8"/>
    <w:rsid w:val="49973C85"/>
    <w:rsid w:val="4B564CF3"/>
    <w:rsid w:val="4C773E82"/>
    <w:rsid w:val="4E9B3E05"/>
    <w:rsid w:val="5089790C"/>
    <w:rsid w:val="511A161C"/>
    <w:rsid w:val="54250C02"/>
    <w:rsid w:val="55FB1E12"/>
    <w:rsid w:val="56A106AF"/>
    <w:rsid w:val="5AC12137"/>
    <w:rsid w:val="5D2F33E3"/>
    <w:rsid w:val="5EDC5A30"/>
    <w:rsid w:val="61BD721A"/>
    <w:rsid w:val="61DE737E"/>
    <w:rsid w:val="63213671"/>
    <w:rsid w:val="64725A78"/>
    <w:rsid w:val="64DE0297"/>
    <w:rsid w:val="65923EB0"/>
    <w:rsid w:val="65D07C68"/>
    <w:rsid w:val="65D649A4"/>
    <w:rsid w:val="667520DC"/>
    <w:rsid w:val="66770CAA"/>
    <w:rsid w:val="68725848"/>
    <w:rsid w:val="69BC0A87"/>
    <w:rsid w:val="6BA01F21"/>
    <w:rsid w:val="6C540873"/>
    <w:rsid w:val="6CD5451D"/>
    <w:rsid w:val="6DB66330"/>
    <w:rsid w:val="6F134DCC"/>
    <w:rsid w:val="6F493596"/>
    <w:rsid w:val="7030649D"/>
    <w:rsid w:val="704E7D05"/>
    <w:rsid w:val="7071275F"/>
    <w:rsid w:val="70D127A3"/>
    <w:rsid w:val="73D51B16"/>
    <w:rsid w:val="74404DBF"/>
    <w:rsid w:val="748A3694"/>
    <w:rsid w:val="75895CE5"/>
    <w:rsid w:val="75EC2B74"/>
    <w:rsid w:val="78915D74"/>
    <w:rsid w:val="78941160"/>
    <w:rsid w:val="792B6B7A"/>
    <w:rsid w:val="7AF74E68"/>
    <w:rsid w:val="7BA33507"/>
    <w:rsid w:val="7C3B0FE1"/>
    <w:rsid w:val="7CEA207E"/>
    <w:rsid w:val="7E3A0AA7"/>
    <w:rsid w:val="7E8E272F"/>
    <w:rsid w:val="7F7E58BB"/>
    <w:rsid w:val="7FC03CF4"/>
    <w:rsid w:val="7FD0349B"/>
    <w:rsid w:val="7FFE0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Emphasis"/>
    <w:basedOn w:val="7"/>
    <w:qFormat/>
    <w:uiPriority w:val="20"/>
  </w:style>
  <w:style w:type="character" w:styleId="9">
    <w:name w:val="Hyperlink"/>
    <w:basedOn w:val="7"/>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正文1"/>
    <w:basedOn w:val="1"/>
    <w:qFormat/>
    <w:uiPriority w:val="0"/>
    <w:pPr>
      <w:adjustRightInd w:val="0"/>
      <w:spacing w:line="480" w:lineRule="exact"/>
      <w:textAlignment w:val="baseline"/>
    </w:pPr>
    <w:rPr>
      <w:rFonts w:ascii="Times New Roman" w:hAnsi="Times New Roman" w:eastAsia="宋体" w:cs="Times New Roman"/>
      <w:spacing w:val="-2"/>
      <w:kern w:val="0"/>
      <w:sz w:val="28"/>
      <w:szCs w:val="20"/>
    </w:rPr>
  </w:style>
  <w:style w:type="character" w:customStyle="1" w:styleId="13">
    <w:name w:val="批注框文本 字符"/>
    <w:basedOn w:val="7"/>
    <w:link w:val="2"/>
    <w:semiHidden/>
    <w:qFormat/>
    <w:uiPriority w:val="99"/>
    <w:rPr>
      <w:sz w:val="18"/>
      <w:szCs w:val="18"/>
    </w:rPr>
  </w:style>
  <w:style w:type="character" w:customStyle="1" w:styleId="14">
    <w:name w:val="未处理的提及1"/>
    <w:basedOn w:val="7"/>
    <w:semiHidden/>
    <w:unhideWhenUsed/>
    <w:uiPriority w:val="99"/>
    <w:rPr>
      <w:color w:val="605E5C"/>
      <w:shd w:val="clear" w:color="auto" w:fill="E1DFDD"/>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926</Words>
  <Characters>1074</Characters>
  <Lines>8</Lines>
  <Paragraphs>2</Paragraphs>
  <TotalTime>5</TotalTime>
  <ScaleCrop>false</ScaleCrop>
  <LinksUpToDate>false</LinksUpToDate>
  <CharactersWithSpaces>1083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2021-11-17T09:07:00Z</dcterms:created>
  <dc:creator>鞠传华</dc:creator>
  <cp:lastModifiedBy>西西</cp:lastModifiedBy>
  <dcterms:modified xsi:type="dcterms:W3CDTF">2025-08-21T06:16:30Z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230157870F414B0F827C7CAFF4E3953D_13</vt:lpwstr>
  </property>
  <property fmtid="{D5CDD505-2E9C-101B-9397-08002B2CF9AE}" pid="4" name="KSOTemplateDocerSaveRecord">
    <vt:lpwstr>eyJoZGlkIjoiOWEyNTY2YzczNDUyOGIzODhmNzM0MjFkMTJlZWFjYjgiLCJ1c2VySWQiOiI0ODg1MjAzMjMifQ==</vt:lpwstr>
  </property>
</Properties>
</file>