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BF3F8D">
      <w:pPr>
        <w:pStyle w:val="2"/>
        <w:bidi w:val="0"/>
      </w:pPr>
      <w:bookmarkStart w:id="0" w:name="_GoBack"/>
      <w:r>
        <w:rPr>
          <w:rFonts w:hint="eastAsia"/>
        </w:rPr>
        <w:t>山东钢铁股份有限公司</w:t>
      </w:r>
    </w:p>
    <w:p w14:paraId="7DD5788C">
      <w:pPr>
        <w:pStyle w:val="2"/>
        <w:bidi w:val="0"/>
        <w:rPr>
          <w:rFonts w:hint="eastAsia"/>
        </w:rPr>
      </w:pPr>
      <w:r>
        <w:rPr>
          <w:rFonts w:hint="eastAsia"/>
        </w:rPr>
        <w:t>大宗原燃料（港口进口矿）汽车运输项目-招标文件</w:t>
      </w:r>
    </w:p>
    <w:p w14:paraId="7753023C">
      <w:pPr>
        <w:pStyle w:val="2"/>
        <w:bidi w:val="0"/>
        <w:rPr>
          <w:rFonts w:hint="eastAsia"/>
        </w:rPr>
      </w:pPr>
      <w:r>
        <w:rPr>
          <w:rFonts w:hint="eastAsia"/>
        </w:rPr>
        <w:t> </w:t>
      </w:r>
    </w:p>
    <w:p w14:paraId="0CA26BCB">
      <w:pPr>
        <w:pStyle w:val="2"/>
        <w:bidi w:val="0"/>
        <w:rPr>
          <w:rFonts w:hint="eastAsia"/>
        </w:rPr>
      </w:pPr>
      <w:r>
        <w:rPr>
          <w:rFonts w:hint="eastAsia"/>
        </w:rPr>
        <w:t>一、招标人</w:t>
      </w:r>
    </w:p>
    <w:p w14:paraId="1D2B5120">
      <w:pPr>
        <w:pStyle w:val="2"/>
        <w:bidi w:val="0"/>
        <w:rPr>
          <w:rFonts w:hint="eastAsia"/>
        </w:rPr>
      </w:pPr>
      <w:r>
        <w:rPr>
          <w:rFonts w:hint="eastAsia"/>
        </w:rPr>
        <w:t>单位名称：山东钢铁股份有限公司</w:t>
      </w:r>
    </w:p>
    <w:p w14:paraId="1235EF7D">
      <w:pPr>
        <w:pStyle w:val="2"/>
        <w:bidi w:val="0"/>
      </w:pPr>
      <w:r>
        <w:rPr>
          <w:rFonts w:hint="eastAsia"/>
        </w:rPr>
        <w:t>项目说明</w:t>
      </w:r>
    </w:p>
    <w:p w14:paraId="1A4816C0">
      <w:pPr>
        <w:pStyle w:val="2"/>
        <w:bidi w:val="0"/>
        <w:rPr>
          <w:rFonts w:hint="eastAsia"/>
        </w:rPr>
      </w:pPr>
      <w:r>
        <w:rPr>
          <w:rFonts w:hint="eastAsia"/>
        </w:rPr>
        <w:t>1.招标名称：大宗原燃料（港口进口矿）汽车运输业务</w:t>
      </w:r>
    </w:p>
    <w:p w14:paraId="61B46147">
      <w:pPr>
        <w:pStyle w:val="2"/>
        <w:bidi w:val="0"/>
        <w:rPr>
          <w:rFonts w:hint="eastAsia"/>
        </w:rPr>
      </w:pPr>
      <w:r>
        <w:rPr>
          <w:rFonts w:hint="eastAsia"/>
        </w:rPr>
        <w:t>2.招标内容及数量：具体数量根据招标人进口矿汽车运输计划确定，以实际发生量为准。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2058"/>
        <w:gridCol w:w="4254"/>
        <w:gridCol w:w="1933"/>
      </w:tblGrid>
      <w:tr w14:paraId="7B9A2B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48"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874C607">
            <w:pPr>
              <w:pStyle w:val="2"/>
              <w:bidi w:val="0"/>
            </w:pPr>
            <w:r>
              <w:rPr>
                <w:rFonts w:hint="eastAsia"/>
              </w:rPr>
              <w:t>发货地点</w:t>
            </w:r>
          </w:p>
        </w:tc>
        <w:tc>
          <w:tcPr>
            <w:tcW w:w="2579"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CDC9B8">
            <w:pPr>
              <w:pStyle w:val="2"/>
              <w:bidi w:val="0"/>
            </w:pPr>
            <w:r>
              <w:rPr>
                <w:rFonts w:hint="eastAsia"/>
              </w:rPr>
              <w:t>收货地点</w:t>
            </w:r>
          </w:p>
        </w:tc>
        <w:tc>
          <w:tcPr>
            <w:tcW w:w="1172"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340187">
            <w:pPr>
              <w:pStyle w:val="2"/>
              <w:bidi w:val="0"/>
            </w:pPr>
            <w:r>
              <w:rPr>
                <w:rFonts w:hint="eastAsia"/>
              </w:rPr>
              <w:t>数量</w:t>
            </w:r>
          </w:p>
        </w:tc>
      </w:tr>
      <w:tr w14:paraId="643C3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248"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FF8A3FB">
            <w:pPr>
              <w:pStyle w:val="2"/>
              <w:bidi w:val="0"/>
            </w:pPr>
            <w:r>
              <w:rPr>
                <w:rFonts w:hint="eastAsia"/>
              </w:rPr>
              <w:t>黄岛港、董家口港</w:t>
            </w:r>
          </w:p>
        </w:tc>
        <w:tc>
          <w:tcPr>
            <w:tcW w:w="2579"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E55295D">
            <w:pPr>
              <w:pStyle w:val="2"/>
              <w:bidi w:val="0"/>
            </w:pPr>
            <w:r>
              <w:rPr>
                <w:rFonts w:hint="eastAsia"/>
              </w:rPr>
              <w:t>山东钢铁股份有限公司（济南市钢城区)</w:t>
            </w:r>
          </w:p>
        </w:tc>
        <w:tc>
          <w:tcPr>
            <w:tcW w:w="1172"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F8F1E8A">
            <w:pPr>
              <w:pStyle w:val="2"/>
              <w:bidi w:val="0"/>
            </w:pPr>
            <w:r>
              <w:rPr>
                <w:rFonts w:hint="eastAsia"/>
              </w:rPr>
              <w:t>1500吨/日</w:t>
            </w:r>
          </w:p>
          <w:p w14:paraId="541316AB">
            <w:pPr>
              <w:pStyle w:val="2"/>
              <w:bidi w:val="0"/>
            </w:pPr>
            <w:r>
              <w:rPr>
                <w:rFonts w:hint="eastAsia"/>
              </w:rPr>
              <w:t> </w:t>
            </w:r>
          </w:p>
        </w:tc>
      </w:tr>
    </w:tbl>
    <w:p w14:paraId="7E956CE3">
      <w:pPr>
        <w:pStyle w:val="2"/>
        <w:bidi w:val="0"/>
        <w:rPr>
          <w:rFonts w:hint="eastAsia"/>
        </w:rPr>
      </w:pPr>
      <w:r>
        <w:rPr>
          <w:rFonts w:hint="eastAsia"/>
        </w:rPr>
        <w:t>3.结算方式：（1）按吨结算，以采购人进厂计量（净重）数据为准，发生涨吨的以发货（净重）数据为准。次月月底前持相关结算票据到相关单位审核，审核完毕后开具增值税专用发票（含税9%，遇国家税率调整时，进行相应调整）转入财务，由财务部门按照规定向承运单位支付运费，运费结算一般采取电子承兑或内部转账方式。</w:t>
      </w:r>
    </w:p>
    <w:p w14:paraId="00C144D3">
      <w:pPr>
        <w:pStyle w:val="2"/>
        <w:bidi w:val="0"/>
        <w:rPr>
          <w:rFonts w:hint="eastAsia"/>
        </w:rPr>
      </w:pPr>
      <w:r>
        <w:rPr>
          <w:rFonts w:hint="eastAsia"/>
        </w:rPr>
        <w:t>（2）综合亏耗：2‰以内（包含途耗和磅差）。因中标承运人原因造成货物损失的或综合亏耗超过2‰部分，中标承运人按实际货值的赔偿标准向采购方进行赔偿，赔偿金从乙方当月结算额中扣除，运费不足以弥补甲方损失的，从中标承运人履约保证金中扣除。</w:t>
      </w:r>
    </w:p>
    <w:p w14:paraId="15B163F5">
      <w:pPr>
        <w:pStyle w:val="2"/>
        <w:bidi w:val="0"/>
        <w:rPr>
          <w:rFonts w:hint="eastAsia"/>
        </w:rPr>
      </w:pPr>
      <w:r>
        <w:rPr>
          <w:rFonts w:hint="eastAsia"/>
        </w:rPr>
        <w:t>（3）中标承运人按照采购方下达的进口矿汽车运输计划组织运输，若无正当理由中标承运人拒绝派车一次扣罚2000元；无法满足采购方运输量需求，根据运输计划按照10元/吨考核，从当月结算额中扣除。</w:t>
      </w:r>
    </w:p>
    <w:p w14:paraId="68F03CAA">
      <w:pPr>
        <w:pStyle w:val="2"/>
        <w:bidi w:val="0"/>
        <w:rPr>
          <w:rFonts w:hint="eastAsia"/>
        </w:rPr>
      </w:pPr>
      <w:r>
        <w:rPr>
          <w:rFonts w:hint="eastAsia"/>
        </w:rPr>
        <w:t>4.项目周期：合同签订日至2025年9月30日</w:t>
      </w:r>
    </w:p>
    <w:p w14:paraId="21C7BFA4">
      <w:pPr>
        <w:pStyle w:val="2"/>
        <w:bidi w:val="0"/>
        <w:rPr>
          <w:rFonts w:hint="eastAsia"/>
        </w:rPr>
      </w:pPr>
      <w:r>
        <w:rPr>
          <w:rFonts w:hint="eastAsia"/>
        </w:rPr>
        <w:t>5.运输服务：根据进口矿汽车运输计划，中标单位每天总运量不少于1500吨，实现准时、安全的运输服务，保障公司生产用料需求。</w:t>
      </w:r>
    </w:p>
    <w:p w14:paraId="17A79B76">
      <w:pPr>
        <w:pStyle w:val="2"/>
        <w:bidi w:val="0"/>
        <w:rPr>
          <w:rFonts w:hint="eastAsia"/>
        </w:rPr>
      </w:pPr>
      <w:r>
        <w:rPr>
          <w:rFonts w:hint="eastAsia"/>
        </w:rPr>
        <w:t>三、投标人资格要求</w:t>
      </w:r>
    </w:p>
    <w:p w14:paraId="32BE2C8C">
      <w:pPr>
        <w:pStyle w:val="2"/>
        <w:bidi w:val="0"/>
        <w:rPr>
          <w:rFonts w:hint="eastAsia"/>
        </w:rPr>
      </w:pPr>
      <w:r>
        <w:rPr>
          <w:rFonts w:hint="eastAsia"/>
        </w:rPr>
        <w:t>本次招标资格审查采取网上报名，网上审核方式，投标人在山东钢铁集团有限公司范围内出现中标后弃标、不履约合同或被列入不合格供应商、淘汰供应商名单（淘汰时间范围内），一票否决；投标人不符合以下条件的，资格审查将被否决（已注明否决项），不再进入下一阶段的评标。</w:t>
      </w:r>
    </w:p>
    <w:p w14:paraId="320D25CE">
      <w:pPr>
        <w:pStyle w:val="2"/>
        <w:bidi w:val="0"/>
        <w:rPr>
          <w:rFonts w:hint="eastAsia"/>
        </w:rPr>
      </w:pPr>
      <w:r>
        <w:rPr>
          <w:rFonts w:hint="eastAsia"/>
        </w:rPr>
        <w:t>本项目投标单位具备以下条件：</w:t>
      </w:r>
    </w:p>
    <w:p w14:paraId="1791EA64">
      <w:pPr>
        <w:pStyle w:val="2"/>
        <w:bidi w:val="0"/>
      </w:pPr>
      <w:r>
        <w:rPr>
          <w:rFonts w:hint="eastAsia"/>
        </w:rPr>
        <w:t>符合国家规定行业标准，具有独立企业法人资格，依法取得工商登记许可证、道路运输经营许可证等相关资质。</w:t>
      </w:r>
    </w:p>
    <w:p w14:paraId="56ECFF12">
      <w:pPr>
        <w:pStyle w:val="2"/>
        <w:bidi w:val="0"/>
      </w:pPr>
      <w:r>
        <w:rPr>
          <w:rFonts w:hint="eastAsia"/>
        </w:rPr>
        <w:t>具有良好的商业信誉（企查查等国家官网查询截图）和经营业绩（相似运输合同）。</w:t>
      </w:r>
    </w:p>
    <w:p w14:paraId="290323BB">
      <w:pPr>
        <w:pStyle w:val="2"/>
        <w:bidi w:val="0"/>
      </w:pPr>
      <w:r>
        <w:rPr>
          <w:rFonts w:hint="eastAsia"/>
        </w:rPr>
        <w:t>不接受法定代表人为同一人，或者存在控股、管理关系的不同单位同时参与投标；不接受联合体投标；不接受第三方代理投标。</w:t>
      </w:r>
    </w:p>
    <w:p w14:paraId="579A84B3">
      <w:pPr>
        <w:pStyle w:val="2"/>
        <w:bidi w:val="0"/>
      </w:pPr>
      <w:r>
        <w:rPr>
          <w:rFonts w:hint="eastAsia"/>
        </w:rPr>
        <w:t>上传资格审查文件，内容包括但不限于：营业执照、道路运输经营许可证、相关类似业务的合同、良好企业信誉证明（企查查等官网查询截图）等内容。</w:t>
      </w:r>
    </w:p>
    <w:p w14:paraId="21A585D1">
      <w:pPr>
        <w:pStyle w:val="2"/>
        <w:bidi w:val="0"/>
        <w:rPr>
          <w:rFonts w:hint="eastAsia"/>
        </w:rPr>
      </w:pPr>
      <w:r>
        <w:rPr>
          <w:rFonts w:hint="eastAsia"/>
        </w:rPr>
        <w:t>四、投标人须知</w:t>
      </w:r>
    </w:p>
    <w:p w14:paraId="7A028A8A">
      <w:pPr>
        <w:pStyle w:val="2"/>
        <w:bidi w:val="0"/>
        <w:rPr>
          <w:rFonts w:hint="eastAsia"/>
        </w:rPr>
      </w:pPr>
      <w:r>
        <w:rPr>
          <w:rFonts w:hint="eastAsia"/>
        </w:rPr>
        <w:t>1.本次招标采用网上报名、网上审核的方式。凡有意参加的潜在投标人，在公告期内登陆：bams.shansteelgroup.com，注册用户成功报名后，要求投标人在电子招标平台及所报名项目里上传法定代表人授权书（适用于非法定代表人投标的情况）、法人身份证复印件,营业执照、企业资质、以及相关业绩证明等扫描件。</w:t>
      </w:r>
    </w:p>
    <w:p w14:paraId="5A0C3857">
      <w:pPr>
        <w:pStyle w:val="2"/>
        <w:bidi w:val="0"/>
        <w:rPr>
          <w:rFonts w:hint="eastAsia"/>
        </w:rPr>
      </w:pPr>
      <w:r>
        <w:rPr>
          <w:rFonts w:hint="eastAsia"/>
        </w:rPr>
        <w:t>2.投标人不按须知要求投标或提供资料，评标委员会将做出不利于投标人的评审；招标人就以上要求发现投标人有弄虚作假的行为，有权做废标或取消中标资格处理，投标保证金有权不予返还。</w:t>
      </w:r>
    </w:p>
    <w:p w14:paraId="03C42DCE">
      <w:pPr>
        <w:pStyle w:val="2"/>
        <w:bidi w:val="0"/>
        <w:rPr>
          <w:rFonts w:hint="eastAsia"/>
        </w:rPr>
      </w:pPr>
      <w:r>
        <w:rPr>
          <w:rFonts w:hint="eastAsia"/>
        </w:rPr>
        <w:t>3.中标承运商运输车辆要实行全程铅封管理，并制定在途运输管控等必要的货物保全措施，保证车辆货物安全环保运输。</w:t>
      </w:r>
    </w:p>
    <w:p w14:paraId="40D24813">
      <w:pPr>
        <w:pStyle w:val="2"/>
        <w:bidi w:val="0"/>
        <w:rPr>
          <w:rFonts w:hint="eastAsia"/>
        </w:rPr>
      </w:pPr>
      <w:r>
        <w:rPr>
          <w:rFonts w:hint="eastAsia"/>
        </w:rPr>
        <w:t>4.中标承运商对运输过程中所有事项负全部责任，中标承运商参与本业务运行的车辆必须按照国家规定的标准载重组织运输，严禁违法超载超限运输。</w:t>
      </w:r>
    </w:p>
    <w:p w14:paraId="1692CCF4">
      <w:pPr>
        <w:pStyle w:val="2"/>
        <w:bidi w:val="0"/>
        <w:rPr>
          <w:rFonts w:hint="eastAsia"/>
        </w:rPr>
      </w:pPr>
      <w:r>
        <w:rPr>
          <w:rFonts w:hint="eastAsia"/>
        </w:rPr>
        <w:t>5.中标承运商必须配备符合国家或地方法律法规的业务所需车辆，所有运输车辆必须运行正常并安装GPS或北斗系统，可实时监控，并向采购方提供系统平台接口。</w:t>
      </w:r>
    </w:p>
    <w:p w14:paraId="62F6F83E">
      <w:pPr>
        <w:pStyle w:val="2"/>
        <w:bidi w:val="0"/>
        <w:rPr>
          <w:rFonts w:hint="eastAsia"/>
        </w:rPr>
      </w:pPr>
      <w:r>
        <w:rPr>
          <w:rFonts w:hint="eastAsia"/>
        </w:rPr>
        <w:t>6.中标承运商运输车辆必须满足采购方环保要求，且覆盖采购方认可的篷布或密闭运输，行驶中严禁出现抛物、洒漏、扬尘现象；中标承运商车辆驶出卸车区域前必须清洗车身及车轮，使车身及箱体外表面干净整洁，车轮无黏土，保障厂区道路清洁。</w:t>
      </w:r>
    </w:p>
    <w:p w14:paraId="68BE96C5">
      <w:pPr>
        <w:pStyle w:val="2"/>
        <w:bidi w:val="0"/>
        <w:rPr>
          <w:rFonts w:hint="eastAsia"/>
        </w:rPr>
      </w:pPr>
      <w:r>
        <w:rPr>
          <w:rFonts w:hint="eastAsia"/>
        </w:rPr>
        <w:t>7.业务实施过程中服从采购方主管部门、各岗位的管理，不得与采购方管理人员发生纠纷。</w:t>
      </w:r>
    </w:p>
    <w:p w14:paraId="4CDEFD2E">
      <w:pPr>
        <w:pStyle w:val="2"/>
        <w:bidi w:val="0"/>
        <w:rPr>
          <w:rFonts w:hint="eastAsia"/>
        </w:rPr>
      </w:pPr>
      <w:r>
        <w:rPr>
          <w:rFonts w:hint="eastAsia"/>
        </w:rPr>
        <w:t>8.中标承运商应按照采购方管理要求制作、传递和管理相关单据、数据。</w:t>
      </w:r>
    </w:p>
    <w:p w14:paraId="5216B566">
      <w:pPr>
        <w:pStyle w:val="2"/>
        <w:bidi w:val="0"/>
        <w:rPr>
          <w:rFonts w:hint="eastAsia"/>
        </w:rPr>
      </w:pPr>
      <w:r>
        <w:rPr>
          <w:rFonts w:hint="eastAsia"/>
        </w:rPr>
        <w:t>9.中标承运商应按照采购方计划和规定实施装车，严禁混有杂物，遇特殊情况需及时向采购方反映（例如货物含有杂质或含水分过多），由采购方负责处置；若中标承运商未向采购方反映或未按采购方规定装车，采购方有权拒绝收货，由此所引发的损失由中标承运商全部承担，同时因此影响采购方正常生产的要赔偿甲方损失。</w:t>
      </w:r>
    </w:p>
    <w:p w14:paraId="66960DCE">
      <w:pPr>
        <w:pStyle w:val="2"/>
        <w:bidi w:val="0"/>
        <w:rPr>
          <w:rFonts w:hint="eastAsia"/>
        </w:rPr>
      </w:pPr>
      <w:r>
        <w:rPr>
          <w:rFonts w:hint="eastAsia"/>
        </w:rPr>
        <w:t>10.合同履行过程中，中标承运商必须按照采购方信息化设计和要求进行相关信息化系统操作，确保信息化信息准确、及时。如采购方建设新的信息系统或要求使用新的信息化设备、技术，中标承运商必须按要求配合和使用。</w:t>
      </w:r>
    </w:p>
    <w:p w14:paraId="294213B2">
      <w:pPr>
        <w:pStyle w:val="2"/>
        <w:bidi w:val="0"/>
        <w:rPr>
          <w:rFonts w:hint="eastAsia"/>
        </w:rPr>
      </w:pPr>
      <w:r>
        <w:rPr>
          <w:rFonts w:hint="eastAsia"/>
        </w:rPr>
        <w:t>11.中标承运商车辆进入采购方厂区必须按照指定路线行车，厂内行驶速度控制在30km/h以内，不允许在非停车区随意停车，保障厂内道路畅通。</w:t>
      </w:r>
    </w:p>
    <w:p w14:paraId="3BACFFAC">
      <w:pPr>
        <w:pStyle w:val="2"/>
        <w:bidi w:val="0"/>
        <w:rPr>
          <w:rFonts w:hint="eastAsia"/>
        </w:rPr>
      </w:pPr>
      <w:r>
        <w:rPr>
          <w:rFonts w:hint="eastAsia"/>
        </w:rPr>
        <w:t>12.进入厂区作业时，驾驶员保持着装整齐，衣扣腰带扣紧扎牢，进入作业现场需佩戴安全帽、穿具有脚部防护作用的鞋（严禁穿凉鞋或拖鞋），遵守采购方劳动纪律和安全规程，不得酒后上岗。</w:t>
      </w:r>
    </w:p>
    <w:p w14:paraId="631367F0">
      <w:pPr>
        <w:pStyle w:val="2"/>
        <w:bidi w:val="0"/>
        <w:rPr>
          <w:rFonts w:hint="eastAsia"/>
        </w:rPr>
      </w:pPr>
      <w:r>
        <w:rPr>
          <w:rFonts w:hint="eastAsia"/>
        </w:rPr>
        <w:t>14.运输物资全部计量，每车计量毛重、皮重（特殊情况按采购方规定执行）。</w:t>
      </w:r>
    </w:p>
    <w:p w14:paraId="11732662">
      <w:pPr>
        <w:pStyle w:val="2"/>
        <w:bidi w:val="0"/>
        <w:rPr>
          <w:rFonts w:hint="eastAsia"/>
        </w:rPr>
      </w:pPr>
      <w:r>
        <w:rPr>
          <w:rFonts w:hint="eastAsia"/>
        </w:rPr>
        <w:t>15.当采购方因生产经营需要对中标承运商业务进行调整变化时，中标承运商应积极配合支持，并保持调整业务平稳顺行。</w:t>
      </w:r>
    </w:p>
    <w:p w14:paraId="4B2B80CC">
      <w:pPr>
        <w:pStyle w:val="2"/>
        <w:bidi w:val="0"/>
        <w:rPr>
          <w:rFonts w:hint="eastAsia"/>
        </w:rPr>
      </w:pPr>
      <w:r>
        <w:rPr>
          <w:rFonts w:hint="eastAsia"/>
        </w:rPr>
        <w:t>16.本业务禁止外包。</w:t>
      </w:r>
    </w:p>
    <w:p w14:paraId="6FA17D9D">
      <w:pPr>
        <w:pStyle w:val="2"/>
        <w:bidi w:val="0"/>
        <w:rPr>
          <w:rFonts w:hint="eastAsia"/>
        </w:rPr>
      </w:pPr>
      <w:r>
        <w:rPr>
          <w:rFonts w:hint="eastAsia"/>
        </w:rPr>
        <w:t>五、报名截止时间</w:t>
      </w:r>
    </w:p>
    <w:p w14:paraId="6DBED306">
      <w:pPr>
        <w:pStyle w:val="2"/>
        <w:bidi w:val="0"/>
        <w:rPr>
          <w:rFonts w:hint="eastAsia"/>
        </w:rPr>
      </w:pPr>
      <w:r>
        <w:rPr>
          <w:rFonts w:hint="eastAsia"/>
        </w:rPr>
        <w:t>公告开始日期：2025年8月22日</w:t>
      </w:r>
    </w:p>
    <w:p w14:paraId="3FB807CB">
      <w:pPr>
        <w:pStyle w:val="2"/>
        <w:bidi w:val="0"/>
        <w:rPr>
          <w:rFonts w:hint="eastAsia"/>
        </w:rPr>
      </w:pPr>
      <w:r>
        <w:rPr>
          <w:rFonts w:hint="eastAsia"/>
        </w:rPr>
        <w:t>公告结束日期：2025年8月26日</w:t>
      </w:r>
    </w:p>
    <w:p w14:paraId="5FBDEB7F">
      <w:pPr>
        <w:pStyle w:val="2"/>
        <w:bidi w:val="0"/>
        <w:rPr>
          <w:rFonts w:hint="eastAsia"/>
        </w:rPr>
      </w:pPr>
      <w:r>
        <w:rPr>
          <w:rFonts w:hint="eastAsia"/>
        </w:rPr>
        <w:t>资格审查地点：山东钢铁股份有限公司招标中心。</w:t>
      </w:r>
    </w:p>
    <w:p w14:paraId="031050C4">
      <w:pPr>
        <w:pStyle w:val="2"/>
        <w:bidi w:val="0"/>
        <w:rPr>
          <w:rFonts w:hint="eastAsia"/>
        </w:rPr>
      </w:pPr>
      <w:r>
        <w:rPr>
          <w:rFonts w:hint="eastAsia"/>
        </w:rPr>
        <w:t>资格审查资料：投标人在山钢集团阳光购销管理信息平台及所报名项目上传附件处，按本公告要求上传证明材料。</w:t>
      </w:r>
    </w:p>
    <w:p w14:paraId="6A42425F">
      <w:pPr>
        <w:pStyle w:val="2"/>
        <w:bidi w:val="0"/>
        <w:rPr>
          <w:rFonts w:hint="eastAsia"/>
        </w:rPr>
      </w:pPr>
      <w:r>
        <w:rPr>
          <w:rFonts w:hint="eastAsia"/>
        </w:rPr>
        <w:t>六、开标地点</w:t>
      </w:r>
    </w:p>
    <w:p w14:paraId="62FF1E55">
      <w:pPr>
        <w:pStyle w:val="2"/>
        <w:bidi w:val="0"/>
        <w:rPr>
          <w:rFonts w:hint="eastAsia"/>
        </w:rPr>
      </w:pPr>
      <w:r>
        <w:rPr>
          <w:rFonts w:hint="eastAsia"/>
        </w:rPr>
        <w:t>山东钢铁股份有限公司招标中心（济南市钢城区友谊路26号）。</w:t>
      </w:r>
    </w:p>
    <w:p w14:paraId="20DE7017">
      <w:pPr>
        <w:pStyle w:val="2"/>
        <w:bidi w:val="0"/>
        <w:rPr>
          <w:rFonts w:hint="eastAsia"/>
        </w:rPr>
      </w:pPr>
      <w:r>
        <w:rPr>
          <w:rFonts w:hint="eastAsia"/>
        </w:rPr>
        <w:t>七、投标截止及开标时间</w:t>
      </w:r>
    </w:p>
    <w:p w14:paraId="0D8F5B4F">
      <w:pPr>
        <w:pStyle w:val="2"/>
        <w:bidi w:val="0"/>
        <w:rPr>
          <w:rFonts w:hint="eastAsia"/>
        </w:rPr>
      </w:pPr>
      <w:r>
        <w:rPr>
          <w:rFonts w:hint="eastAsia"/>
        </w:rPr>
        <w:t>具体以系统公告时间为准，逾期视为放弃投标。</w:t>
      </w:r>
    </w:p>
    <w:p w14:paraId="6BEB85E6">
      <w:pPr>
        <w:pStyle w:val="2"/>
        <w:bidi w:val="0"/>
        <w:rPr>
          <w:rFonts w:hint="eastAsia"/>
        </w:rPr>
      </w:pPr>
      <w:r>
        <w:rPr>
          <w:rFonts w:hint="eastAsia"/>
        </w:rPr>
        <w:t>八、投标报名及招标文件的获取方式</w:t>
      </w:r>
    </w:p>
    <w:p w14:paraId="66BCC94A">
      <w:pPr>
        <w:pStyle w:val="2"/>
        <w:bidi w:val="0"/>
        <w:rPr>
          <w:rFonts w:hint="eastAsia"/>
        </w:rPr>
      </w:pPr>
      <w:r>
        <w:rPr>
          <w:rFonts w:hint="eastAsia"/>
        </w:rPr>
        <w:t>本次招标采用网上报名方式，凡有意参加的潜在投标人，在公告期内登陆：bams.shansteelgroup.com，注册用户成功后，须修改初始密码，重新登录后报名。（注册时仅填写或上传带红星的必填项，完成注册即可）。</w:t>
      </w:r>
    </w:p>
    <w:p w14:paraId="72639289">
      <w:pPr>
        <w:pStyle w:val="2"/>
        <w:bidi w:val="0"/>
        <w:rPr>
          <w:rFonts w:hint="eastAsia"/>
        </w:rPr>
      </w:pPr>
      <w:r>
        <w:rPr>
          <w:rFonts w:hint="eastAsia"/>
        </w:rPr>
        <w:t>九、投标保证金</w:t>
      </w:r>
    </w:p>
    <w:p w14:paraId="6786D97B">
      <w:pPr>
        <w:pStyle w:val="2"/>
        <w:bidi w:val="0"/>
        <w:rPr>
          <w:rFonts w:hint="eastAsia"/>
        </w:rPr>
      </w:pPr>
      <w:r>
        <w:rPr>
          <w:rFonts w:hint="eastAsia"/>
        </w:rPr>
        <w:t>因本项目与招标人生产经营关联度比较高，投标单位需缴纳投标保证金（7万）。</w:t>
      </w:r>
    </w:p>
    <w:p w14:paraId="5E25DF24">
      <w:pPr>
        <w:pStyle w:val="2"/>
        <w:bidi w:val="0"/>
        <w:rPr>
          <w:rFonts w:hint="eastAsia"/>
        </w:rPr>
      </w:pPr>
      <w:r>
        <w:rPr>
          <w:rFonts w:hint="eastAsia"/>
        </w:rPr>
        <w:t>十、招标人账户信息</w:t>
      </w:r>
    </w:p>
    <w:p w14:paraId="5A4E86C2">
      <w:pPr>
        <w:pStyle w:val="2"/>
        <w:bidi w:val="0"/>
        <w:rPr>
          <w:rFonts w:hint="eastAsia"/>
        </w:rPr>
      </w:pPr>
      <w:r>
        <w:rPr>
          <w:rFonts w:hint="eastAsia"/>
        </w:rPr>
        <w:t>（一）标书费及投标保证金缴纳</w:t>
      </w:r>
    </w:p>
    <w:p w14:paraId="717985C8">
      <w:pPr>
        <w:pStyle w:val="2"/>
        <w:bidi w:val="0"/>
        <w:rPr>
          <w:rFonts w:hint="eastAsia"/>
        </w:rPr>
      </w:pPr>
      <w:r>
        <w:rPr>
          <w:rFonts w:hint="eastAsia"/>
        </w:rPr>
        <w:t>账户名：山东钢铁股份有限公司莱芜分公司</w:t>
      </w:r>
    </w:p>
    <w:p w14:paraId="1EA70231">
      <w:pPr>
        <w:pStyle w:val="2"/>
        <w:bidi w:val="0"/>
        <w:rPr>
          <w:rFonts w:hint="eastAsia"/>
        </w:rPr>
      </w:pPr>
      <w:r>
        <w:rPr>
          <w:rFonts w:hint="eastAsia"/>
        </w:rPr>
        <w:t>开户行：中国工商银行股份有限公司莱芜钢城支行</w:t>
      </w:r>
    </w:p>
    <w:p w14:paraId="02B20E25">
      <w:pPr>
        <w:pStyle w:val="2"/>
        <w:bidi w:val="0"/>
        <w:rPr>
          <w:rFonts w:hint="eastAsia"/>
        </w:rPr>
      </w:pPr>
      <w:r>
        <w:rPr>
          <w:rFonts w:hint="eastAsia"/>
        </w:rPr>
        <w:t>账号：1617011029248031672</w:t>
      </w:r>
    </w:p>
    <w:p w14:paraId="4CD2B853">
      <w:pPr>
        <w:pStyle w:val="2"/>
        <w:bidi w:val="0"/>
        <w:rPr>
          <w:rFonts w:hint="eastAsia"/>
        </w:rPr>
      </w:pPr>
      <w:r>
        <w:rPr>
          <w:rFonts w:hint="eastAsia"/>
        </w:rPr>
        <w:t>请投标人使用公户汇款时，务必在汇款备注中注明以下内容：</w:t>
      </w:r>
    </w:p>
    <w:p w14:paraId="08E4DB0B">
      <w:pPr>
        <w:pStyle w:val="2"/>
        <w:bidi w:val="0"/>
        <w:rPr>
          <w:rFonts w:hint="eastAsia"/>
        </w:rPr>
      </w:pPr>
      <w:r>
        <w:rPr>
          <w:rFonts w:hint="eastAsia"/>
        </w:rPr>
        <w:t>缴纳标书费时备注：费。项目编号。项目名称。如：</w:t>
      </w:r>
    </w:p>
    <w:p w14:paraId="105B8156">
      <w:pPr>
        <w:pStyle w:val="2"/>
        <w:bidi w:val="0"/>
        <w:rPr>
          <w:rFonts w:hint="eastAsia"/>
        </w:rPr>
      </w:pPr>
      <w:r>
        <w:rPr>
          <w:rFonts w:hint="eastAsia"/>
        </w:rPr>
        <w:t>费。6312***********。****项目。</w:t>
      </w:r>
    </w:p>
    <w:p w14:paraId="5F31D30A">
      <w:pPr>
        <w:pStyle w:val="2"/>
        <w:bidi w:val="0"/>
        <w:rPr>
          <w:rFonts w:hint="eastAsia"/>
        </w:rPr>
      </w:pPr>
      <w:r>
        <w:rPr>
          <w:rFonts w:hint="eastAsia"/>
        </w:rPr>
        <w:t>缴纳保证金时备注：金。项目编号。项目名称。如：</w:t>
      </w:r>
    </w:p>
    <w:p w14:paraId="234D6AD3">
      <w:pPr>
        <w:pStyle w:val="2"/>
        <w:bidi w:val="0"/>
        <w:rPr>
          <w:rFonts w:hint="eastAsia"/>
        </w:rPr>
      </w:pPr>
      <w:r>
        <w:rPr>
          <w:rFonts w:hint="eastAsia"/>
        </w:rPr>
        <w:t>金。6312***********。****项目。</w:t>
      </w:r>
    </w:p>
    <w:p w14:paraId="39537782">
      <w:pPr>
        <w:pStyle w:val="2"/>
        <w:bidi w:val="0"/>
        <w:rPr>
          <w:rFonts w:hint="eastAsia"/>
        </w:rPr>
      </w:pPr>
      <w:r>
        <w:rPr>
          <w:rFonts w:hint="eastAsia"/>
        </w:rPr>
        <w:t>以上备注信息是开通权限的凭据，请投标人准确填写项目编号，项目名称可简写。发送至邮箱（lgzhaobiao@163.com），（银行汇款备注信息长度有限制，请注意）如因内容错误导致影响权限开通及投标的，责任自负。</w:t>
      </w:r>
    </w:p>
    <w:p w14:paraId="0B2860D8">
      <w:pPr>
        <w:pStyle w:val="2"/>
        <w:bidi w:val="0"/>
        <w:rPr>
          <w:rFonts w:hint="eastAsia"/>
        </w:rPr>
      </w:pPr>
      <w:r>
        <w:rPr>
          <w:rFonts w:hint="eastAsia"/>
        </w:rPr>
        <w:t>权限开通异常时，请联系：</w:t>
      </w:r>
    </w:p>
    <w:p w14:paraId="16F34B66">
      <w:pPr>
        <w:pStyle w:val="2"/>
        <w:bidi w:val="0"/>
        <w:rPr>
          <w:rFonts w:hint="eastAsia"/>
        </w:rPr>
      </w:pPr>
      <w:r>
        <w:rPr>
          <w:rFonts w:hint="eastAsia"/>
        </w:rPr>
        <w:t>李先生 0531-76923197</w:t>
      </w:r>
    </w:p>
    <w:p w14:paraId="4CBFB0AB">
      <w:pPr>
        <w:pStyle w:val="2"/>
        <w:bidi w:val="0"/>
        <w:rPr>
          <w:rFonts w:hint="eastAsia"/>
        </w:rPr>
      </w:pPr>
      <w:r>
        <w:rPr>
          <w:rFonts w:hint="eastAsia"/>
        </w:rPr>
        <w:t>段女士 0531-76923175</w:t>
      </w:r>
    </w:p>
    <w:p w14:paraId="47D38564">
      <w:pPr>
        <w:pStyle w:val="2"/>
        <w:bidi w:val="0"/>
        <w:rPr>
          <w:rFonts w:hint="eastAsia"/>
        </w:rPr>
      </w:pPr>
      <w:r>
        <w:rPr>
          <w:rFonts w:hint="eastAsia"/>
        </w:rPr>
        <w:t>宋先生 0531-76923171</w:t>
      </w:r>
    </w:p>
    <w:p w14:paraId="33F667EF">
      <w:pPr>
        <w:pStyle w:val="2"/>
        <w:bidi w:val="0"/>
        <w:rPr>
          <w:rFonts w:hint="eastAsia"/>
        </w:rPr>
      </w:pPr>
      <w:r>
        <w:rPr>
          <w:rFonts w:hint="eastAsia"/>
        </w:rPr>
        <w:t>（二）电子发票开具说明</w:t>
      </w:r>
    </w:p>
    <w:p w14:paraId="23D88AD3">
      <w:pPr>
        <w:pStyle w:val="2"/>
        <w:bidi w:val="0"/>
        <w:rPr>
          <w:rFonts w:hint="eastAsia"/>
        </w:rPr>
      </w:pPr>
      <w:r>
        <w:rPr>
          <w:rFonts w:hint="eastAsia"/>
        </w:rPr>
        <w:t>如有开具电子发票要求，请将银行汇款回执、开票信息以及公司名称发至邮箱 sglwfgs@163.com ，财务部门以此邮箱回复电子发票。</w:t>
      </w:r>
    </w:p>
    <w:p w14:paraId="40C8392F">
      <w:pPr>
        <w:pStyle w:val="2"/>
        <w:bidi w:val="0"/>
        <w:rPr>
          <w:rFonts w:hint="eastAsia"/>
        </w:rPr>
      </w:pPr>
      <w:r>
        <w:rPr>
          <w:rFonts w:hint="eastAsia"/>
        </w:rPr>
        <w:t>（三）保证金退款说明</w:t>
      </w:r>
    </w:p>
    <w:p w14:paraId="7BE29C37">
      <w:pPr>
        <w:pStyle w:val="2"/>
        <w:bidi w:val="0"/>
        <w:rPr>
          <w:rFonts w:hint="eastAsia"/>
        </w:rPr>
      </w:pPr>
      <w:r>
        <w:rPr>
          <w:rFonts w:hint="eastAsia"/>
        </w:rPr>
        <w:t>（近期优化退款流程后另行通知，暂按以下流程退款。）</w:t>
      </w:r>
    </w:p>
    <w:p w14:paraId="6B589FC4">
      <w:pPr>
        <w:pStyle w:val="2"/>
        <w:bidi w:val="0"/>
      </w:pPr>
      <w:r>
        <w:rPr>
          <w:rFonts w:hint="eastAsia"/>
        </w:rPr>
        <w:t>保证金退款，需准备以下手续：</w:t>
      </w:r>
    </w:p>
    <w:p w14:paraId="69D89541">
      <w:pPr>
        <w:pStyle w:val="2"/>
        <w:bidi w:val="0"/>
        <w:rPr>
          <w:rFonts w:hint="eastAsia"/>
        </w:rPr>
      </w:pPr>
      <w:r>
        <w:rPr>
          <w:rFonts w:hint="eastAsia"/>
        </w:rPr>
        <w:t>（1）申请退款单位的收款收据（加盖单位财务专用章）；</w:t>
      </w:r>
    </w:p>
    <w:p w14:paraId="7569E775">
      <w:pPr>
        <w:pStyle w:val="2"/>
        <w:bidi w:val="0"/>
        <w:rPr>
          <w:rFonts w:hint="eastAsia"/>
        </w:rPr>
      </w:pPr>
      <w:r>
        <w:rPr>
          <w:rFonts w:hint="eastAsia"/>
        </w:rPr>
        <w:t>（2）银行汇款信息（即保证金汇款回执单，加盖单位财务专用章）；</w:t>
      </w:r>
    </w:p>
    <w:p w14:paraId="06197A27">
      <w:pPr>
        <w:pStyle w:val="2"/>
        <w:bidi w:val="0"/>
        <w:rPr>
          <w:rFonts w:hint="eastAsia"/>
        </w:rPr>
      </w:pPr>
      <w:r>
        <w:rPr>
          <w:rFonts w:hint="eastAsia"/>
        </w:rPr>
        <w:t>（3）业务办理人员的法人授权书（加盖单位公章、法人章及财务专用章）、身份证复印件（加盖单位公章）。</w:t>
      </w:r>
    </w:p>
    <w:p w14:paraId="76224F24">
      <w:pPr>
        <w:pStyle w:val="2"/>
        <w:bidi w:val="0"/>
      </w:pPr>
      <w:r>
        <w:rPr>
          <w:rFonts w:hint="eastAsia"/>
        </w:rPr>
        <w:t>携带以上手续到招标中心（济南市钢城区友谊大街26号）419室办理，联系人：李先生 0531-76923197</w:t>
      </w:r>
    </w:p>
    <w:p w14:paraId="3F88BACD">
      <w:pPr>
        <w:pStyle w:val="2"/>
        <w:bidi w:val="0"/>
      </w:pPr>
      <w:r>
        <w:rPr>
          <w:rFonts w:hint="eastAsia"/>
        </w:rPr>
        <w:t>每月仅限5-25号期间的工作日办理（如遇节假日等情况顺延）。月末办理银行转账支付。（请各单位月末两天自行查询银行账户）。</w:t>
      </w:r>
    </w:p>
    <w:p w14:paraId="2523E419">
      <w:pPr>
        <w:pStyle w:val="2"/>
        <w:bidi w:val="0"/>
        <w:rPr>
          <w:rFonts w:hint="eastAsia"/>
        </w:rPr>
      </w:pPr>
      <w:r>
        <w:rPr>
          <w:rFonts w:hint="eastAsia"/>
        </w:rPr>
        <w:t>十一、决标方式</w:t>
      </w:r>
    </w:p>
    <w:p w14:paraId="3F0FAB6A">
      <w:pPr>
        <w:pStyle w:val="2"/>
        <w:bidi w:val="0"/>
        <w:rPr>
          <w:rFonts w:hint="eastAsia"/>
        </w:rPr>
      </w:pPr>
      <w:r>
        <w:rPr>
          <w:rFonts w:hint="eastAsia"/>
        </w:rPr>
        <w:t>1.本项目采取合理低价法评标。</w:t>
      </w:r>
    </w:p>
    <w:p w14:paraId="195D1D7E">
      <w:pPr>
        <w:pStyle w:val="2"/>
        <w:bidi w:val="0"/>
        <w:rPr>
          <w:rFonts w:hint="eastAsia"/>
        </w:rPr>
      </w:pPr>
      <w:r>
        <w:rPr>
          <w:rFonts w:hint="eastAsia"/>
        </w:rPr>
        <w:t>2.本项目根据现场需要拟确定不超过四家（含四家）承运单位共同承担该业务，按报价从低到高确定拟中标候选人排序，以报价最低单位为第一中标候选人，依次与第二、第三、第四谈判是否同意按最低报价承运该业务，如不同意视为放弃本项目拟中标候选人资格，依次顺序谈判。</w:t>
      </w:r>
    </w:p>
    <w:p w14:paraId="4FDDDA07">
      <w:pPr>
        <w:pStyle w:val="2"/>
        <w:bidi w:val="0"/>
        <w:rPr>
          <w:rFonts w:hint="eastAsia"/>
        </w:rPr>
      </w:pPr>
      <w:r>
        <w:rPr>
          <w:rFonts w:hint="eastAsia"/>
        </w:rPr>
        <w:t>3.本项目如确定四个中标候选人，按照每个承运单位不少于375吨/天承运；如确定三个中标候选人，按照每个承运单位不少于500吨/天承运；如确定两个中标候选人，按照每个承运单位不少于750吨/天承运；如确定一个中标候选人，按照不少于1500吨/天承运。</w:t>
      </w:r>
    </w:p>
    <w:p w14:paraId="5570F28A">
      <w:pPr>
        <w:pStyle w:val="2"/>
        <w:bidi w:val="0"/>
        <w:rPr>
          <w:rFonts w:hint="eastAsia"/>
        </w:rPr>
      </w:pPr>
      <w:r>
        <w:rPr>
          <w:rFonts w:hint="eastAsia"/>
        </w:rPr>
        <w:t>十二、招标文件澄清或答疑</w:t>
      </w:r>
    </w:p>
    <w:p w14:paraId="6023AE86">
      <w:pPr>
        <w:pStyle w:val="2"/>
        <w:bidi w:val="0"/>
      </w:pPr>
      <w:r>
        <w:rPr>
          <w:rFonts w:hint="eastAsia"/>
        </w:rPr>
        <w:t>在投标截止日前，招标人将根据投标人需求情况，视情组织标前答疑、现场踏勘、技术交流，有权就招标文件进行澄清，澄清文件以附件的形式，在招标人招标平台内予以发布。</w:t>
      </w:r>
    </w:p>
    <w:p w14:paraId="22EC30C2">
      <w:pPr>
        <w:pStyle w:val="2"/>
        <w:bidi w:val="0"/>
        <w:rPr>
          <w:rFonts w:hint="eastAsia"/>
        </w:rPr>
      </w:pPr>
      <w:r>
        <w:rPr>
          <w:rFonts w:hint="eastAsia"/>
        </w:rPr>
        <w:t>2.请潜在投标人每日登陆山钢集团阳光购销管理信息平台(bams.shansteelgroup.com)用注册的用户名查找是否有招标澄清或补充文件及现场澄清通知等信息，招标人不再单独通知，怠于登陆造成的后果由潜在投保人承担。</w:t>
      </w:r>
    </w:p>
    <w:p w14:paraId="29079305">
      <w:pPr>
        <w:pStyle w:val="2"/>
        <w:bidi w:val="0"/>
        <w:rPr>
          <w:rFonts w:hint="eastAsia"/>
        </w:rPr>
      </w:pPr>
      <w:r>
        <w:rPr>
          <w:rFonts w:hint="eastAsia"/>
        </w:rPr>
        <w:t>十三、招标人联系地址、联系人及联系方式</w:t>
      </w:r>
    </w:p>
    <w:p w14:paraId="2D6C7966">
      <w:pPr>
        <w:pStyle w:val="2"/>
        <w:bidi w:val="0"/>
        <w:rPr>
          <w:rFonts w:hint="eastAsia"/>
        </w:rPr>
      </w:pPr>
      <w:r>
        <w:rPr>
          <w:rFonts w:hint="eastAsia"/>
        </w:rPr>
        <w:t>联系地址：招标中心</w:t>
      </w:r>
    </w:p>
    <w:p w14:paraId="180B4A5C">
      <w:pPr>
        <w:pStyle w:val="2"/>
        <w:bidi w:val="0"/>
        <w:rPr>
          <w:rFonts w:hint="eastAsia"/>
        </w:rPr>
      </w:pPr>
      <w:r>
        <w:rPr>
          <w:rFonts w:hint="eastAsia"/>
        </w:rPr>
        <w:t>招标项目联系人：衣先生   0531-76829369</w:t>
      </w:r>
    </w:p>
    <w:p w14:paraId="2308F926">
      <w:pPr>
        <w:pStyle w:val="2"/>
        <w:bidi w:val="0"/>
        <w:rPr>
          <w:rFonts w:hint="eastAsia"/>
        </w:rPr>
      </w:pPr>
      <w:r>
        <w:rPr>
          <w:rFonts w:hint="eastAsia"/>
        </w:rPr>
        <w:t>招标平台联系人：宋先生   0531-76923171</w:t>
      </w:r>
    </w:p>
    <w:p w14:paraId="10AE1F11">
      <w:pPr>
        <w:pStyle w:val="2"/>
        <w:bidi w:val="0"/>
        <w:rPr>
          <w:rFonts w:hint="eastAsia"/>
        </w:rPr>
      </w:pPr>
      <w:r>
        <w:rPr>
          <w:rFonts w:hint="eastAsia"/>
        </w:rPr>
        <w:t>十四、投标有关表格</w:t>
      </w:r>
    </w:p>
    <w:p w14:paraId="65F7479D">
      <w:pPr>
        <w:pStyle w:val="2"/>
        <w:bidi w:val="0"/>
        <w:rPr>
          <w:rFonts w:hint="eastAsia"/>
        </w:rPr>
      </w:pPr>
      <w:r>
        <w:rPr>
          <w:rFonts w:hint="eastAsia"/>
        </w:rPr>
        <w:t>附表1、报价表</w:t>
      </w:r>
    </w:p>
    <w:p w14:paraId="398ACD58">
      <w:pPr>
        <w:pStyle w:val="2"/>
        <w:bidi w:val="0"/>
        <w:rPr>
          <w:rFonts w:hint="eastAsia"/>
        </w:rPr>
      </w:pPr>
      <w:r>
        <w:rPr>
          <w:rFonts w:hint="eastAsia"/>
        </w:rPr>
        <w:t>               山东钢铁股份有限公司</w:t>
      </w:r>
    </w:p>
    <w:p w14:paraId="2A04706D">
      <w:pPr>
        <w:pStyle w:val="2"/>
        <w:bidi w:val="0"/>
        <w:rPr>
          <w:rFonts w:hint="eastAsia"/>
        </w:rPr>
      </w:pPr>
      <w:r>
        <w:rPr>
          <w:rFonts w:hint="eastAsia"/>
        </w:rPr>
        <w:t>2025年8月20日</w:t>
      </w:r>
    </w:p>
    <w:p w14:paraId="5FECF0B3">
      <w:pPr>
        <w:pStyle w:val="2"/>
        <w:bidi w:val="0"/>
        <w:rPr>
          <w:rFonts w:hint="eastAsia"/>
        </w:rPr>
      </w:pPr>
      <w:r>
        <w:rPr>
          <w:rFonts w:hint="eastAsia"/>
        </w:rPr>
        <w:t> </w:t>
      </w:r>
    </w:p>
    <w:p w14:paraId="4590EED8">
      <w:pPr>
        <w:pStyle w:val="2"/>
        <w:bidi w:val="0"/>
        <w:rPr>
          <w:rFonts w:hint="eastAsia"/>
        </w:rPr>
      </w:pPr>
      <w:r>
        <w:rPr>
          <w:rFonts w:hint="eastAsia"/>
        </w:rPr>
        <w:t> </w:t>
      </w:r>
    </w:p>
    <w:p w14:paraId="05FE5A2E">
      <w:pPr>
        <w:pStyle w:val="2"/>
        <w:bidi w:val="0"/>
        <w:rPr>
          <w:rFonts w:hint="eastAsia"/>
        </w:rPr>
      </w:pPr>
      <w:r>
        <w:rPr>
          <w:rFonts w:hint="eastAsia"/>
        </w:rPr>
        <w:t> </w:t>
      </w:r>
    </w:p>
    <w:p w14:paraId="196D5EFB">
      <w:pPr>
        <w:pStyle w:val="2"/>
        <w:bidi w:val="0"/>
        <w:rPr>
          <w:rFonts w:hint="eastAsia"/>
        </w:rPr>
      </w:pPr>
      <w:r>
        <w:rPr>
          <w:rFonts w:hint="eastAsia"/>
        </w:rPr>
        <w:t> </w:t>
      </w:r>
    </w:p>
    <w:p w14:paraId="3CB250B1">
      <w:pPr>
        <w:pStyle w:val="2"/>
        <w:bidi w:val="0"/>
        <w:rPr>
          <w:rFonts w:hint="eastAsia"/>
        </w:rPr>
      </w:pPr>
      <w:r>
        <w:rPr>
          <w:rFonts w:hint="eastAsia"/>
        </w:rPr>
        <w:t>附件1：报价表</w:t>
      </w:r>
    </w:p>
    <w:p w14:paraId="7AB73905">
      <w:pPr>
        <w:pStyle w:val="2"/>
        <w:bidi w:val="0"/>
        <w:rPr>
          <w:rFonts w:hint="eastAsia"/>
        </w:rPr>
      </w:pPr>
      <w:r>
        <w:rPr>
          <w:rFonts w:hint="eastAsia"/>
        </w:rPr>
        <w:t>大宗原燃料（港口进口矿）汽车运输报价表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19"/>
        <w:gridCol w:w="1949"/>
        <w:gridCol w:w="3998"/>
        <w:gridCol w:w="725"/>
        <w:gridCol w:w="1315"/>
      </w:tblGrid>
      <w:tr w14:paraId="1231D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7B6E6A">
            <w:pPr>
              <w:pStyle w:val="2"/>
              <w:bidi w:val="0"/>
            </w:pPr>
            <w:r>
              <w:rPr>
                <w:rFonts w:hint="eastAsia"/>
              </w:rPr>
              <w:t>序号</w:t>
            </w:r>
          </w:p>
        </w:tc>
        <w:tc>
          <w:tcPr>
            <w:tcW w:w="1159"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004234">
            <w:pPr>
              <w:pStyle w:val="2"/>
              <w:bidi w:val="0"/>
            </w:pPr>
            <w:r>
              <w:rPr>
                <w:rFonts w:hint="eastAsia"/>
              </w:rPr>
              <w:t>发货地点</w:t>
            </w:r>
          </w:p>
        </w:tc>
        <w:tc>
          <w:tcPr>
            <w:tcW w:w="2378"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C258B4">
            <w:pPr>
              <w:pStyle w:val="2"/>
              <w:bidi w:val="0"/>
            </w:pPr>
            <w:r>
              <w:rPr>
                <w:rFonts w:hint="eastAsia"/>
              </w:rPr>
              <w:t>收货地点</w:t>
            </w:r>
          </w:p>
        </w:tc>
        <w:tc>
          <w:tcPr>
            <w:tcW w:w="431"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389D482">
            <w:pPr>
              <w:pStyle w:val="2"/>
              <w:bidi w:val="0"/>
            </w:pPr>
            <w:r>
              <w:rPr>
                <w:rFonts w:hint="eastAsia"/>
              </w:rPr>
              <w:t>报价</w:t>
            </w:r>
          </w:p>
        </w:tc>
        <w:tc>
          <w:tcPr>
            <w:tcW w:w="780"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594E55">
            <w:pPr>
              <w:pStyle w:val="2"/>
              <w:bidi w:val="0"/>
            </w:pPr>
            <w:r>
              <w:rPr>
                <w:rFonts w:hint="eastAsia"/>
              </w:rPr>
              <w:t>日承运量（吨）</w:t>
            </w:r>
          </w:p>
        </w:tc>
      </w:tr>
      <w:tr w14:paraId="74468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250"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E368B65">
            <w:pPr>
              <w:pStyle w:val="2"/>
              <w:bidi w:val="0"/>
            </w:pPr>
            <w:r>
              <w:rPr>
                <w:rFonts w:hint="eastAsia"/>
              </w:rPr>
              <w:t>1</w:t>
            </w:r>
          </w:p>
        </w:tc>
        <w:tc>
          <w:tcPr>
            <w:tcW w:w="1159"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5148CEF">
            <w:pPr>
              <w:pStyle w:val="2"/>
              <w:bidi w:val="0"/>
            </w:pPr>
            <w:r>
              <w:rPr>
                <w:rFonts w:hint="eastAsia"/>
              </w:rPr>
              <w:t>黄岛港、董家口港</w:t>
            </w:r>
          </w:p>
        </w:tc>
        <w:tc>
          <w:tcPr>
            <w:tcW w:w="2378"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D8B1BBB">
            <w:pPr>
              <w:pStyle w:val="2"/>
              <w:bidi w:val="0"/>
            </w:pPr>
            <w:r>
              <w:rPr>
                <w:rFonts w:hint="eastAsia"/>
              </w:rPr>
              <w:t>山东钢铁股份有限公司（济南市钢城区)</w:t>
            </w:r>
          </w:p>
        </w:tc>
        <w:tc>
          <w:tcPr>
            <w:tcW w:w="431"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6D42426">
            <w:pPr>
              <w:pStyle w:val="2"/>
              <w:bidi w:val="0"/>
            </w:pPr>
            <w:r>
              <w:rPr>
                <w:rFonts w:hint="eastAsia"/>
              </w:rPr>
              <w:t> </w:t>
            </w:r>
          </w:p>
        </w:tc>
        <w:tc>
          <w:tcPr>
            <w:tcW w:w="780" w:type="pc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1DFAB8">
            <w:pPr>
              <w:pStyle w:val="2"/>
              <w:bidi w:val="0"/>
            </w:pPr>
            <w:r>
              <w:rPr>
                <w:rFonts w:hint="eastAsia"/>
              </w:rPr>
              <w:t> </w:t>
            </w:r>
          </w:p>
        </w:tc>
      </w:tr>
      <w:tr w14:paraId="69B65D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5000" w:type="pct"/>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A03332C">
            <w:pPr>
              <w:pStyle w:val="2"/>
              <w:bidi w:val="0"/>
            </w:pPr>
            <w:r>
              <w:rPr>
                <w:rFonts w:hint="eastAsia"/>
              </w:rPr>
              <w:t>备注：报价为含税价格，报价到角（元/吨）。</w:t>
            </w:r>
          </w:p>
        </w:tc>
      </w:tr>
    </w:tbl>
    <w:p w14:paraId="3A7DCC65">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9131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2025-08-25T01:32:31Z</dcterms:created>
  <dc:creator>28039</dc:creator>
  <cp:lastModifiedBy>璇儿</cp:lastModifiedBy>
  <dcterms:modified xsi:type="dcterms:W3CDTF">2025-08-25T01:32:37Z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ED19A6BAC7294453921198F22C635F9E_12</vt:lpwstr>
  </property>
</Properties>
</file>