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650AE">
      <w:pPr>
        <w:pStyle w:val="2"/>
        <w:bidi w:val="0"/>
      </w:pPr>
      <w:bookmarkStart w:id="0" w:name="_GoBack"/>
      <w:r>
        <w:t>为规范塑料</w:t>
      </w:r>
      <w:r>
        <w:rPr>
          <w:rFonts w:hint="eastAsia"/>
        </w:rPr>
        <w:t>托盘采购行为，保证公司塑料托盘销售,保证托盘稳定、及时供应，做到供应安全、经济，本着“公开、公正、公平”的原则，拟对2025-2026年塑料托盘组织开展公开采购招标，现将招标信息发布如下：</w:t>
      </w:r>
    </w:p>
    <w:p w14:paraId="0285EA24">
      <w:pPr>
        <w:pStyle w:val="2"/>
        <w:bidi w:val="0"/>
      </w:pPr>
      <w:r>
        <w:rPr>
          <w:rFonts w:hint="eastAsia"/>
        </w:rPr>
        <w:t>一、 招标标的、预采数量</w:t>
      </w:r>
    </w:p>
    <w:p w14:paraId="4602EBC6">
      <w:pPr>
        <w:pStyle w:val="2"/>
        <w:bidi w:val="0"/>
      </w:pPr>
      <w:r>
        <w:rPr>
          <w:rFonts w:hint="eastAsia"/>
        </w:rPr>
        <w:t>标的：塑料托盘(注塑/吹塑)；</w:t>
      </w:r>
    </w:p>
    <w:p w14:paraId="2E034A80">
      <w:pPr>
        <w:pStyle w:val="2"/>
        <w:bidi w:val="0"/>
      </w:pPr>
      <w:r>
        <w:rPr>
          <w:rFonts w:hint="eastAsia"/>
        </w:rPr>
        <w:t>预采数量：各款累计约10000个（以实际订单数量为准）。</w:t>
      </w:r>
    </w:p>
    <w:p w14:paraId="4622E43A">
      <w:pPr>
        <w:pStyle w:val="2"/>
        <w:bidi w:val="0"/>
      </w:pPr>
      <w:r>
        <w:rPr>
          <w:rFonts w:hint="eastAsia"/>
        </w:rPr>
        <w:t>合同期限：2025年10月1日-2026年9月30日</w:t>
      </w:r>
    </w:p>
    <w:p w14:paraId="23DD9F53">
      <w:pPr>
        <w:pStyle w:val="2"/>
        <w:bidi w:val="0"/>
      </w:pPr>
      <w:r>
        <w:rPr>
          <w:rFonts w:hint="eastAsia"/>
        </w:rPr>
        <w:t>二、投标申请人须具备的条件：</w:t>
      </w:r>
    </w:p>
    <w:p w14:paraId="66380787">
      <w:pPr>
        <w:pStyle w:val="2"/>
        <w:bidi w:val="0"/>
      </w:pPr>
      <w:r>
        <w:rPr>
          <w:rFonts w:hint="eastAsia"/>
        </w:rPr>
        <w:t>1、投标单位注册资本金不低于500万元，应具备良好的资信状况和财务状况，具备一般纳税人资格。（提供13%增值税专用发票）。</w:t>
      </w:r>
    </w:p>
    <w:p w14:paraId="39860EB8">
      <w:pPr>
        <w:pStyle w:val="2"/>
        <w:bidi w:val="0"/>
      </w:pPr>
      <w:r>
        <w:rPr>
          <w:rFonts w:hint="eastAsia"/>
        </w:rPr>
        <w:t>2、投标单位必须为独立法人，能够独立承担民事责任， “三证合一”后的统一社会信用代码证、企业法人授权书原件、被授权人身体证复印件等资信材料齐全。</w:t>
      </w:r>
    </w:p>
    <w:p w14:paraId="7D06BC9D">
      <w:pPr>
        <w:pStyle w:val="2"/>
        <w:bidi w:val="0"/>
      </w:pPr>
      <w:r>
        <w:rPr>
          <w:rFonts w:hint="eastAsia"/>
        </w:rPr>
        <w:t>3、投标单位原则上必须为标的物生产企业，环保符合监管要求，具备稳定的保供能力。</w:t>
      </w:r>
    </w:p>
    <w:p w14:paraId="36165BEF">
      <w:pPr>
        <w:pStyle w:val="2"/>
        <w:bidi w:val="0"/>
      </w:pPr>
      <w:r>
        <w:rPr>
          <w:rFonts w:hint="eastAsia"/>
        </w:rPr>
        <w:t>4、投标单位的产品质量要符合国家标准、相关行业标准，同时满足买方生产使用要求。</w:t>
      </w:r>
    </w:p>
    <w:p w14:paraId="581B149A">
      <w:pPr>
        <w:pStyle w:val="2"/>
        <w:bidi w:val="0"/>
      </w:pPr>
      <w:r>
        <w:rPr>
          <w:rFonts w:hint="eastAsia"/>
        </w:rPr>
        <w:t>5、具有较强的售后服务能力，能够提供产品指标检测报告，及时响应买方提出的技术或服务需求，商业信誉良好，无不良信用记录。</w:t>
      </w:r>
    </w:p>
    <w:p w14:paraId="2F2F46E9">
      <w:pPr>
        <w:pStyle w:val="2"/>
        <w:bidi w:val="0"/>
      </w:pPr>
      <w:r>
        <w:rPr>
          <w:rFonts w:hint="eastAsia"/>
        </w:rPr>
        <w:t>三、投标申请人须注意事项</w:t>
      </w:r>
    </w:p>
    <w:p w14:paraId="237EAB92">
      <w:pPr>
        <w:pStyle w:val="2"/>
        <w:bidi w:val="0"/>
      </w:pPr>
      <w:r>
        <w:rPr>
          <w:rFonts w:hint="eastAsia"/>
        </w:rPr>
        <w:t>1、投标保证金：投标时，投标单位需向招标方缴纳投标保证金壹万元，未按照要求缴纳投标保证金的，招标人将视其为无效报名或无效投标；未中标单位的投标保证金将在评标结束后15日内无息退还或作为下次投标保证金，中标单位的投标保证金可转为合同履约保证金。</w:t>
      </w:r>
    </w:p>
    <w:p w14:paraId="25E42CF3">
      <w:pPr>
        <w:pStyle w:val="2"/>
        <w:bidi w:val="0"/>
      </w:pPr>
      <w:r>
        <w:rPr>
          <w:rFonts w:hint="eastAsia"/>
        </w:rPr>
        <w:t>2、履约保证金：评标结束后，招标方将中标信息及时告知投标单位。中标单位须按照合同中标总金额的2%缴纳合同履约保证金（精确到万元），在合同履行完毕后15日内无息退还，招标人拒绝现金交款、拒绝个人账户转账。逾期未与招标方签订合同或未交履约保证金的，招标人将取消其中标资格，没收投标保证金，并禁止其两年内参加投标。</w:t>
      </w:r>
    </w:p>
    <w:p w14:paraId="6E7517EC">
      <w:pPr>
        <w:pStyle w:val="2"/>
        <w:bidi w:val="0"/>
      </w:pPr>
      <w:r>
        <w:rPr>
          <w:rFonts w:hint="eastAsia"/>
        </w:rPr>
        <w:t>3、交货要求：若中标，中标单位应根据中标数量进行库存储备，按照招标方要求及时交货，对供货不及时给招标方生产带来影响的，中标单位应积极协调货源做好保供并承担招标方调配货源保供产生的经济损失；若中标单位不承担经济损失，招标方有权扣除对应履约保证金或应付货款进行冲抵。</w:t>
      </w:r>
    </w:p>
    <w:p w14:paraId="627C2200">
      <w:pPr>
        <w:pStyle w:val="2"/>
        <w:bidi w:val="0"/>
      </w:pPr>
      <w:r>
        <w:rPr>
          <w:rFonts w:hint="eastAsia"/>
        </w:rPr>
        <w:t>4、工艺变化：若中标，中标单位生产所用的主要原料发生变动或对工艺进行调整时应事先书面通知招标方，在征得招标方同意后可进行试用，试用合格后可批量供应。</w:t>
      </w:r>
    </w:p>
    <w:p w14:paraId="1CCC1E17">
      <w:pPr>
        <w:pStyle w:val="2"/>
        <w:bidi w:val="0"/>
      </w:pPr>
      <w:r>
        <w:rPr>
          <w:rFonts w:hint="eastAsia"/>
        </w:rPr>
        <w:t>5、质量问题处理：若中标，中标单位所交付产品的名称、质量等不符合约定标准或招标方使用要求的，由中标单位负责包换或包退，并承担调换或退货而产生的装卸、运输等实际费用；如因产品质量问题，造成招标方生产出现较大波动或质量问题的，中标单位应承担因所供产品质量问题而导致的招标方所产生的直接损失（包括不合格产成品退换货费用、市场投诉处理费用等）。</w:t>
      </w:r>
    </w:p>
    <w:p w14:paraId="7C493024">
      <w:pPr>
        <w:pStyle w:val="2"/>
        <w:bidi w:val="0"/>
      </w:pPr>
      <w:r>
        <w:rPr>
          <w:rFonts w:hint="eastAsia"/>
        </w:rPr>
        <w:t>四、投标申请人需提供的报名材料</w:t>
      </w:r>
    </w:p>
    <w:p w14:paraId="18707C5F">
      <w:pPr>
        <w:pStyle w:val="2"/>
        <w:bidi w:val="0"/>
      </w:pPr>
      <w:r>
        <w:rPr>
          <w:rFonts w:hint="eastAsia"/>
        </w:rPr>
        <w:t>1、企业基本情况介绍。   </w:t>
      </w:r>
    </w:p>
    <w:p w14:paraId="10206A94">
      <w:pPr>
        <w:pStyle w:val="2"/>
        <w:bidi w:val="0"/>
      </w:pPr>
      <w:r>
        <w:rPr>
          <w:rFonts w:hint="eastAsia"/>
        </w:rPr>
        <w:t>2、“三证合一”后的统一社会信用代码证、企业法人身份证复印件、委托授权书原件（企业法人报名不需要提供）、委托授权人身份证复印件，将报名表及资质材料（加盖公章）扫描或邮件至招标人。</w:t>
      </w:r>
    </w:p>
    <w:p w14:paraId="57C3D51A">
      <w:pPr>
        <w:pStyle w:val="2"/>
        <w:bidi w:val="0"/>
      </w:pPr>
      <w:r>
        <w:rPr>
          <w:rFonts w:hint="eastAsia"/>
        </w:rPr>
        <w:t>五、报价原则</w:t>
      </w:r>
    </w:p>
    <w:p w14:paraId="6F4749B0">
      <w:pPr>
        <w:pStyle w:val="2"/>
        <w:bidi w:val="0"/>
      </w:pPr>
      <w:r>
        <w:rPr>
          <w:rFonts w:hint="eastAsia"/>
        </w:rPr>
        <w:t>投标人在报价时应综合考虑市场波动以及生产、运输过程中一切不确定因素，合理投标报价，投标价格为一票到厂含税价（13%税率），合同期内价格保持除税价不变。</w:t>
      </w:r>
    </w:p>
    <w:p w14:paraId="55CCE09F">
      <w:pPr>
        <w:pStyle w:val="2"/>
        <w:bidi w:val="0"/>
      </w:pPr>
      <w:r>
        <w:rPr>
          <w:rFonts w:hint="eastAsia"/>
        </w:rPr>
        <w:t>六、评标原则</w:t>
      </w:r>
    </w:p>
    <w:p w14:paraId="40FBBFB9">
      <w:pPr>
        <w:pStyle w:val="2"/>
        <w:bidi w:val="0"/>
      </w:pPr>
      <w:r>
        <w:rPr>
          <w:rFonts w:hint="eastAsia"/>
        </w:rPr>
        <w:t>1、未按招标规定及时交足投标保证金的，按废标处理。</w:t>
      </w:r>
    </w:p>
    <w:p w14:paraId="732B63B4">
      <w:pPr>
        <w:pStyle w:val="2"/>
        <w:bidi w:val="0"/>
      </w:pPr>
      <w:r>
        <w:rPr>
          <w:rFonts w:hint="eastAsia"/>
        </w:rPr>
        <w:t>2、未按照要求加盖具有法律效益章印的，投标无效。</w:t>
      </w:r>
    </w:p>
    <w:p w14:paraId="1614E477">
      <w:pPr>
        <w:pStyle w:val="2"/>
        <w:bidi w:val="0"/>
      </w:pPr>
      <w:r>
        <w:rPr>
          <w:rFonts w:hint="eastAsia"/>
        </w:rPr>
        <w:t>3、塑料托盘以总金额最低拟为中标单位。</w:t>
      </w:r>
    </w:p>
    <w:p w14:paraId="12ED125F">
      <w:pPr>
        <w:pStyle w:val="2"/>
        <w:bidi w:val="0"/>
      </w:pPr>
      <w:r>
        <w:rPr>
          <w:rFonts w:hint="eastAsia"/>
        </w:rPr>
        <w:t>七、网上报名地址及时间要求</w:t>
      </w:r>
    </w:p>
    <w:p w14:paraId="76027DE0">
      <w:pPr>
        <w:pStyle w:val="2"/>
        <w:bidi w:val="0"/>
      </w:pPr>
      <w:r>
        <w:rPr>
          <w:rFonts w:hint="eastAsia"/>
        </w:rPr>
        <w:t>1、凡有意参加投标者可登陆海螺新材阳光采购平台（建议用户浏览器使用IE7及以上版本浏览器），按照系统提示要求进行账号注册并上传招标要求提供的资质材料。</w:t>
      </w:r>
    </w:p>
    <w:p w14:paraId="6FF0EE56">
      <w:pPr>
        <w:pStyle w:val="2"/>
        <w:bidi w:val="0"/>
      </w:pPr>
      <w:r>
        <w:rPr>
          <w:rFonts w:hint="eastAsia"/>
        </w:rPr>
        <w:t>2、报名起止时间：2025年8月25日10:00-9月2日10:00;</w:t>
      </w:r>
    </w:p>
    <w:p w14:paraId="7FC76E28">
      <w:pPr>
        <w:pStyle w:val="2"/>
        <w:bidi w:val="0"/>
      </w:pPr>
      <w:r>
        <w:rPr>
          <w:rFonts w:hint="eastAsia"/>
        </w:rPr>
        <w:t>3、资质审核时间：2025年9月2日10:00-3日14:30；</w:t>
      </w:r>
    </w:p>
    <w:p w14:paraId="4C192A1B">
      <w:pPr>
        <w:pStyle w:val="2"/>
        <w:bidi w:val="0"/>
      </w:pPr>
      <w:r>
        <w:rPr>
          <w:rFonts w:hint="eastAsia"/>
        </w:rPr>
        <w:t>4、发放标书、网上投标时间：自2025年9月3日14:30，通过资质审核的投标人可自行下载招标文件，已缴纳投标保证金的投标人可在阳光采购平台上进行投标，网上投标截止时间2025年9月25日11:30。</w:t>
      </w:r>
    </w:p>
    <w:p w14:paraId="4D8B2605">
      <w:pPr>
        <w:pStyle w:val="2"/>
        <w:bidi w:val="0"/>
      </w:pPr>
      <w:r>
        <w:rPr>
          <w:rFonts w:hint="eastAsia"/>
        </w:rPr>
        <w:t>5、开标时间及地点：2025年9月25日11:30投标截止，通过海螺新材阳光采购平台组织开标。</w:t>
      </w:r>
    </w:p>
    <w:p w14:paraId="388C2D38">
      <w:pPr>
        <w:pStyle w:val="2"/>
        <w:bidi w:val="0"/>
      </w:pPr>
      <w:r>
        <w:rPr>
          <w:rFonts w:hint="eastAsia"/>
        </w:rPr>
        <w:t>八、保证金缴纳信息</w:t>
      </w:r>
    </w:p>
    <w:p w14:paraId="2F5CE54B">
      <w:pPr>
        <w:pStyle w:val="2"/>
        <w:bidi w:val="0"/>
      </w:pPr>
      <w:r>
        <w:rPr>
          <w:rFonts w:hint="eastAsia"/>
        </w:rPr>
        <w:t>    账户名称：海螺（安徽）节能环保新材料股份有限公司</w:t>
      </w:r>
    </w:p>
    <w:p w14:paraId="59991DEF">
      <w:pPr>
        <w:pStyle w:val="2"/>
        <w:bidi w:val="0"/>
      </w:pPr>
      <w:r>
        <w:rPr>
          <w:rFonts w:hint="eastAsia"/>
        </w:rPr>
        <w:t>开户银行：交通银行安徽自贸区芜湖片区支行</w:t>
      </w:r>
    </w:p>
    <w:p w14:paraId="6B59DC3D">
      <w:pPr>
        <w:pStyle w:val="2"/>
        <w:bidi w:val="0"/>
      </w:pPr>
      <w:r>
        <w:rPr>
          <w:rFonts w:hint="eastAsia"/>
        </w:rPr>
        <w:t>    银行账号：34200 6002 0100 1000 3228</w:t>
      </w:r>
    </w:p>
    <w:p w14:paraId="22B6D67C">
      <w:pPr>
        <w:pStyle w:val="2"/>
        <w:bidi w:val="0"/>
      </w:pPr>
      <w:r>
        <w:rPr>
          <w:rFonts w:hint="eastAsia"/>
        </w:rPr>
        <w:t>备注：报名单位在资格审查合格后即可下载获取标书，同时投标单位需在投标截止时间前将投标保证金由投标单位账户汇至海螺（安徽）节能环保新材料股份有限公司账户，拒绝现金缴款（投标单位在海螺新材阳光采购平台查看资格审查合格后即可缴纳投标保证金）。</w:t>
      </w:r>
    </w:p>
    <w:p w14:paraId="41773FE5">
      <w:pPr>
        <w:pStyle w:val="2"/>
        <w:bidi w:val="0"/>
      </w:pPr>
      <w:r>
        <w:rPr>
          <w:rFonts w:hint="eastAsia"/>
        </w:rPr>
        <w:t>九、答疑</w:t>
      </w:r>
    </w:p>
    <w:p w14:paraId="6CFDBC9E">
      <w:pPr>
        <w:pStyle w:val="2"/>
        <w:bidi w:val="0"/>
      </w:pPr>
      <w:r>
        <w:rPr>
          <w:rFonts w:hint="eastAsia"/>
        </w:rPr>
        <w:t>各投标单位若对本次招标内容有疑问，可将相关情况按投标提示进行提问,我公司将及时给予答复。</w:t>
      </w:r>
    </w:p>
    <w:p w14:paraId="32FBCE83">
      <w:pPr>
        <w:pStyle w:val="2"/>
        <w:bidi w:val="0"/>
      </w:pPr>
      <w:r>
        <w:rPr>
          <w:rFonts w:hint="eastAsia"/>
        </w:rPr>
        <w:t>十、招标人信息</w:t>
      </w:r>
    </w:p>
    <w:p w14:paraId="6BD165B3">
      <w:pPr>
        <w:pStyle w:val="2"/>
        <w:bidi w:val="0"/>
      </w:pPr>
      <w:r>
        <w:rPr>
          <w:rFonts w:hint="eastAsia"/>
        </w:rPr>
        <w:t>招标人：海螺（安徽）节能环保新材料股份有限公司</w:t>
      </w:r>
    </w:p>
    <w:p w14:paraId="00071861">
      <w:pPr>
        <w:pStyle w:val="2"/>
        <w:bidi w:val="0"/>
      </w:pPr>
      <w:r>
        <w:rPr>
          <w:rFonts w:hint="eastAsia"/>
        </w:rPr>
        <w:t>联系人：饶经理</w:t>
      </w:r>
    </w:p>
    <w:p w14:paraId="3F2F1715">
      <w:pPr>
        <w:pStyle w:val="2"/>
        <w:bidi w:val="0"/>
      </w:pPr>
      <w:r>
        <w:rPr>
          <w:rFonts w:hint="eastAsia"/>
        </w:rPr>
        <w:t>联系电话：13625690327       </w:t>
      </w:r>
    </w:p>
    <w:p w14:paraId="7541CECF">
      <w:pPr>
        <w:pStyle w:val="2"/>
        <w:bidi w:val="0"/>
      </w:pPr>
      <w:r>
        <w:rPr>
          <w:rFonts w:hint="eastAsia"/>
        </w:rPr>
        <w:t>十一、合同签订主体</w:t>
      </w:r>
    </w:p>
    <w:p w14:paraId="0EA63CA8">
      <w:pPr>
        <w:pStyle w:val="2"/>
        <w:bidi w:val="0"/>
      </w:pPr>
      <w:r>
        <w:rPr>
          <w:rFonts w:hint="eastAsia"/>
        </w:rPr>
        <w:t>海螺(安徽)节能环保新材料股份有限公司</w:t>
      </w:r>
    </w:p>
    <w:p w14:paraId="0B0424EB">
      <w:pPr>
        <w:pStyle w:val="2"/>
        <w:bidi w:val="0"/>
      </w:pPr>
      <w:r>
        <w:rPr>
          <w:rFonts w:hint="eastAsia"/>
        </w:rPr>
        <w:t>十二、投标信息告知</w:t>
      </w:r>
    </w:p>
    <w:p w14:paraId="4BC68930">
      <w:pPr>
        <w:pStyle w:val="2"/>
        <w:bidi w:val="0"/>
      </w:pPr>
      <w:r>
        <w:rPr>
          <w:rFonts w:hint="eastAsia"/>
        </w:rPr>
        <w:t>   此次招标在海螺新材阳光物资采购平台上进行，网址：</w:t>
      </w:r>
      <w:r>
        <w:rPr>
          <w:rFonts w:hint="eastAsia"/>
        </w:rPr>
        <w:fldChar w:fldCharType="begin"/>
      </w:r>
      <w:r>
        <w:rPr>
          <w:rFonts w:hint="eastAsia"/>
        </w:rPr>
        <w:instrText xml:space="preserve"> HYPERLINK "http://ygcg.pvc.conch.xn--cn,,-794fta45fbb47ag3c3cc23fm1rqe4n917ayezq56hsseqv7al7ki2rcsu6kb800bia707nu06h55fg82blzomwstli9y3gipp9vap31i537cv6c./" </w:instrText>
      </w:r>
      <w:r>
        <w:rPr>
          <w:rFonts w:hint="eastAsia"/>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https://xcerp.conch.cn:18443/ierp/isv/sfkj/#/main?userId=guest&amp;accountId=1330574617068175360，具体操作事宜请登陆网站后下载供应商操作手册，如有疑问可与我公司联系人了解咨询。</w:t>
      </w:r>
      <w:r>
        <w:rPr>
          <w:rFonts w:hint="eastAsia"/>
        </w:rPr>
        <w:fldChar w:fldCharType="end"/>
      </w:r>
      <w:r>
        <w:rPr>
          <w:rFonts w:hint="eastAsia"/>
        </w:rPr>
        <w:t> </w:t>
      </w:r>
    </w:p>
    <w:p w14:paraId="5E8B89C9">
      <w:pPr>
        <w:pStyle w:val="2"/>
        <w:bidi w:val="0"/>
      </w:pPr>
      <w:r>
        <w:rPr>
          <w:rFonts w:hint="eastAsia"/>
        </w:rPr>
        <w:t>报名网站：https://cpcuc.conch.cn/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0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2025-08-25T05:26:16Z</dcterms:created>
  <dc:creator>28039</dc:creator>
  <cp:lastModifiedBy>璇儿</cp:lastModifiedBy>
  <dcterms:modified xsi:type="dcterms:W3CDTF">2025-08-25T05:26:24Z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5B7E3222AA7044D59B35537CDE879FB8_12</vt:lpwstr>
  </property>
</Properties>
</file>