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87F29">
      <w:pPr>
        <w:pStyle w:val="2"/>
        <w:bidi w:val="0"/>
      </w:pPr>
      <w:bookmarkStart w:id="0" w:name="_GoBack"/>
      <w:r>
        <w:t>本招标项目为2025—2027年中国联通南宁市分公司物资</w:t>
      </w:r>
      <w:r>
        <w:rPr>
          <w:rFonts w:hint="eastAsia"/>
        </w:rPr>
        <w:t>仓储服务公开招标项目，项目编号：HX-GXLT-2025083，招标人为中国联合网络通信有限公司南宁市分公司，招标代理机构为华夏邮电咨询监理有限公司。项目资金由招标人自筹，资金已落实。项目已具备招标条件，现进行公开招标，有意向的潜在投标人（以下简称投标人）可前来投标。</w:t>
      </w:r>
    </w:p>
    <w:p w14:paraId="5EE7AD1E">
      <w:pPr>
        <w:pStyle w:val="2"/>
        <w:bidi w:val="0"/>
      </w:pPr>
      <w:r>
        <w:rPr>
          <w:rFonts w:hint="eastAsia"/>
        </w:rPr>
        <w:t>1.项目概况与招标内容： </w:t>
      </w:r>
    </w:p>
    <w:p w14:paraId="4034296E">
      <w:pPr>
        <w:pStyle w:val="2"/>
        <w:bidi w:val="0"/>
      </w:pPr>
      <w:r>
        <w:rPr>
          <w:rFonts w:hint="eastAsia"/>
        </w:rPr>
        <w:t>1.1项目概况：本项目就2025—2027年中国联通南宁市分公司物资仓储服务公开招标项目所需的服务进行采购。</w:t>
      </w:r>
    </w:p>
    <w:p w14:paraId="066BE4ED">
      <w:pPr>
        <w:pStyle w:val="2"/>
        <w:bidi w:val="0"/>
      </w:pPr>
      <w:r>
        <w:rPr>
          <w:rFonts w:hint="eastAsia"/>
        </w:rPr>
        <w:t>1.2招标内容</w:t>
      </w:r>
    </w:p>
    <w:p w14:paraId="0FA1BBEA">
      <w:pPr>
        <w:pStyle w:val="2"/>
        <w:bidi w:val="0"/>
      </w:pPr>
      <w:r>
        <w:rPr>
          <w:rFonts w:hint="eastAsia"/>
        </w:rPr>
        <w:t>1.2.1招标项目性质：服务招标。</w:t>
      </w:r>
    </w:p>
    <w:p w14:paraId="5B7D7783">
      <w:pPr>
        <w:pStyle w:val="2"/>
        <w:bidi w:val="0"/>
      </w:pPr>
      <w:r>
        <w:rPr>
          <w:rFonts w:hint="eastAsia"/>
        </w:rPr>
        <w:t>1.2.2招标内容及规模：本项目采购2025年11月至2027年10月中国联通南宁市分公司物资仓库仓储服务。投标人需提供标准仓库及其相关仓储管理服务，仓库要求平层面积不少于1200平方米，为保证仓储及配送的及时性，本次仓库的租赁范围以广西南宁市平乐大道18号五象联通大楼为起点，百度地图路程最短距离不超过20公里，且方便大型货车（49吨及以上）进出。本项目为框架招标，具体服务内容详见采购文件。</w:t>
      </w:r>
    </w:p>
    <w:p w14:paraId="0E0CF24E">
      <w:pPr>
        <w:pStyle w:val="2"/>
        <w:bidi w:val="0"/>
      </w:pPr>
      <w:r>
        <w:rPr>
          <w:rFonts w:hint="eastAsia"/>
        </w:rPr>
        <w:t>1.2.3服务地点：广西区内招标人指定地点。</w:t>
      </w:r>
    </w:p>
    <w:p w14:paraId="1523C094">
      <w:pPr>
        <w:pStyle w:val="2"/>
        <w:bidi w:val="0"/>
      </w:pPr>
      <w:r>
        <w:rPr>
          <w:rFonts w:hint="eastAsia"/>
        </w:rPr>
        <w:t>1.2.4服务期：2025年11月1日起至2027年10月31日或在此期限范围内中标金额执行完毕即止。自合同签订后30日内确定仓库选址并具备物资存放和仓储管理的条件。服务商应在2025年10月31日前完成与原服务商的交接，并在交接工作完成后即刻开始履行仓储物流服务。</w:t>
      </w:r>
    </w:p>
    <w:p w14:paraId="5C767B58">
      <w:pPr>
        <w:pStyle w:val="2"/>
        <w:bidi w:val="0"/>
      </w:pPr>
      <w:r>
        <w:rPr>
          <w:rFonts w:hint="eastAsia"/>
        </w:rPr>
        <w:t>1.3采购预算：1005283.02元人民币（不含税）。</w:t>
      </w:r>
    </w:p>
    <w:p w14:paraId="25217612">
      <w:pPr>
        <w:pStyle w:val="2"/>
        <w:bidi w:val="0"/>
      </w:pPr>
      <w:r>
        <w:rPr>
          <w:rFonts w:hint="eastAsia"/>
        </w:rPr>
        <w:t>1.4标包划分情况：本项目不划分标段。</w:t>
      </w:r>
    </w:p>
    <w:p w14:paraId="5F0D85F4">
      <w:pPr>
        <w:pStyle w:val="2"/>
        <w:bidi w:val="0"/>
      </w:pPr>
      <w:r>
        <w:rPr>
          <w:rFonts w:hint="eastAsia"/>
        </w:rPr>
        <w:t>1.5中标人数量：中标人1名，中标份额：100%。</w:t>
      </w:r>
    </w:p>
    <w:p w14:paraId="010C2D1B">
      <w:pPr>
        <w:pStyle w:val="2"/>
        <w:bidi w:val="0"/>
      </w:pPr>
      <w:r>
        <w:rPr>
          <w:rFonts w:hint="eastAsia"/>
        </w:rPr>
        <w:t>1.6技术要求：详见招标文件附件二《技术规范书》，须满足技术规范书要求。</w:t>
      </w:r>
    </w:p>
    <w:p w14:paraId="15665B93">
      <w:pPr>
        <w:pStyle w:val="2"/>
        <w:bidi w:val="0"/>
      </w:pPr>
      <w:r>
        <w:rPr>
          <w:rFonts w:hint="eastAsia"/>
        </w:rPr>
        <w:t>1.7最高投标限价：物资仓储管理服务不含税总价最高投标限价为1005283.02元，投标人不含税总价报价超过最高投标限价的，其投标文件将被否决；货物调拨费用设置不含税单价最高投标限价，详见招标文件附件三《分项报价表》，投标人不含税单价报价超过相应最高投标限价的，其投标文件将被否决。</w:t>
      </w:r>
    </w:p>
    <w:p w14:paraId="01ED43EB">
      <w:pPr>
        <w:pStyle w:val="2"/>
        <w:bidi w:val="0"/>
      </w:pPr>
      <w:r>
        <w:rPr>
          <w:rFonts w:hint="eastAsia"/>
        </w:rPr>
        <w:t>2.投标人资格要求</w:t>
      </w:r>
    </w:p>
    <w:p w14:paraId="3F364F39">
      <w:pPr>
        <w:pStyle w:val="2"/>
        <w:bidi w:val="0"/>
      </w:pPr>
      <w:r>
        <w:rPr>
          <w:rFonts w:hint="eastAsia"/>
        </w:rPr>
        <w:t>2.1投标人须为在中华人民共和国境内依法注册的法人或者其他组织，提供合法有效的营业执照扫描件。</w:t>
      </w:r>
    </w:p>
    <w:p w14:paraId="0E120C36">
      <w:pPr>
        <w:pStyle w:val="2"/>
        <w:bidi w:val="0"/>
      </w:pPr>
      <w:r>
        <w:rPr>
          <w:rFonts w:hint="eastAsia"/>
        </w:rPr>
        <w:t>2.2投标人须提供的仓库必须通过南宁市公安消防支队建设工程竣工验收消防备案或南宁市住房和城乡建设局建设工程竣工验收消防备案，提供相关备案证明文件扫描件。</w:t>
      </w:r>
    </w:p>
    <w:p w14:paraId="73F8ACB7">
      <w:pPr>
        <w:pStyle w:val="2"/>
        <w:bidi w:val="0"/>
      </w:pPr>
      <w:r>
        <w:rPr>
          <w:rFonts w:hint="eastAsia"/>
        </w:rPr>
        <w:t>2.3投标人须具备2022年1月1日至本项目公告发布之日前（不含发布当天)同类物资仓储服务（同类物资指：通信物资）业绩，累计金额不少于100万元（含）且仓库面积达1200平方米及以上。须按招标文件要求提供业绩证明材料。</w:t>
      </w:r>
    </w:p>
    <w:p w14:paraId="158A959F">
      <w:pPr>
        <w:pStyle w:val="2"/>
        <w:bidi w:val="0"/>
      </w:pPr>
      <w:r>
        <w:rPr>
          <w:rFonts w:hint="eastAsia"/>
        </w:rPr>
        <w:t>2.4投标人须为本项目配备仓库管理人员不少于3名，其中物流主管不少于1名，账管员不少于1名，仓库保管员不少于1名（须具备《特种设备作业人员证》（项目代号：N1，叉车证））（账管员与仓库保管员属于不相容岗位，二者不得相互顶替），以上人员均须具备专科及以上学历，服从联通公司的管理。须按招标文件要求提供人员证明材料。</w:t>
      </w:r>
    </w:p>
    <w:p w14:paraId="49EBE196">
      <w:pPr>
        <w:pStyle w:val="2"/>
        <w:bidi w:val="0"/>
      </w:pPr>
      <w:r>
        <w:rPr>
          <w:rFonts w:hint="eastAsia"/>
        </w:rPr>
        <w:t>2.5投标人须具备仓库平层面积不少于1200平方米或提供的仓库租赁合作意向书，仓库范围以广西南宁市平乐大道18号五象联通大楼为起点，百度地图路程最短距离不超过20公里，且方便大型货车（49吨及以上）进出。仓库权属根据产权性质应满足以下要求（符合任意一条均可）：</w:t>
      </w:r>
    </w:p>
    <w:p w14:paraId="42263271">
      <w:pPr>
        <w:pStyle w:val="2"/>
        <w:bidi w:val="0"/>
      </w:pPr>
      <w:r>
        <w:rPr>
          <w:rFonts w:hint="eastAsia"/>
        </w:rPr>
        <w:t>①仓库为自有产权的，须提供仓库相关产权证明；</w:t>
      </w:r>
    </w:p>
    <w:p w14:paraId="7C216653">
      <w:pPr>
        <w:pStyle w:val="2"/>
        <w:bidi w:val="0"/>
      </w:pPr>
      <w:r>
        <w:rPr>
          <w:rFonts w:hint="eastAsia"/>
        </w:rPr>
        <w:t>②仓库为共有产权的，须出具仓库相关产权证明并提供所有共有人同意租赁的证明或均在租赁合同上签字；</w:t>
      </w:r>
    </w:p>
    <w:p w14:paraId="07A57A86">
      <w:pPr>
        <w:pStyle w:val="2"/>
        <w:bidi w:val="0"/>
      </w:pPr>
      <w:r>
        <w:rPr>
          <w:rFonts w:hint="eastAsia"/>
        </w:rPr>
        <w:t>③仓库为租赁性质的，须出具与仓库产权人签订的有效期内租赁合同（剩余租赁期限小于2年的，还须提供可继续承租的承诺书）。</w:t>
      </w:r>
    </w:p>
    <w:p w14:paraId="5B2288CA">
      <w:pPr>
        <w:pStyle w:val="2"/>
        <w:bidi w:val="0"/>
      </w:pPr>
      <w:r>
        <w:rPr>
          <w:rFonts w:hint="eastAsia"/>
        </w:rPr>
        <w:t>④如无现有仓库，以提供的仓库租赁合作意向书证明材料为准，证明材料必须包含仓库地址、具体仓库位置、仓库面积、合作期限、百度地图显示的位置与南宁市平乐大道18号最短距离截图等证明材料。</w:t>
      </w:r>
    </w:p>
    <w:p w14:paraId="2ECD2E44">
      <w:pPr>
        <w:pStyle w:val="2"/>
        <w:bidi w:val="0"/>
      </w:pPr>
      <w:r>
        <w:rPr>
          <w:rFonts w:hint="eastAsia"/>
        </w:rPr>
        <w:t>须按招标文件要求提供证明材料，如不提供或不按要求提供将投标无效。</w:t>
      </w:r>
    </w:p>
    <w:p w14:paraId="2404AD5E">
      <w:pPr>
        <w:pStyle w:val="2"/>
        <w:bidi w:val="0"/>
      </w:pPr>
      <w:r>
        <w:rPr>
          <w:rFonts w:hint="eastAsia"/>
        </w:rPr>
        <w:t>2.6投标人须承诺近三年内未发生仓储物资损失额度超过百万元的重大安全事故，未发生影响中国联合网络通信集团及其下属各分子公司声誉的事件，且在2025年10月31日前购买不低于2000万元/月的仓储物资价值保险。（提供承诺函）</w:t>
      </w:r>
    </w:p>
    <w:p w14:paraId="5435B5A2">
      <w:pPr>
        <w:pStyle w:val="2"/>
        <w:bidi w:val="0"/>
      </w:pPr>
      <w:r>
        <w:rPr>
          <w:rFonts w:hint="eastAsia"/>
        </w:rPr>
        <w:t>2.7本项目不接受联合体投标。</w:t>
      </w:r>
    </w:p>
    <w:p w14:paraId="1D72821A">
      <w:pPr>
        <w:pStyle w:val="2"/>
        <w:bidi w:val="0"/>
      </w:pPr>
      <w:r>
        <w:rPr>
          <w:rFonts w:hint="eastAsia"/>
        </w:rPr>
        <w:t>2.8投标人不得存在下列情形之一（提供承诺函）：</w:t>
      </w:r>
    </w:p>
    <w:p w14:paraId="7FE05DA2">
      <w:pPr>
        <w:pStyle w:val="2"/>
        <w:bidi w:val="0"/>
      </w:pPr>
      <w:r>
        <w:rPr>
          <w:rFonts w:hint="eastAsia"/>
        </w:rPr>
        <w:t>1）为招标人不具有独立法人资格的附属机构（单位）；</w:t>
      </w:r>
    </w:p>
    <w:p w14:paraId="26B2A2B0">
      <w:pPr>
        <w:pStyle w:val="2"/>
        <w:bidi w:val="0"/>
      </w:pPr>
      <w:r>
        <w:rPr>
          <w:rFonts w:hint="eastAsia"/>
        </w:rPr>
        <w:t>2）被责令停业的；</w:t>
      </w:r>
    </w:p>
    <w:p w14:paraId="04F25CE8">
      <w:pPr>
        <w:pStyle w:val="2"/>
        <w:bidi w:val="0"/>
      </w:pPr>
      <w:r>
        <w:rPr>
          <w:rFonts w:hint="eastAsia"/>
        </w:rPr>
        <w:t>3）被暂停或者取消投标资格的；</w:t>
      </w:r>
    </w:p>
    <w:p w14:paraId="0B25DFC4">
      <w:pPr>
        <w:pStyle w:val="2"/>
        <w:bidi w:val="0"/>
      </w:pPr>
      <w:r>
        <w:rPr>
          <w:rFonts w:hint="eastAsia"/>
        </w:rPr>
        <w:t>4）财产被接管或者冻结的；</w:t>
      </w:r>
    </w:p>
    <w:p w14:paraId="77BBD290">
      <w:pPr>
        <w:pStyle w:val="2"/>
        <w:bidi w:val="0"/>
      </w:pPr>
      <w:r>
        <w:rPr>
          <w:rFonts w:hint="eastAsia"/>
        </w:rPr>
        <w:t>5）在最近三年内有骗取中标、严重违约、重大工程质量或者安全问题的；</w:t>
      </w:r>
    </w:p>
    <w:p w14:paraId="0559B596">
      <w:pPr>
        <w:pStyle w:val="2"/>
        <w:bidi w:val="0"/>
      </w:pPr>
      <w:r>
        <w:rPr>
          <w:rFonts w:hint="eastAsia"/>
        </w:rPr>
        <w:t>6）处于中国联通集团供应商黑名单或广西联通供应商黑名单禁入期限内；</w:t>
      </w:r>
    </w:p>
    <w:p w14:paraId="50A70E50">
      <w:pPr>
        <w:pStyle w:val="2"/>
        <w:bidi w:val="0"/>
      </w:pPr>
      <w:r>
        <w:rPr>
          <w:rFonts w:hint="eastAsia"/>
        </w:rPr>
        <w:t>7）法律法规限定的其他情形；</w:t>
      </w:r>
    </w:p>
    <w:p w14:paraId="71441425">
      <w:pPr>
        <w:pStyle w:val="2"/>
        <w:bidi w:val="0"/>
      </w:pPr>
      <w:r>
        <w:rPr>
          <w:rFonts w:hint="eastAsia"/>
        </w:rPr>
        <w:t>8）招标文件规定的其他情形。</w:t>
      </w:r>
    </w:p>
    <w:p w14:paraId="1BB22C47">
      <w:pPr>
        <w:pStyle w:val="2"/>
        <w:bidi w:val="0"/>
      </w:pPr>
      <w:r>
        <w:rPr>
          <w:rFonts w:hint="eastAsia"/>
        </w:rPr>
        <w:t>2.9单位负责人为同一人或者存在控股、管理关系的不同单位，不得同时参加本项目中同一标包投标或者未划分标包的同一招标项目投标。</w:t>
      </w:r>
    </w:p>
    <w:p w14:paraId="737371CA">
      <w:pPr>
        <w:pStyle w:val="2"/>
        <w:bidi w:val="0"/>
      </w:pPr>
      <w:r>
        <w:rPr>
          <w:rFonts w:hint="eastAsia"/>
        </w:rPr>
        <w:t>3.资格审查方法</w:t>
      </w:r>
    </w:p>
    <w:p w14:paraId="43CA22AB">
      <w:pPr>
        <w:pStyle w:val="2"/>
        <w:bidi w:val="0"/>
      </w:pPr>
      <w:r>
        <w:rPr>
          <w:rFonts w:hint="eastAsia"/>
        </w:rPr>
        <w:t>本项目将进行资格后审，资格审查标准和内容见招标文件第三章“评标办法”，凡未通过资格后审的投标人，其投标文件将被否决。</w:t>
      </w:r>
    </w:p>
    <w:p w14:paraId="4212947C">
      <w:pPr>
        <w:pStyle w:val="2"/>
        <w:bidi w:val="0"/>
      </w:pPr>
      <w:r>
        <w:rPr>
          <w:rFonts w:hint="eastAsia"/>
        </w:rPr>
        <w:t>4.获取招标文件</w:t>
      </w:r>
    </w:p>
    <w:p w14:paraId="4EEAAEB9">
      <w:pPr>
        <w:pStyle w:val="2"/>
        <w:bidi w:val="0"/>
      </w:pPr>
      <w:r>
        <w:rPr>
          <w:rFonts w:hint="eastAsia"/>
        </w:rPr>
        <w:t>4.1电子版招标文件获取（采用电子招标适用）。</w:t>
      </w:r>
    </w:p>
    <w:p w14:paraId="19446E3A">
      <w:pPr>
        <w:pStyle w:val="2"/>
        <w:bidi w:val="0"/>
      </w:pPr>
      <w:r>
        <w:rPr>
          <w:rFonts w:hint="eastAsia"/>
        </w:rPr>
        <w:t>4.2招标文件获取时间: 2025年08月25日18时00分至2025年09月01日18时00分（北京时间）。</w:t>
      </w:r>
    </w:p>
    <w:p w14:paraId="6FAAF89A">
      <w:pPr>
        <w:pStyle w:val="2"/>
        <w:bidi w:val="0"/>
      </w:pPr>
      <w:r>
        <w:rPr>
          <w:rFonts w:hint="eastAsia"/>
        </w:rPr>
        <w:t>4.3招标文件获取方式（操作方法：中国联通合作方门户-电子招标投标-联通智慧供应链招标采购中心-我的工作台-共享文件下载-供应商各业务流程操作手册）：</w:t>
      </w:r>
    </w:p>
    <w:p w14:paraId="248B1C18">
      <w:pPr>
        <w:pStyle w:val="2"/>
        <w:bidi w:val="0"/>
      </w:pPr>
      <w:r>
        <w:rPr>
          <w:rFonts w:hint="eastAsia"/>
        </w:rPr>
        <w:t>投标人访问中国联通合作方自服务门户(https://www.cuecp.cn）登录后，进入“联通智慧供应链招标采购中心”，点击主页左侧导航栏—招标项目管理—“寻找商机”信息列表，选择要参与的项目，点击“我要参与”，填写相关信息，勾选参与的标段，点击保存，即参与完成，可进行购标。点击“购标”按钮，然后勾选需要够购买的标段点击“立即结算”，点击“沃支付”跳转到沃支付页面进行支付。在4.2招标文件获取时间内，提交购买标书申请，选择网上支付（沃支付）,支付成功后可直接下载招标文件。</w:t>
      </w:r>
    </w:p>
    <w:p w14:paraId="7EC41A34">
      <w:pPr>
        <w:pStyle w:val="2"/>
        <w:bidi w:val="0"/>
      </w:pPr>
      <w:r>
        <w:rPr>
          <w:rFonts w:hint="eastAsia"/>
        </w:rPr>
        <w:t>4.4 招标文件费用：每套文件人民币贰佰元（200元）整，售后不退。</w:t>
      </w:r>
    </w:p>
    <w:p w14:paraId="7D451D4A">
      <w:pPr>
        <w:pStyle w:val="2"/>
        <w:bidi w:val="0"/>
      </w:pPr>
      <w:r>
        <w:rPr>
          <w:rFonts w:hint="eastAsia"/>
        </w:rPr>
        <w:t>4.5免责声明：“中国联通合作方门户(https://www.cuecp.cn）”为本项目支付招标文件费用的唯一渠道，其他平台的支付均属无效。未按本公告要求完成购标并下载招标文件的潜在投标人将不具备本项目投标资格。</w:t>
      </w:r>
    </w:p>
    <w:p w14:paraId="1CE4BD82">
      <w:pPr>
        <w:pStyle w:val="2"/>
        <w:bidi w:val="0"/>
      </w:pPr>
      <w:r>
        <w:rPr>
          <w:rFonts w:hint="eastAsia"/>
        </w:rPr>
        <w:t>5.电子招标投标要求</w:t>
      </w:r>
    </w:p>
    <w:p w14:paraId="16AD1966">
      <w:pPr>
        <w:pStyle w:val="2"/>
        <w:bidi w:val="0"/>
      </w:pPr>
      <w:r>
        <w:rPr>
          <w:rFonts w:hint="eastAsia"/>
        </w:rPr>
        <w:t>5.1 本次项目招标采用电子招标投标方式，凡有意参与的投标人请完成以下操作：</w:t>
      </w:r>
    </w:p>
    <w:p w14:paraId="52663FA6">
      <w:pPr>
        <w:pStyle w:val="2"/>
        <w:bidi w:val="0"/>
      </w:pPr>
      <w:r>
        <w:rPr>
          <w:rFonts w:hint="eastAsia"/>
        </w:rPr>
        <w:t>5.1.1投标人未曾在“中国联通合作方门户(https://www.cuecp.cn）”注册过供应商的，必须在获取文件期间进行注册，投标人须在招标公告要求的获取文件截止时间前完成中国联通内部供应商注册流程（登录“中国联通合作方门户(https://www.cuecp.cn）”进行完成“中国联通供应商”的注册，联系方式：010-67882255转3转8转2），若已注册过的投标人无须再注册。</w:t>
      </w:r>
    </w:p>
    <w:p w14:paraId="27521234">
      <w:pPr>
        <w:pStyle w:val="2"/>
        <w:bidi w:val="0"/>
      </w:pPr>
      <w:r>
        <w:rPr>
          <w:rFonts w:hint="eastAsia"/>
        </w:rPr>
        <w:t>5.1.2 须购买“中国联通合作方门户IPASS客户端”电子招投标数字证书，并完成数字证书绑定操作（绑定联系人），否则将无法参加本项目投标（已购买过的无需重复购买）。可登录“中国联通合作方门户(https://www.cuecp.cn）”下载办理指南进行操作。</w:t>
      </w:r>
    </w:p>
    <w:p w14:paraId="77E3AF3C">
      <w:pPr>
        <w:pStyle w:val="2"/>
        <w:bidi w:val="0"/>
      </w:pPr>
      <w:r>
        <w:rPr>
          <w:rFonts w:hint="eastAsia"/>
        </w:rPr>
        <w:t>5.1.3已注册的供应商，请查验子账户联系人是否设置，数字证书是否购买或过期等问题。如数字证书过期请续费。</w:t>
      </w:r>
    </w:p>
    <w:p w14:paraId="33D31F61">
      <w:pPr>
        <w:pStyle w:val="2"/>
        <w:bidi w:val="0"/>
      </w:pPr>
      <w:r>
        <w:rPr>
          <w:rFonts w:hint="eastAsia"/>
        </w:rPr>
        <w:t>5.1.4 以下内容为“中国联通合作方门户(https://www.cuecp.cn）”相关的客服电话及邮箱：</w:t>
      </w:r>
    </w:p>
    <w:p w14:paraId="141FE842">
      <w:pPr>
        <w:pStyle w:val="2"/>
        <w:bidi w:val="0"/>
      </w:pPr>
      <w:r>
        <w:rPr>
          <w:rFonts w:hint="eastAsia"/>
        </w:rPr>
        <w:t>“中国联通合作方门户IPASS客户端”电子招投标数字证书购买、问题咨询解决（中网客服）电话：010-60844066；“中国联通合作方门户(https://www.cuecp.cn）”支撑电话：010-67882255转3转3转3。</w:t>
      </w:r>
    </w:p>
    <w:p w14:paraId="713134AF">
      <w:pPr>
        <w:pStyle w:val="2"/>
        <w:bidi w:val="0"/>
      </w:pPr>
      <w:r>
        <w:rPr>
          <w:rFonts w:hint="eastAsia"/>
        </w:rPr>
        <w:t>5.2由于投标人未及时完成相关电子操作所造成的后果，由投标人自行承担。温馨提醒：因招标人平台系统故障导致投标人无法上传投标文件的，或当数据电文投标文件（文件编制、打包、上传等）操作出现异常时,应在投标截止时间前及时联系平台支撑人员解决。中国联通合作方门户一般在每周六、日或节假日进行升级、维护等操作，各投标人应尽量避免在此期间进行上传投标文件等操作，尽早在投标截止时间前上传投标文件。在投标截止时间前，投标文件可重复修改、上传，且以最后一次上传的内容为准。</w:t>
      </w:r>
    </w:p>
    <w:p w14:paraId="3F39495D">
      <w:pPr>
        <w:pStyle w:val="2"/>
        <w:bidi w:val="0"/>
      </w:pPr>
      <w:r>
        <w:rPr>
          <w:rFonts w:hint="eastAsia"/>
        </w:rPr>
        <w:t>6.投标文件的递交</w:t>
      </w:r>
    </w:p>
    <w:p w14:paraId="1063CC81">
      <w:pPr>
        <w:pStyle w:val="2"/>
        <w:bidi w:val="0"/>
      </w:pPr>
      <w:r>
        <w:rPr>
          <w:rFonts w:hint="eastAsia"/>
        </w:rPr>
        <w:t>6.1  纸质投标文件的递交：无需递交纸质投标文件。</w:t>
      </w:r>
    </w:p>
    <w:p w14:paraId="330C6004">
      <w:pPr>
        <w:pStyle w:val="2"/>
        <w:bidi w:val="0"/>
      </w:pPr>
      <w:r>
        <w:rPr>
          <w:rFonts w:hint="eastAsia"/>
        </w:rPr>
        <w:t>6.2  电子投标文件的递交：</w:t>
      </w:r>
    </w:p>
    <w:p w14:paraId="356D5BEF">
      <w:pPr>
        <w:pStyle w:val="2"/>
        <w:bidi w:val="0"/>
      </w:pPr>
      <w:r>
        <w:rPr>
          <w:rFonts w:hint="eastAsia"/>
        </w:rPr>
        <w:t>6.2.1投标文件递交截止时间为2025年09月10日10时00分（北京时间），逾期上传的数据电文投标文件将被拒绝。</w:t>
      </w:r>
    </w:p>
    <w:p w14:paraId="4CA7DF74">
      <w:pPr>
        <w:pStyle w:val="2"/>
        <w:bidi w:val="0"/>
      </w:pPr>
      <w:r>
        <w:rPr>
          <w:rFonts w:hint="eastAsia"/>
        </w:rPr>
        <w:t>6.2.2投标文件递交地点：请投标人使用“中国联通合作方门户IPASS客户端”将数据电文投标文件上传至中国联通合作方门户(https://www.cuecp.cn）“电子招标投标-联通智慧供应链招标采购中心”。</w:t>
      </w:r>
    </w:p>
    <w:p w14:paraId="5966740E">
      <w:pPr>
        <w:pStyle w:val="2"/>
        <w:bidi w:val="0"/>
      </w:pPr>
      <w:r>
        <w:rPr>
          <w:rFonts w:hint="eastAsia"/>
        </w:rPr>
        <w:t>6.3本次招标将于将于上述投标截止时间的同一时间进行网上开标，请投标人登陆中国联通合作方门户(https://www.cuecp.cn）“电子招标投标-联通智慧供应链招标采购中心”使用“中国联通合作方门户IPASS客户端”准时在线参加开标。</w:t>
      </w:r>
    </w:p>
    <w:p w14:paraId="65FC92F9">
      <w:pPr>
        <w:pStyle w:val="2"/>
        <w:bidi w:val="0"/>
      </w:pPr>
      <w:r>
        <w:rPr>
          <w:rFonts w:hint="eastAsia"/>
        </w:rPr>
        <w:t>6.4投标截止时间后，请投标人登陆“中国联通智慧供应链平台”确认投标报价，并在30分钟内在网上电子签名确认开标结果。投标人对开标有异议的，请在投标截止时间后60分钟内以书面形式通知招标代理机构，否则事后不予受理；未确认或超时确认开标结果的视为确认开标结果，且对开标无异议。</w:t>
      </w:r>
    </w:p>
    <w:p w14:paraId="22EC1DB1">
      <w:pPr>
        <w:pStyle w:val="2"/>
        <w:bidi w:val="0"/>
      </w:pPr>
      <w:r>
        <w:rPr>
          <w:rFonts w:hint="eastAsia"/>
        </w:rPr>
        <w:t>6.5.出现以下情形时，招标人/招标代理机构不予接收投标文件：</w:t>
      </w:r>
    </w:p>
    <w:p w14:paraId="6651B6E1">
      <w:pPr>
        <w:pStyle w:val="2"/>
        <w:bidi w:val="0"/>
      </w:pPr>
      <w:r>
        <w:rPr>
          <w:rFonts w:hint="eastAsia"/>
        </w:rPr>
        <w:t>6.5.1逾期递交或者未递交指定地点的。</w:t>
      </w:r>
    </w:p>
    <w:p w14:paraId="53738045">
      <w:pPr>
        <w:pStyle w:val="2"/>
        <w:bidi w:val="0"/>
      </w:pPr>
      <w:r>
        <w:rPr>
          <w:rFonts w:hint="eastAsia"/>
        </w:rPr>
        <w:t>6.5.2未按照本招标公告要求获得本项目招标文件的。</w:t>
      </w:r>
    </w:p>
    <w:p w14:paraId="58ECDD77">
      <w:pPr>
        <w:pStyle w:val="2"/>
        <w:bidi w:val="0"/>
      </w:pPr>
      <w:r>
        <w:rPr>
          <w:rFonts w:hint="eastAsia"/>
        </w:rPr>
        <w:t>7.发布公告的媒介</w:t>
      </w:r>
    </w:p>
    <w:p w14:paraId="141460CB">
      <w:pPr>
        <w:pStyle w:val="2"/>
        <w:bidi w:val="0"/>
      </w:pPr>
      <w:r>
        <w:rPr>
          <w:rFonts w:hint="eastAsia"/>
        </w:rPr>
        <w:t>本招标公告同时在中国招标投标公共服务平台（http://www.cebpubservice.com/）、中国联通招标网（http://www.chinaunicombidding.cn）上发布，其他媒介转载无效。</w:t>
      </w:r>
    </w:p>
    <w:p w14:paraId="5DD81B40">
      <w:pPr>
        <w:pStyle w:val="2"/>
        <w:bidi w:val="0"/>
      </w:pPr>
      <w:r>
        <w:rPr>
          <w:rFonts w:hint="eastAsia"/>
        </w:rPr>
        <w:t>8.联系方式</w:t>
      </w:r>
    </w:p>
    <w:p w14:paraId="158039C4">
      <w:pPr>
        <w:pStyle w:val="2"/>
        <w:bidi w:val="0"/>
      </w:pPr>
      <w:r>
        <w:rPr>
          <w:rFonts w:hint="eastAsia"/>
        </w:rPr>
        <w:t>招标人：中国联合网络通信有限公司南宁市分公司</w:t>
      </w:r>
    </w:p>
    <w:p w14:paraId="2CCE4CD2">
      <w:pPr>
        <w:pStyle w:val="2"/>
        <w:bidi w:val="0"/>
      </w:pPr>
      <w:r>
        <w:rPr>
          <w:rFonts w:hint="eastAsia"/>
        </w:rPr>
        <w:t>招标人地址：南宁市良庆区平乐大道18号</w:t>
      </w:r>
    </w:p>
    <w:p w14:paraId="336E8868">
      <w:pPr>
        <w:pStyle w:val="2"/>
        <w:bidi w:val="0"/>
      </w:pPr>
      <w:r>
        <w:rPr>
          <w:rFonts w:hint="eastAsia"/>
        </w:rPr>
        <w:t>联系人：殷经理</w:t>
      </w:r>
    </w:p>
    <w:p w14:paraId="321DCFD2">
      <w:pPr>
        <w:pStyle w:val="2"/>
        <w:bidi w:val="0"/>
      </w:pPr>
      <w:r>
        <w:rPr>
          <w:rFonts w:hint="eastAsia"/>
        </w:rPr>
        <w:t>电话：15578880906</w:t>
      </w:r>
    </w:p>
    <w:p w14:paraId="5CBD5FC7">
      <w:pPr>
        <w:pStyle w:val="2"/>
        <w:bidi w:val="0"/>
      </w:pPr>
      <w:r>
        <w:rPr>
          <w:rFonts w:hint="eastAsia"/>
        </w:rPr>
        <w:t>招标代理机构：华夏邮电咨询监理有限公司</w:t>
      </w:r>
    </w:p>
    <w:p w14:paraId="10DACC43">
      <w:pPr>
        <w:pStyle w:val="2"/>
        <w:bidi w:val="0"/>
      </w:pPr>
      <w:r>
        <w:rPr>
          <w:rFonts w:hint="eastAsia"/>
        </w:rPr>
        <w:t>地  址：广西南宁市金浦路8号联通大厦16楼</w:t>
      </w:r>
    </w:p>
    <w:p w14:paraId="6445A61C">
      <w:pPr>
        <w:pStyle w:val="2"/>
        <w:bidi w:val="0"/>
      </w:pPr>
      <w:r>
        <w:rPr>
          <w:rFonts w:hint="eastAsia"/>
        </w:rPr>
        <w:t>项目负责人：杨婷、朱雅娜、杨彤、刘迪</w:t>
      </w:r>
    </w:p>
    <w:p w14:paraId="70663656">
      <w:pPr>
        <w:pStyle w:val="2"/>
        <w:bidi w:val="0"/>
      </w:pPr>
      <w:r>
        <w:rPr>
          <w:rFonts w:hint="eastAsia"/>
        </w:rPr>
        <w:t>联系人：杨  婷（接收业务咨询和异议）    电话：17758665767</w:t>
      </w:r>
    </w:p>
    <w:p w14:paraId="5B482870">
      <w:pPr>
        <w:pStyle w:val="2"/>
        <w:bidi w:val="0"/>
      </w:pPr>
      <w:r>
        <w:rPr>
          <w:rFonts w:hint="eastAsia"/>
        </w:rPr>
        <w:t>联系人：朱雅娜                          电话：18507720618</w:t>
      </w:r>
    </w:p>
    <w:p w14:paraId="70A3A42C">
      <w:pPr>
        <w:pStyle w:val="2"/>
        <w:bidi w:val="0"/>
      </w:pPr>
      <w:r>
        <w:rPr>
          <w:rFonts w:hint="eastAsia"/>
        </w:rPr>
        <w:t>标书费发票和退保事宜请联系：谭香        电话：13100516426</w:t>
      </w:r>
    </w:p>
    <w:p w14:paraId="6CB2EC74">
      <w:pPr>
        <w:pStyle w:val="2"/>
        <w:bidi w:val="0"/>
      </w:pPr>
      <w:r>
        <w:rPr>
          <w:rFonts w:hint="eastAsia"/>
        </w:rPr>
        <w:t>电子邮件：hxyd_gxlt@163.com</w:t>
      </w:r>
    </w:p>
    <w:p w14:paraId="1E4ACFD2">
      <w:pPr>
        <w:pStyle w:val="2"/>
        <w:bidi w:val="0"/>
      </w:pPr>
      <w:r>
        <w:rPr>
          <w:rFonts w:hint="eastAsia"/>
        </w:rPr>
        <w:t>                          招标人：中国联合网络通信有限公司南宁市分公司</w:t>
      </w:r>
    </w:p>
    <w:p w14:paraId="7B7566A5">
      <w:pPr>
        <w:pStyle w:val="2"/>
        <w:bidi w:val="0"/>
      </w:pPr>
      <w:r>
        <w:rPr>
          <w:rFonts w:hint="eastAsia"/>
        </w:rPr>
        <w:t>招标代理机构：华夏邮电咨询监理有限公司                </w:t>
      </w:r>
    </w:p>
    <w:p w14:paraId="471C1DA6">
      <w:pPr>
        <w:pStyle w:val="2"/>
        <w:bidi w:val="0"/>
      </w:pPr>
      <w:r>
        <w:rPr>
          <w:rFonts w:hint="eastAsia"/>
        </w:rPr>
        <w:t>                                          2025年08月25日</w:t>
      </w:r>
    </w:p>
    <w:p w14:paraId="6067493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1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2025-08-26T03:23:51Z</dcterms:created>
  <dc:creator>28039</dc:creator>
  <cp:lastModifiedBy>璇儿</cp:lastModifiedBy>
  <dcterms:modified xsi:type="dcterms:W3CDTF">2025-08-26T03:23:56Z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7EBD0B18FB9E4E13A7BCDBDEA849093E_12</vt:lpwstr>
  </property>
</Properties>
</file>