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441F5">
      <w:pPr>
        <w:pStyle w:val="2"/>
        <w:bidi w:val="0"/>
      </w:pPr>
      <w:bookmarkStart w:id="0" w:name="_GoBack"/>
      <w:r>
        <w:rPr>
          <w:rFonts w:hint="eastAsia"/>
        </w:rPr>
        <w:t>中国石油西南化工销售公司</w:t>
      </w:r>
    </w:p>
    <w:p w14:paraId="02B68EAB">
      <w:pPr>
        <w:pStyle w:val="2"/>
        <w:bidi w:val="0"/>
        <w:rPr>
          <w:rFonts w:hint="eastAsia"/>
        </w:rPr>
      </w:pPr>
      <w:r>
        <w:rPr>
          <w:rFonts w:hint="eastAsia"/>
        </w:rPr>
        <w:t>四川石化液体化工产品公路配送服务项目</w:t>
      </w:r>
    </w:p>
    <w:p w14:paraId="50D71F4D">
      <w:pPr>
        <w:pStyle w:val="2"/>
        <w:bidi w:val="0"/>
        <w:rPr>
          <w:rFonts w:hint="eastAsia"/>
        </w:rPr>
      </w:pPr>
      <w:r>
        <w:rPr>
          <w:rFonts w:hint="eastAsia"/>
        </w:rPr>
        <w:t>（标段三第二次招标）</w:t>
      </w:r>
    </w:p>
    <w:p w14:paraId="32A943F5">
      <w:pPr>
        <w:pStyle w:val="2"/>
        <w:bidi w:val="0"/>
        <w:rPr>
          <w:rFonts w:hint="eastAsia"/>
        </w:rPr>
      </w:pPr>
      <w:r>
        <w:rPr>
          <w:rFonts w:hint="eastAsia"/>
        </w:rPr>
        <w:t>招标公告</w:t>
      </w:r>
    </w:p>
    <w:p w14:paraId="50F23EBA">
      <w:pPr>
        <w:pStyle w:val="2"/>
        <w:bidi w:val="0"/>
        <w:rPr>
          <w:rFonts w:hint="eastAsia"/>
        </w:rPr>
      </w:pPr>
      <w:r>
        <w:rPr>
          <w:rFonts w:hint="eastAsia"/>
        </w:rPr>
        <w:t>招标编号：ZY25-XN315-FW1198-02</w:t>
      </w:r>
    </w:p>
    <w:p w14:paraId="2FB47EC9">
      <w:pPr>
        <w:pStyle w:val="2"/>
        <w:bidi w:val="0"/>
        <w:rPr>
          <w:rFonts w:hint="eastAsia"/>
        </w:rPr>
      </w:pPr>
      <w:r>
        <w:rPr>
          <w:rFonts w:hint="eastAsia"/>
        </w:rPr>
        <w:t>1. 招标条件 </w:t>
      </w:r>
    </w:p>
    <w:p w14:paraId="750C59E8">
      <w:pPr>
        <w:pStyle w:val="2"/>
        <w:bidi w:val="0"/>
        <w:rPr>
          <w:rFonts w:hint="eastAsia"/>
        </w:rPr>
      </w:pPr>
      <w:r>
        <w:rPr>
          <w:rFonts w:hint="eastAsia"/>
        </w:rPr>
        <w:t>本招标项目中国石油西南化工销售公司四川石化液体化工产品公路配送服务（标段三第二次招标）已由中国石油西南化工销售公司批准，项目业主为中国石油西南化工销售公司，建设资金来自招标人自筹，出资比例为 100% ，招标人为中国石油西南化工销售公司。项目已具备招标条件，现对该项目进行公开招标。</w:t>
      </w:r>
    </w:p>
    <w:p w14:paraId="0BC6B337">
      <w:pPr>
        <w:pStyle w:val="2"/>
        <w:bidi w:val="0"/>
        <w:rPr>
          <w:rFonts w:hint="eastAsia"/>
        </w:rPr>
      </w:pPr>
      <w:r>
        <w:rPr>
          <w:rFonts w:hint="eastAsia"/>
        </w:rPr>
        <w:t>2. 项目概况与招标范围 </w:t>
      </w:r>
    </w:p>
    <w:p w14:paraId="69C625D9">
      <w:pPr>
        <w:pStyle w:val="2"/>
        <w:bidi w:val="0"/>
        <w:rPr>
          <w:rFonts w:hint="eastAsia"/>
        </w:rPr>
      </w:pPr>
      <w:r>
        <w:rPr>
          <w:rFonts w:hint="eastAsia"/>
        </w:rPr>
        <w:t>2.1 招标项目名称：中国石油西南化工销售公司四川石化液体化工产品公路配送服务（标段三第二次招标）采购。</w:t>
      </w:r>
    </w:p>
    <w:p w14:paraId="67F8D84E">
      <w:pPr>
        <w:pStyle w:val="2"/>
        <w:bidi w:val="0"/>
        <w:rPr>
          <w:rFonts w:hint="eastAsia"/>
        </w:rPr>
      </w:pPr>
      <w:r>
        <w:rPr>
          <w:rFonts w:hint="eastAsia"/>
        </w:rPr>
        <w:t>2.2 项目概况：为规范中国石油四川石化有限责任公司(以下简称四川石化) 环氧乙烷等压缩气体类产品公路运输，降低运输成本，提升客户满意度，受中国石油昆仑物流有限公司广安分公司（以下简称昆仑物流广安分公司）委托，现拟对四川石化环氧乙烷等压缩气体类产品公路配送服务项目进行招标。</w:t>
      </w:r>
    </w:p>
    <w:p w14:paraId="7424239C">
      <w:pPr>
        <w:pStyle w:val="2"/>
        <w:bidi w:val="0"/>
        <w:rPr>
          <w:rFonts w:hint="eastAsia"/>
        </w:rPr>
      </w:pPr>
      <w:r>
        <w:rPr>
          <w:rFonts w:hint="eastAsia"/>
        </w:rPr>
        <w:t>2.3 招标范围：</w:t>
      </w:r>
    </w:p>
    <w:p w14:paraId="4CC6C7A1">
      <w:pPr>
        <w:pStyle w:val="2"/>
        <w:bidi w:val="0"/>
        <w:rPr>
          <w:rFonts w:hint="eastAsia"/>
        </w:rPr>
      </w:pPr>
      <w:r>
        <w:rPr>
          <w:rFonts w:hint="eastAsia"/>
        </w:rPr>
        <w:t>第三标段：环氧乙烷等压缩气体类产品运输，服务期限内运输量约为6.8万吨，标的总金额约1100万元；运输线路为四川石化至指定地点。</w:t>
      </w:r>
    </w:p>
    <w:p w14:paraId="5702E5EE">
      <w:pPr>
        <w:pStyle w:val="2"/>
        <w:bidi w:val="0"/>
        <w:rPr>
          <w:rFonts w:hint="eastAsia"/>
        </w:rPr>
      </w:pPr>
      <w:r>
        <w:rPr>
          <w:rFonts w:hint="eastAsia"/>
        </w:rPr>
        <w:t>标段划分：一个标段。</w:t>
      </w:r>
    </w:p>
    <w:p w14:paraId="16A525F1">
      <w:pPr>
        <w:pStyle w:val="2"/>
        <w:bidi w:val="0"/>
        <w:rPr>
          <w:rFonts w:hint="eastAsia"/>
        </w:rPr>
      </w:pPr>
      <w:r>
        <w:rPr>
          <w:rFonts w:hint="eastAsia"/>
        </w:rPr>
        <w:t>允许投标人以不同车辆、驾驶人员、押运人员兼投兼中三个标段；如投标人以相同车辆、驾驶人员、押运人员投标多个标段，且在靠前的标段【ZY25-XN315-FW1198-01标段一、标段二】成为拟中标人，评标委员会将在后续标段剔除相同车辆、驾驶人员、押运人员后再进行评审。</w:t>
      </w:r>
    </w:p>
    <w:p w14:paraId="71C7B03A">
      <w:pPr>
        <w:pStyle w:val="2"/>
        <w:bidi w:val="0"/>
        <w:rPr>
          <w:rFonts w:hint="eastAsia"/>
        </w:rPr>
      </w:pPr>
      <w:r>
        <w:rPr>
          <w:rFonts w:hint="eastAsia"/>
        </w:rPr>
        <w:t>2.4 本次招标设置最高投标限价：</w:t>
      </w:r>
    </w:p>
    <w:p w14:paraId="3C5189D7">
      <w:pPr>
        <w:pStyle w:val="2"/>
        <w:bidi w:val="0"/>
        <w:rPr>
          <w:rFonts w:hint="eastAsia"/>
        </w:rPr>
      </w:pPr>
      <w:r>
        <w:rPr>
          <w:rFonts w:hint="eastAsia"/>
        </w:rPr>
        <w:t>2.4.1最高投标限价</w:t>
      </w:r>
    </w:p>
    <w:p w14:paraId="05E07112">
      <w:pPr>
        <w:pStyle w:val="2"/>
        <w:bidi w:val="0"/>
        <w:rPr>
          <w:rFonts w:hint="eastAsia"/>
        </w:rPr>
      </w:pPr>
      <w:r>
        <w:rPr>
          <w:rFonts w:hint="eastAsia"/>
        </w:rPr>
        <w:t>第三标段</w:t>
      </w:r>
    </w:p>
    <w:p w14:paraId="5F1ACC1A">
      <w:pPr>
        <w:pStyle w:val="2"/>
        <w:bidi w:val="0"/>
        <w:rPr>
          <w:rFonts w:hint="eastAsia"/>
        </w:rPr>
      </w:pPr>
      <w:r>
        <w:rPr>
          <w:rFonts w:hint="eastAsia"/>
        </w:rPr>
        <w:t>限价一： 90元/吨（含税9%），自四川石化起运距70公里（含）以内一口价。本价格无需报价，中标后按照中标价二与限价二之间的降幅，同比例下调确定本价格（四舍五入取整）。举例：如中标价二0.73元/吨·公里，中标价一确定为 〔1-(0.81-0.73) /0.81〕*90=81元/吨（报价一计算四舍五入取整）。</w:t>
      </w:r>
    </w:p>
    <w:p w14:paraId="50096807">
      <w:pPr>
        <w:pStyle w:val="2"/>
        <w:bidi w:val="0"/>
        <w:rPr>
          <w:rFonts w:hint="eastAsia"/>
        </w:rPr>
      </w:pPr>
      <w:r>
        <w:rPr>
          <w:rFonts w:hint="eastAsia"/>
        </w:rPr>
        <w:t>限价二： 0.81元/吨·公里（含税9%），自四川石化起运距70公里（不含）以上。</w:t>
      </w:r>
    </w:p>
    <w:p w14:paraId="098E1E24">
      <w:pPr>
        <w:pStyle w:val="2"/>
        <w:bidi w:val="0"/>
        <w:rPr>
          <w:rFonts w:hint="eastAsia"/>
        </w:rPr>
      </w:pPr>
      <w:r>
        <w:rPr>
          <w:rFonts w:hint="eastAsia"/>
        </w:rPr>
        <w:t>2.4.2. 投标人针对限价二的投标报价必须在最高限价以内，否则为废标。</w:t>
      </w:r>
    </w:p>
    <w:p w14:paraId="756A7FBE">
      <w:pPr>
        <w:pStyle w:val="2"/>
        <w:bidi w:val="0"/>
        <w:rPr>
          <w:rFonts w:hint="eastAsia"/>
        </w:rPr>
      </w:pPr>
      <w:r>
        <w:rPr>
          <w:rFonts w:hint="eastAsia"/>
        </w:rPr>
        <w:t>2.5 服务地点（运输线路）：四川石化（四川省成都市彭州市）至四川、重庆、湖北及其他区域范围。</w:t>
      </w:r>
    </w:p>
    <w:p w14:paraId="04D2C68C">
      <w:pPr>
        <w:pStyle w:val="2"/>
        <w:bidi w:val="0"/>
        <w:rPr>
          <w:rFonts w:hint="eastAsia"/>
        </w:rPr>
      </w:pPr>
      <w:r>
        <w:rPr>
          <w:rFonts w:hint="eastAsia"/>
        </w:rPr>
        <w:t>2.6 服务期限（以下列条件满足其一，合同终止）：</w:t>
      </w:r>
    </w:p>
    <w:p w14:paraId="3BC6A819">
      <w:pPr>
        <w:pStyle w:val="2"/>
        <w:bidi w:val="0"/>
        <w:rPr>
          <w:rFonts w:hint="eastAsia"/>
        </w:rPr>
      </w:pPr>
      <w:r>
        <w:rPr>
          <w:rFonts w:hint="eastAsia"/>
        </w:rPr>
        <w:t>2.6.1自中标合同签订之日（预计2025年9月1日）起至2026年5月31日止。</w:t>
      </w:r>
    </w:p>
    <w:p w14:paraId="29F7296C">
      <w:pPr>
        <w:pStyle w:val="2"/>
        <w:bidi w:val="0"/>
        <w:rPr>
          <w:rFonts w:hint="eastAsia"/>
        </w:rPr>
      </w:pPr>
      <w:r>
        <w:rPr>
          <w:rFonts w:hint="eastAsia"/>
        </w:rPr>
        <w:t>2.6.2合同标的金额达到各标段预估金额止。</w:t>
      </w:r>
    </w:p>
    <w:p w14:paraId="4C098648">
      <w:pPr>
        <w:pStyle w:val="2"/>
        <w:bidi w:val="0"/>
        <w:rPr>
          <w:rFonts w:hint="eastAsia"/>
        </w:rPr>
      </w:pPr>
      <w:r>
        <w:rPr>
          <w:rFonts w:hint="eastAsia"/>
        </w:rPr>
        <w:t>2.7 服务要求：详见招标文件 第五章</w:t>
      </w:r>
    </w:p>
    <w:p w14:paraId="39A10B23">
      <w:pPr>
        <w:pStyle w:val="2"/>
        <w:bidi w:val="0"/>
        <w:rPr>
          <w:rFonts w:hint="eastAsia"/>
        </w:rPr>
      </w:pPr>
      <w:r>
        <w:rPr>
          <w:rFonts w:hint="eastAsia"/>
        </w:rPr>
        <w:t>2.8 定标原则：</w:t>
      </w:r>
    </w:p>
    <w:p w14:paraId="2ACCAFB4">
      <w:pPr>
        <w:pStyle w:val="2"/>
        <w:bidi w:val="0"/>
        <w:rPr>
          <w:rFonts w:hint="eastAsia"/>
        </w:rPr>
      </w:pPr>
      <w:r>
        <w:rPr>
          <w:rFonts w:hint="eastAsia"/>
        </w:rPr>
        <w:t>按综合得分高低确定排名顺序（综合得分相同的报价低的优先，报价再相同技术分高的优先），推荐的中标候选人数量、中标人的选取以及运量的分配按下列方式确定：</w:t>
      </w:r>
    </w:p>
    <w:p w14:paraId="40F4F56C">
      <w:pPr>
        <w:pStyle w:val="2"/>
        <w:bidi w:val="0"/>
        <w:rPr>
          <w:rFonts w:hint="eastAsia"/>
        </w:rPr>
      </w:pPr>
      <w:r>
        <w:rPr>
          <w:rFonts w:hint="eastAsia"/>
        </w:rPr>
        <w:t>2.8.1第三标段</w:t>
      </w:r>
    </w:p>
    <w:p w14:paraId="27A24F33">
      <w:pPr>
        <w:pStyle w:val="2"/>
        <w:bidi w:val="0"/>
        <w:rPr>
          <w:rFonts w:hint="eastAsia"/>
        </w:rPr>
      </w:pPr>
      <w:r>
        <w:rPr>
          <w:rFonts w:hint="eastAsia"/>
        </w:rPr>
        <w:t>（1）若有效投标人（设为N）数量≥3人，原则上由评标委员会推荐综合排名前3的有效投标人为中标候选人，招标人确定综合排名前2的中标候选人为中标人。招标人原则上将对排名靠前的中标人给予较大份额【排名第1的中标人承担约55%、排名第2的中标人承担约45%】；若排名靠前的中标人因有效车辆较少、业务已饱和等情况，不能完全承担已分配的工作量，招标人可以将该部分工作量依次顺延给排名靠后的中标人。</w:t>
      </w:r>
    </w:p>
    <w:p w14:paraId="42E60DC2">
      <w:pPr>
        <w:pStyle w:val="2"/>
        <w:bidi w:val="0"/>
        <w:rPr>
          <w:rFonts w:hint="eastAsia"/>
        </w:rPr>
      </w:pPr>
      <w:r>
        <w:rPr>
          <w:rFonts w:hint="eastAsia"/>
        </w:rPr>
        <w:t>（2）若有效投标人（设为N）＜3人时，评标委员会认为不具备竞争性，否决所有投标；评标委员会认为具备竞争性的，全部推荐为中标候选人，招标人确定所有中标候选人为中标人。若中标人为2名，排名第1的中标人承担约55%工作量、排名第2的中标人承担约45%工作量，若排名第1的中标人因有效车辆较少、业务已饱和等情况，不能完全承担已分配的工作量，招标人可以将该部分工作量顺延给排名第2的中标人；若中标人为1名，则承担全部工作量。</w:t>
      </w:r>
    </w:p>
    <w:p w14:paraId="22027D74">
      <w:pPr>
        <w:pStyle w:val="2"/>
        <w:bidi w:val="0"/>
        <w:rPr>
          <w:rFonts w:hint="eastAsia"/>
        </w:rPr>
      </w:pPr>
      <w:r>
        <w:rPr>
          <w:rFonts w:hint="eastAsia"/>
        </w:rPr>
        <w:t>三个标段无论中标人数，若因工作量饱和或增加，且中标人无法增补提供同级及以上运输车辆及相关驾驶人员、押运人员以满足招标人业务需求时，招标人将根据具体情况（具体额度）通过招标或谈判方式进行补充选商。</w:t>
      </w:r>
    </w:p>
    <w:p w14:paraId="47AA0069">
      <w:pPr>
        <w:pStyle w:val="2"/>
        <w:bidi w:val="0"/>
        <w:rPr>
          <w:rFonts w:hint="eastAsia"/>
        </w:rPr>
      </w:pPr>
      <w:r>
        <w:rPr>
          <w:rFonts w:hint="eastAsia"/>
        </w:rPr>
        <w:t> </w:t>
      </w:r>
    </w:p>
    <w:p w14:paraId="0190E126">
      <w:pPr>
        <w:pStyle w:val="2"/>
        <w:bidi w:val="0"/>
        <w:rPr>
          <w:rFonts w:hint="eastAsia"/>
        </w:rPr>
      </w:pPr>
      <w:r>
        <w:rPr>
          <w:rFonts w:hint="eastAsia"/>
        </w:rPr>
        <w:t>2.8.2. 中标通知书发出前，中国石油西南化工销售公司可对拟中标人进行现场核查，经核查拟中标人存在不符合中标条件的，或存在其他影响合同履行的，或存在影响中标结果的违法行为等相关情况的，将取消中标人中标资格。</w:t>
      </w:r>
    </w:p>
    <w:p w14:paraId="6D20634B">
      <w:pPr>
        <w:pStyle w:val="2"/>
        <w:bidi w:val="0"/>
        <w:rPr>
          <w:rFonts w:hint="eastAsia"/>
        </w:rPr>
      </w:pPr>
      <w:r>
        <w:rPr>
          <w:rFonts w:hint="eastAsia"/>
        </w:rPr>
        <w:t>2.8.3. 如遇中标人放弃中标，招标人可以按照评标委员会提出的候选人名单排序依次确定其他候选人为中标人，也可以重新招标。</w:t>
      </w:r>
    </w:p>
    <w:p w14:paraId="7FD773E1">
      <w:pPr>
        <w:pStyle w:val="2"/>
        <w:bidi w:val="0"/>
        <w:rPr>
          <w:rFonts w:hint="eastAsia"/>
        </w:rPr>
      </w:pPr>
      <w:r>
        <w:rPr>
          <w:rFonts w:hint="eastAsia"/>
        </w:rPr>
        <w:t>2.8.4. 中标人在服务期间使用的承运车辆应当是本次投标时所投车辆，在承运期间，投标人更新或增加承运车辆，须经过中国石油西南化工销售公司的准运审查（车辆准运审查标准与本方案资格要求一致）。</w:t>
      </w:r>
    </w:p>
    <w:p w14:paraId="342F1C0C">
      <w:pPr>
        <w:pStyle w:val="2"/>
        <w:bidi w:val="0"/>
        <w:rPr>
          <w:rFonts w:hint="eastAsia"/>
        </w:rPr>
      </w:pPr>
      <w:r>
        <w:rPr>
          <w:rFonts w:hint="eastAsia"/>
        </w:rPr>
        <w:t> </w:t>
      </w:r>
    </w:p>
    <w:p w14:paraId="17CFF7C6">
      <w:pPr>
        <w:pStyle w:val="2"/>
        <w:bidi w:val="0"/>
        <w:rPr>
          <w:rFonts w:hint="eastAsia"/>
        </w:rPr>
      </w:pPr>
      <w:r>
        <w:rPr>
          <w:rFonts w:hint="eastAsia"/>
          <w:lang w:val="en-US" w:eastAsia="zh-CN"/>
        </w:rPr>
        <w:t>投标人资格要求</w:t>
      </w:r>
    </w:p>
    <w:p w14:paraId="22BD09D1">
      <w:pPr>
        <w:pStyle w:val="2"/>
        <w:bidi w:val="0"/>
        <w:rPr>
          <w:rFonts w:hint="eastAsia"/>
        </w:rPr>
      </w:pPr>
      <w:r>
        <w:rPr>
          <w:rFonts w:hint="eastAsia"/>
        </w:rPr>
        <w:t>*1、投标人资质要求</w:t>
      </w:r>
    </w:p>
    <w:p w14:paraId="75CC8C04">
      <w:pPr>
        <w:pStyle w:val="2"/>
        <w:bidi w:val="0"/>
        <w:rPr>
          <w:rFonts w:hint="eastAsia"/>
        </w:rPr>
      </w:pPr>
      <w:r>
        <w:rPr>
          <w:rFonts w:hint="eastAsia"/>
        </w:rPr>
        <w:t>投标人为独立法人或独立法人的分支机构，投标人具备合格有效的加载统一社会信用代码的营业执照；具备有效的《中华人民共和国道路运输经营许可证》（第三标段经营范围包含危险货物运输2类1项及2类3项）。需提供营业执照副本扫描件、道路运输经营许可证扫描件。</w:t>
      </w:r>
    </w:p>
    <w:p w14:paraId="2E27CE01">
      <w:pPr>
        <w:pStyle w:val="2"/>
        <w:bidi w:val="0"/>
        <w:rPr>
          <w:rFonts w:hint="eastAsia"/>
        </w:rPr>
      </w:pPr>
      <w:r>
        <w:rPr>
          <w:rFonts w:hint="eastAsia"/>
        </w:rPr>
        <w:t>*2、投标人净资产要求</w:t>
      </w:r>
    </w:p>
    <w:p w14:paraId="30F4EDF2">
      <w:pPr>
        <w:pStyle w:val="2"/>
        <w:bidi w:val="0"/>
        <w:rPr>
          <w:rFonts w:hint="eastAsia"/>
        </w:rPr>
      </w:pPr>
      <w:r>
        <w:rPr>
          <w:rFonts w:hint="eastAsia"/>
        </w:rPr>
        <w:t>净资产不低于1000万元，投标人须提供经会计师事务所或审计机构审计的2024年度财务报告，包括但不限于资产负债表、现金流量表、损益表，如未提供或资不抵债，投标将被否决。如未提供或资不抵债，投标将被否决。若为事业单位投标，提供相关财务证明资料；投标人成立时间晚于2024年1月1日的，应提供成立以来的财务状况表。</w:t>
      </w:r>
    </w:p>
    <w:p w14:paraId="54C8417D">
      <w:pPr>
        <w:pStyle w:val="2"/>
        <w:bidi w:val="0"/>
        <w:rPr>
          <w:rFonts w:hint="eastAsia"/>
        </w:rPr>
      </w:pPr>
      <w:r>
        <w:rPr>
          <w:rFonts w:hint="eastAsia"/>
        </w:rPr>
        <w:t>*3、投标人车辆要求</w:t>
      </w:r>
    </w:p>
    <w:p w14:paraId="1047586E">
      <w:pPr>
        <w:pStyle w:val="2"/>
        <w:bidi w:val="0"/>
        <w:rPr>
          <w:rFonts w:hint="eastAsia"/>
        </w:rPr>
      </w:pPr>
      <w:r>
        <w:rPr>
          <w:rFonts w:hint="eastAsia"/>
        </w:rPr>
        <w:t>只接受重型半挂牵引车及重型罐式半挂车履约。投标人投入本项目承运第三标段产品的自有车辆不少于5辆（重型半挂牵引车及重型罐式半挂车分别不少于5辆）。需提供重型半挂牵引车及重型罐式半挂车的行驶证及道路运输证扫描件，所提供重型半挂牵引车及重型罐式半挂车车牌号码不能重复。投标人须按招标文件格式提供《车辆明细表》（附件3）</w:t>
      </w:r>
    </w:p>
    <w:p w14:paraId="1817AAB8">
      <w:pPr>
        <w:pStyle w:val="2"/>
        <w:bidi w:val="0"/>
        <w:rPr>
          <w:rFonts w:hint="eastAsia"/>
        </w:rPr>
      </w:pPr>
      <w:r>
        <w:rPr>
          <w:rFonts w:hint="eastAsia"/>
        </w:rPr>
        <w:t>已在2024年11月中标中国石油西南化工销售公司化工产品公路配送服务（招标项目编号：ZY24-XN315-FW1359-01）的中标人，在本项目所提供车辆不能与上述招标项目中标标段所提供车辆重复，如提供车辆出现重复，将在评标时予以剔除。投标人须按招标文件格式提供《2024年11月已中标标段车辆明细表》（附件4）。</w:t>
      </w:r>
    </w:p>
    <w:p w14:paraId="6AED6BA8">
      <w:pPr>
        <w:pStyle w:val="2"/>
        <w:bidi w:val="0"/>
        <w:rPr>
          <w:rFonts w:hint="eastAsia"/>
        </w:rPr>
      </w:pPr>
      <w:r>
        <w:rPr>
          <w:rFonts w:hint="eastAsia"/>
        </w:rPr>
        <w:t>自有车辆认定标准：车辆《中华人民共和国机动车行驶证》中所有人登记名称与投标人《营业执照》完全一致的，认定为自有车辆，其余情况一律不予认定。</w:t>
      </w:r>
    </w:p>
    <w:p w14:paraId="4E23B21B">
      <w:pPr>
        <w:pStyle w:val="2"/>
        <w:bidi w:val="0"/>
        <w:rPr>
          <w:rFonts w:hint="eastAsia"/>
        </w:rPr>
      </w:pPr>
      <w:r>
        <w:rPr>
          <w:rFonts w:hint="eastAsia"/>
        </w:rPr>
        <w:t>评标委员会将对投标人提供的自有车辆通过交通运输部政务服务平台（https://zwfw.mot.gov.cn/?vs=1&amp;pageredirecticon=true）或互联网道路运输便民政务服务系统（http://ysfw.mot.gov.cn/NetRoadCGSS-web/）进行真实性验证。如发现投标人提供虚假资料，评标委员会将否决其投标，并按照中国石油相关制度对其进行失信记录。</w:t>
      </w:r>
    </w:p>
    <w:p w14:paraId="08C3DEBC">
      <w:pPr>
        <w:pStyle w:val="2"/>
        <w:bidi w:val="0"/>
        <w:rPr>
          <w:rFonts w:hint="eastAsia"/>
        </w:rPr>
      </w:pPr>
      <w:r>
        <w:rPr>
          <w:rFonts w:hint="eastAsia"/>
        </w:rPr>
        <w:t>*3.1投标人提供承运的重型半挂牵引车,需提供《中华人民共和国机动车行驶证》、《中华人民共和国道路运输证》，投标第三标段车辆经营范围包含危险货物运输 2类1项及2类3项。重型半挂牵引车符合国五及以上排放标准，需提供车辆合格证或环保信息随车清单。</w:t>
      </w:r>
    </w:p>
    <w:p w14:paraId="17A906D3">
      <w:pPr>
        <w:pStyle w:val="2"/>
        <w:bidi w:val="0"/>
        <w:rPr>
          <w:rFonts w:hint="eastAsia"/>
        </w:rPr>
      </w:pPr>
      <w:r>
        <w:rPr>
          <w:rFonts w:hint="eastAsia"/>
        </w:rPr>
        <w:t>*3.2投标人提供的重型罐式半挂车或重型集装箱半挂车，需提供《中华人民共和国机动车行驶证》、《中华人民共和国道路运输证》，投标第三标段车辆经营范围包含危险货物运输2类1项和2类3项，核定载质量不低于25吨。还需提供在有效期内的罐检证明材料，投标第三标段车辆适装介质列表应包含环氧乙烷，车辆罐体材质需为不锈钢，并提供证明材料。承运环氧乙烷的车辆还需提供《特种设备使用登记证》。</w:t>
      </w:r>
    </w:p>
    <w:p w14:paraId="1761C39C">
      <w:pPr>
        <w:pStyle w:val="2"/>
        <w:bidi w:val="0"/>
        <w:rPr>
          <w:rFonts w:hint="eastAsia"/>
        </w:rPr>
      </w:pPr>
      <w:r>
        <w:rPr>
          <w:rFonts w:hint="eastAsia"/>
        </w:rPr>
        <w:t>*3.3《中华人民共和国道路运输证》中未显示经营范围的（如卡片式道路运输证），需提供相应的验证材料。</w:t>
      </w:r>
    </w:p>
    <w:p w14:paraId="3DB63A36">
      <w:pPr>
        <w:pStyle w:val="2"/>
        <w:bidi w:val="0"/>
        <w:rPr>
          <w:rFonts w:hint="eastAsia"/>
        </w:rPr>
      </w:pPr>
      <w:r>
        <w:rPr>
          <w:rFonts w:hint="eastAsia"/>
        </w:rPr>
        <w:t>*4、投标人驾押人员要求</w:t>
      </w:r>
    </w:p>
    <w:p w14:paraId="4960C024">
      <w:pPr>
        <w:pStyle w:val="2"/>
        <w:bidi w:val="0"/>
        <w:rPr>
          <w:rFonts w:hint="eastAsia"/>
        </w:rPr>
      </w:pPr>
      <w:r>
        <w:rPr>
          <w:rFonts w:hint="eastAsia"/>
        </w:rPr>
        <w:t>*4.1投标人须提供与本项目准驾车型（牵引车）、车辆类型及数量相匹配驾驶员和押运员，投标人须提供驾驶员《中华人民共和国机动车驾驶证》（分类级别：A2及以上）和具有道路危险货物驾驶资质的《从业资格证》扫描件，投标人须提供押运员具有道路危险货物押运资质的《从业资格证》扫描件。投标人须提供投标人为驾驶员缴纳的社保证明材料（需从社保平台查询打印，并带有社保局印章），且每份社保缴纳证明的缴纳时间为开标当月之前连续3个月（例如：2025年8月开标，需提供2025年4-6月、或者2025年5-7月社保缴纳证明），须按招标文件格式提供《驾驶员明细表》（附件5）。</w:t>
      </w:r>
    </w:p>
    <w:p w14:paraId="4CF3477C">
      <w:pPr>
        <w:pStyle w:val="2"/>
        <w:bidi w:val="0"/>
        <w:rPr>
          <w:rFonts w:hint="eastAsia"/>
        </w:rPr>
      </w:pPr>
      <w:r>
        <w:rPr>
          <w:rFonts w:hint="eastAsia"/>
        </w:rPr>
        <w:t>*4.2投标人提供不得拖欠和延付本项目驾驶员、押运员和员工工资的书面承诺。</w:t>
      </w:r>
    </w:p>
    <w:p w14:paraId="640021D8">
      <w:pPr>
        <w:pStyle w:val="2"/>
        <w:bidi w:val="0"/>
        <w:rPr>
          <w:rFonts w:hint="eastAsia"/>
        </w:rPr>
      </w:pPr>
      <w:r>
        <w:rPr>
          <w:rFonts w:hint="eastAsia"/>
        </w:rPr>
        <w:t>*5、投标人项目负责人要求：投标人须承诺为本项目按标段配备项目负责人。</w:t>
      </w:r>
    </w:p>
    <w:p w14:paraId="1C7B9C66">
      <w:pPr>
        <w:pStyle w:val="2"/>
        <w:bidi w:val="0"/>
        <w:rPr>
          <w:rFonts w:hint="eastAsia"/>
        </w:rPr>
      </w:pPr>
      <w:r>
        <w:rPr>
          <w:rFonts w:hint="eastAsia"/>
        </w:rPr>
        <w:t>*6、投标人机构设置及安全生产管理人员要求</w:t>
      </w:r>
    </w:p>
    <w:p w14:paraId="37BEC213">
      <w:pPr>
        <w:pStyle w:val="2"/>
        <w:bidi w:val="0"/>
        <w:rPr>
          <w:rFonts w:hint="eastAsia"/>
        </w:rPr>
      </w:pPr>
      <w:r>
        <w:rPr>
          <w:rFonts w:hint="eastAsia"/>
        </w:rPr>
        <w:t>设置安全生产管理机构并配备专职安全生产管理人员，企业主要负责人和安全生产管理人员取得相应的《道路运输企业主要负责人和安全生产管理人员安全考核合格证明》。需提供《道路运输企业主要负责人和安全生产管理人员安全考核合格证明》扫描件。</w:t>
      </w:r>
    </w:p>
    <w:p w14:paraId="56FCEC23">
      <w:pPr>
        <w:pStyle w:val="2"/>
        <w:bidi w:val="0"/>
        <w:rPr>
          <w:rFonts w:hint="eastAsia"/>
        </w:rPr>
      </w:pPr>
      <w:r>
        <w:rPr>
          <w:rFonts w:hint="eastAsia"/>
        </w:rPr>
        <w:t>*7、投标人应急预案要求</w:t>
      </w:r>
    </w:p>
    <w:p w14:paraId="0B806CD1">
      <w:pPr>
        <w:pStyle w:val="2"/>
        <w:bidi w:val="0"/>
        <w:rPr>
          <w:rFonts w:hint="eastAsia"/>
        </w:rPr>
      </w:pPr>
      <w:r>
        <w:rPr>
          <w:rFonts w:hint="eastAsia"/>
        </w:rPr>
        <w:t>有相应的突发事件应急预案，投标人须提供向所在地县级及以上地方人民政府负有安全监督管理职责的部门进行应急预案备案的证明材料。</w:t>
      </w:r>
    </w:p>
    <w:p w14:paraId="046439E7">
      <w:pPr>
        <w:pStyle w:val="2"/>
        <w:bidi w:val="0"/>
        <w:rPr>
          <w:rFonts w:hint="eastAsia"/>
        </w:rPr>
      </w:pPr>
      <w:r>
        <w:rPr>
          <w:rFonts w:hint="eastAsia"/>
        </w:rPr>
        <w:t>*8、信誉要求</w:t>
      </w:r>
    </w:p>
    <w:p w14:paraId="1476376E">
      <w:pPr>
        <w:pStyle w:val="2"/>
        <w:bidi w:val="0"/>
        <w:rPr>
          <w:rFonts w:hint="eastAsia"/>
        </w:rPr>
      </w:pPr>
      <w:r>
        <w:rPr>
          <w:rFonts w:hint="eastAsia"/>
        </w:rPr>
        <w:t>投标人在开标当日不得在存在以下情形：</w:t>
      </w:r>
    </w:p>
    <w:p w14:paraId="47557DF5">
      <w:pPr>
        <w:pStyle w:val="2"/>
        <w:bidi w:val="0"/>
        <w:rPr>
          <w:rFonts w:hint="eastAsia"/>
        </w:rPr>
      </w:pPr>
      <w:r>
        <w:rPr>
          <w:rFonts w:hint="eastAsia"/>
        </w:rPr>
        <w:t>（1）投标人被“国家企业信用信息公示系统”网站（www.gsxt.gov.cn）严重违法失信企业名单。</w:t>
      </w:r>
    </w:p>
    <w:p w14:paraId="00C303DA">
      <w:pPr>
        <w:pStyle w:val="2"/>
        <w:bidi w:val="0"/>
        <w:rPr>
          <w:rFonts w:hint="eastAsia"/>
        </w:rPr>
      </w:pPr>
      <w:r>
        <w:rPr>
          <w:rFonts w:hint="eastAsia"/>
        </w:rPr>
        <w:t>（2）投标人、法定代表人或者负责人被人民法院在“信用中国”网站（www.creditchina.gov.cn）列入严重失信主体名单。法定代表人或者负责人未被人民法院中国执行信息公开网（https://zxgk.court.gov.cn/shixin/）列为失信被执行人。</w:t>
      </w:r>
    </w:p>
    <w:p w14:paraId="235EBC1D">
      <w:pPr>
        <w:pStyle w:val="2"/>
        <w:bidi w:val="0"/>
        <w:rPr>
          <w:rFonts w:hint="eastAsia"/>
        </w:rPr>
      </w:pPr>
      <w:r>
        <w:rPr>
          <w:rFonts w:hint="eastAsia"/>
        </w:rPr>
        <w:t>（3）开标当日被中国石油招标投标网暂停或取消投标资格。</w:t>
      </w:r>
    </w:p>
    <w:p w14:paraId="2C862C27">
      <w:pPr>
        <w:pStyle w:val="2"/>
        <w:bidi w:val="0"/>
        <w:rPr>
          <w:rFonts w:hint="eastAsia"/>
        </w:rPr>
      </w:pPr>
      <w:r>
        <w:rPr>
          <w:rFonts w:hint="eastAsia"/>
        </w:rPr>
        <w:t>近三年（ 2022 至投标截止日），未发生较大及以上交通责任事故和安全环保责任事故。未被中石油同级（及以上）企业通报或列入黑名单。</w:t>
      </w:r>
    </w:p>
    <w:p w14:paraId="7C0EA342">
      <w:pPr>
        <w:pStyle w:val="2"/>
        <w:bidi w:val="0"/>
        <w:rPr>
          <w:rFonts w:hint="eastAsia"/>
        </w:rPr>
      </w:pPr>
      <w:r>
        <w:rPr>
          <w:rFonts w:hint="eastAsia"/>
        </w:rPr>
        <w:t>*9、业绩要求</w:t>
      </w:r>
    </w:p>
    <w:p w14:paraId="04797B09">
      <w:pPr>
        <w:pStyle w:val="2"/>
        <w:bidi w:val="0"/>
        <w:rPr>
          <w:rFonts w:hint="eastAsia"/>
        </w:rPr>
      </w:pPr>
      <w:r>
        <w:rPr>
          <w:rFonts w:hint="eastAsia"/>
        </w:rPr>
        <w:t>投标第三标段提供合同履行期2022年1月1日至今环氧乙烷产品公路运输服务业绩，且单份合同结算金额在200万元（含）以上。（合同结算金额以有效的发票扫描件为准，需提供相关业绩的合同复印件及合同履行期内对应发票，若涉及发票份数较多，允许以税务开票系统截图替代发票扫描件。须载明运输货物品名，第三标段须为环氧乙烷产品）。</w:t>
      </w:r>
    </w:p>
    <w:p w14:paraId="297FBC3D">
      <w:pPr>
        <w:pStyle w:val="2"/>
        <w:bidi w:val="0"/>
        <w:rPr>
          <w:rFonts w:hint="eastAsia"/>
        </w:rPr>
      </w:pPr>
      <w:r>
        <w:rPr>
          <w:rFonts w:hint="eastAsia"/>
        </w:rPr>
        <w:t> 不满足*号条款的投标将被否决。</w:t>
      </w:r>
    </w:p>
    <w:p w14:paraId="126E234D">
      <w:pPr>
        <w:pStyle w:val="2"/>
        <w:bidi w:val="0"/>
        <w:rPr>
          <w:rFonts w:hint="eastAsia"/>
        </w:rPr>
      </w:pPr>
      <w:r>
        <w:rPr>
          <w:rFonts w:hint="eastAsia"/>
        </w:rPr>
        <w:t>4. 招标文件的获取 </w:t>
      </w:r>
    </w:p>
    <w:p w14:paraId="6AE106D0">
      <w:pPr>
        <w:pStyle w:val="2"/>
        <w:bidi w:val="0"/>
        <w:rPr>
          <w:rFonts w:hint="eastAsia"/>
        </w:rPr>
      </w:pPr>
      <w:r>
        <w:rPr>
          <w:rFonts w:hint="eastAsia"/>
        </w:rPr>
        <w:t>4.1凡有意参加投标的潜在投标人，请于 2025 年8月26日至 2025 年9月1日23:59:59（北京时间，下同），登录中国石油电子招标投标交易平台下载电子招标文件。</w:t>
      </w:r>
    </w:p>
    <w:p w14:paraId="4E023057">
      <w:pPr>
        <w:pStyle w:val="2"/>
        <w:bidi w:val="0"/>
        <w:rPr>
          <w:rFonts w:hint="eastAsia"/>
        </w:rPr>
      </w:pPr>
      <w:r>
        <w:rPr>
          <w:rFonts w:hint="eastAsia"/>
        </w:rPr>
        <w:t>① 投标登记</w:t>
      </w:r>
    </w:p>
    <w:p w14:paraId="63877650">
      <w:pPr>
        <w:pStyle w:val="2"/>
        <w:bidi w:val="0"/>
        <w:rPr>
          <w:rFonts w:hint="eastAsia"/>
        </w:rPr>
      </w:pPr>
      <w:r>
        <w:rPr>
          <w:rFonts w:hint="eastAsia"/>
        </w:rPr>
        <w:t>登录中国石油电子招标投标交易平台，搜索本项目，在拟投标标包处点击“报名”，网址：http://ebidmanage.cnpcbidding.com/bidder/ebid/base/login.html。</w:t>
      </w:r>
    </w:p>
    <w:p w14:paraId="1931E983">
      <w:pPr>
        <w:pStyle w:val="2"/>
        <w:bidi w:val="0"/>
        <w:rPr>
          <w:rFonts w:hint="eastAsia"/>
        </w:rPr>
      </w:pPr>
      <w:r>
        <w:rPr>
          <w:rFonts w:hint="eastAsia"/>
        </w:rPr>
        <w:t>（如未在中国石油电子招标投标交易平台上注册过的潜在投标人需要先注册并通过平台审核。具体操作请参考中国石油招标投标网操作指南中“投标人用户手册”相关章节。）</w:t>
      </w:r>
    </w:p>
    <w:p w14:paraId="35854372">
      <w:pPr>
        <w:pStyle w:val="2"/>
        <w:bidi w:val="0"/>
        <w:rPr>
          <w:rFonts w:hint="eastAsia"/>
        </w:rPr>
      </w:pPr>
      <w:r>
        <w:rPr>
          <w:rFonts w:hint="eastAsia"/>
        </w:rPr>
        <w:t>② 支付标书费</w:t>
      </w:r>
    </w:p>
    <w:p w14:paraId="0AB36A42">
      <w:pPr>
        <w:pStyle w:val="2"/>
        <w:bidi w:val="0"/>
        <w:rPr>
          <w:rFonts w:hint="eastAsia"/>
        </w:rPr>
      </w:pPr>
      <w:r>
        <w:rPr>
          <w:rFonts w:hint="eastAsia"/>
        </w:rPr>
        <w:t>登陆中国石油招标中心招标文件购买平台，在可购买的订单列表下支付标书费，网址：http://www2.cnpcbidding.com/#/wel/index。</w:t>
      </w:r>
    </w:p>
    <w:p w14:paraId="1F8E66C5">
      <w:pPr>
        <w:pStyle w:val="2"/>
        <w:bidi w:val="0"/>
        <w:rPr>
          <w:rFonts w:hint="eastAsia"/>
        </w:rPr>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w:t>
      </w:r>
    </w:p>
    <w:p w14:paraId="2F3C9A0A">
      <w:pPr>
        <w:pStyle w:val="2"/>
        <w:bidi w:val="0"/>
        <w:rPr>
          <w:rFonts w:hint="eastAsia"/>
        </w:rPr>
      </w:pPr>
      <w:r>
        <w:rPr>
          <w:rFonts w:hint="eastAsia"/>
        </w:rPr>
        <w:t> </w:t>
      </w:r>
    </w:p>
    <w:p w14:paraId="2A91F5CE">
      <w:pPr>
        <w:pStyle w:val="2"/>
        <w:bidi w:val="0"/>
        <w:rPr>
          <w:rFonts w:hint="eastAsia"/>
        </w:rPr>
      </w:pPr>
      <w:r>
        <w:rPr>
          <w:rFonts w:hint="eastAsia"/>
        </w:rPr>
        <w:t>4.2招标文件售价为 200 元人民币／标包（标段）（本项目仅支持电汇支付），请有意参加投标的潜在投标人确认自身资格条件是否满足要求，售后不退，应自负其责。</w:t>
      </w:r>
    </w:p>
    <w:p w14:paraId="67A4AC9E">
      <w:pPr>
        <w:pStyle w:val="2"/>
        <w:bidi w:val="0"/>
        <w:rPr>
          <w:rFonts w:hint="eastAsia"/>
        </w:rPr>
      </w:pPr>
      <w:r>
        <w:rPr>
          <w:rFonts w:hint="eastAsia"/>
        </w:rPr>
        <w:t>4.3本次招标文件采取线上发售的方式。潜在投标人在4.1规定的时间内完成4.1规定的2项工作（投标登记和支付标书费）后，潜在投标人可在中国石油电子招标投标交易平台下载招标文件。</w:t>
      </w:r>
    </w:p>
    <w:p w14:paraId="16FEA1CD">
      <w:pPr>
        <w:pStyle w:val="2"/>
        <w:bidi w:val="0"/>
        <w:rPr>
          <w:rFonts w:hint="eastAsia"/>
        </w:rPr>
      </w:pPr>
      <w:r>
        <w:rPr>
          <w:rFonts w:hint="eastAsia"/>
        </w:rPr>
        <w:t>4.4潜在投标人在中国石油招标中心招标文件购买平台上付款成功后，在“我的订单”中会生成一条购买记录，点击订单详情，自行下载招标文件电子发票，不再开具纸质发票。</w:t>
      </w:r>
    </w:p>
    <w:p w14:paraId="2417E9BE">
      <w:pPr>
        <w:pStyle w:val="2"/>
        <w:bidi w:val="0"/>
        <w:rPr>
          <w:rFonts w:hint="eastAsia"/>
        </w:rPr>
      </w:pPr>
      <w:r>
        <w:rPr>
          <w:rFonts w:hint="eastAsia"/>
        </w:rPr>
        <w:t>4.5此次采购招标项目为全流程网上操作，需要使用U-key完成投标工作。</w:t>
      </w:r>
    </w:p>
    <w:p w14:paraId="1B5A5E13">
      <w:pPr>
        <w:pStyle w:val="2"/>
        <w:bidi w:val="0"/>
        <w:rPr>
          <w:rFonts w:hint="eastAsia"/>
        </w:rPr>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68D8EF76">
      <w:pPr>
        <w:pStyle w:val="2"/>
        <w:bidi w:val="0"/>
        <w:rPr>
          <w:rFonts w:hint="eastAsia"/>
        </w:rPr>
      </w:pPr>
      <w:r>
        <w:rPr>
          <w:rFonts w:hint="eastAsia"/>
        </w:rPr>
        <w:t>② 已办理U-key的投标人应复核U-key证书是否处于有效期内，如证书失效，需按上述程序购买新的U-key。</w:t>
      </w:r>
    </w:p>
    <w:p w14:paraId="2DADF329">
      <w:pPr>
        <w:pStyle w:val="2"/>
        <w:bidi w:val="0"/>
        <w:rPr>
          <w:rFonts w:hint="eastAsia"/>
        </w:rPr>
      </w:pPr>
      <w:r>
        <w:rPr>
          <w:rFonts w:hint="eastAsia"/>
        </w:rPr>
        <w:t> </w:t>
      </w:r>
    </w:p>
    <w:p w14:paraId="0B6284DC">
      <w:pPr>
        <w:pStyle w:val="2"/>
        <w:bidi w:val="0"/>
        <w:rPr>
          <w:rFonts w:hint="eastAsia"/>
        </w:rPr>
      </w:pPr>
      <w:r>
        <w:rPr>
          <w:rFonts w:hint="eastAsia"/>
        </w:rPr>
        <w:t>5. 投标文件的递交 </w:t>
      </w:r>
    </w:p>
    <w:p w14:paraId="1BDB9F79">
      <w:pPr>
        <w:pStyle w:val="2"/>
        <w:bidi w:val="0"/>
        <w:rPr>
          <w:rFonts w:hint="eastAsia"/>
        </w:rPr>
      </w:pPr>
      <w:r>
        <w:rPr>
          <w:rFonts w:hint="eastAsia"/>
        </w:rPr>
        <w:t>5.1本次招标采取网上递交电子投标文件的投标方式</w:t>
      </w:r>
    </w:p>
    <w:p w14:paraId="0705AA58">
      <w:pPr>
        <w:pStyle w:val="2"/>
        <w:bidi w:val="0"/>
        <w:rPr>
          <w:rFonts w:hint="eastAsia"/>
        </w:rPr>
      </w:pPr>
      <w:r>
        <w:rPr>
          <w:rFonts w:hint="eastAsia"/>
        </w:rPr>
        <w:t>投标文件递交的截止时间（投标截止时间及开标时间，下同）为 2025 年9月17日08时50分，投标人应在截止时间前通过中国石油电子招标投标交易平台递交电子投标文件。</w:t>
      </w:r>
    </w:p>
    <w:p w14:paraId="79ECD692">
      <w:pPr>
        <w:pStyle w:val="2"/>
        <w:bidi w:val="0"/>
        <w:rPr>
          <w:rFonts w:hint="eastAsia"/>
        </w:rPr>
      </w:pPr>
      <w:r>
        <w:rPr>
          <w:rFonts w:hint="eastAsia"/>
        </w:rPr>
        <w:t>注：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1E5887D4">
      <w:pPr>
        <w:pStyle w:val="2"/>
        <w:bidi w:val="0"/>
        <w:rPr>
          <w:rFonts w:hint="eastAsia"/>
        </w:rPr>
      </w:pPr>
      <w:r>
        <w:rPr>
          <w:rFonts w:hint="eastAsia"/>
        </w:rPr>
        <w:t>5.2逾期上传的投标文件，中国石油电子招标投标交易平台将予以拒收。</w:t>
      </w:r>
    </w:p>
    <w:p w14:paraId="641B7040">
      <w:pPr>
        <w:pStyle w:val="2"/>
        <w:bidi w:val="0"/>
        <w:rPr>
          <w:rFonts w:hint="eastAsia"/>
        </w:rPr>
      </w:pPr>
      <w:r>
        <w:rPr>
          <w:rFonts w:hint="eastAsia"/>
        </w:rPr>
        <w:t>5.3 潜在投标人应在投标截止时间前须按标段提交投标保证金，标段三投标保证金8万元。</w:t>
      </w:r>
    </w:p>
    <w:p w14:paraId="313F5374">
      <w:pPr>
        <w:pStyle w:val="2"/>
        <w:bidi w:val="0"/>
        <w:rPr>
          <w:rFonts w:hint="eastAsia"/>
        </w:rPr>
      </w:pPr>
      <w:r>
        <w:rPr>
          <w:rFonts w:hint="eastAsia"/>
        </w:rPr>
        <w:t>6. 发布公告的媒介 </w:t>
      </w:r>
    </w:p>
    <w:p w14:paraId="2CF9C8AA">
      <w:pPr>
        <w:pStyle w:val="2"/>
        <w:bidi w:val="0"/>
        <w:rPr>
          <w:rFonts w:hint="eastAsia"/>
        </w:rPr>
      </w:pPr>
      <w:r>
        <w:rPr>
          <w:rFonts w:hint="eastAsia"/>
        </w:rPr>
        <w:t>R本次招标公告在中国石油招标投标网(http://www.cnpcbidding.com)上发布。</w:t>
      </w:r>
    </w:p>
    <w:p w14:paraId="2B256D38">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97"/>
        <w:gridCol w:w="4409"/>
      </w:tblGrid>
      <w:tr w14:paraId="7659B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2CF4F4">
            <w:pPr>
              <w:pStyle w:val="2"/>
              <w:bidi w:val="0"/>
            </w:pPr>
            <w:r>
              <w:rPr>
                <w:rFonts w:hint="eastAsia"/>
              </w:rPr>
              <w:t>招 标 人：中国石油西南化工销售公司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E499DC">
            <w:pPr>
              <w:pStyle w:val="2"/>
              <w:bidi w:val="0"/>
            </w:pPr>
            <w:r>
              <w:rPr>
                <w:rFonts w:hint="eastAsia"/>
              </w:rPr>
              <w:t>招标机构：中国石油物资有限公司西南分公司                        </w:t>
            </w:r>
          </w:p>
        </w:tc>
      </w:tr>
      <w:tr w14:paraId="3E0B4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846D6F">
            <w:pPr>
              <w:pStyle w:val="2"/>
              <w:bidi w:val="0"/>
            </w:pPr>
            <w:r>
              <w:rPr>
                <w:rFonts w:hint="eastAsia"/>
              </w:rPr>
              <w:t>地    址：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D53102">
            <w:pPr>
              <w:pStyle w:val="2"/>
              <w:bidi w:val="0"/>
            </w:pPr>
            <w:r>
              <w:rPr>
                <w:rFonts w:hint="eastAsia"/>
              </w:rPr>
              <w:t>地    址：四川省成都市青羊区小关庙街6号                                     </w:t>
            </w:r>
          </w:p>
        </w:tc>
      </w:tr>
      <w:tr w14:paraId="74ABD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DB1792">
            <w:pPr>
              <w:pStyle w:val="2"/>
              <w:bidi w:val="0"/>
            </w:pPr>
            <w:r>
              <w:rPr>
                <w:rFonts w:hint="eastAsia"/>
              </w:rPr>
              <w:t>邮    编：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74C034">
            <w:pPr>
              <w:pStyle w:val="2"/>
              <w:bidi w:val="0"/>
            </w:pPr>
            <w:r>
              <w:rPr>
                <w:rFonts w:hint="eastAsia"/>
              </w:rPr>
              <w:t>邮    编：610017                    </w:t>
            </w:r>
          </w:p>
        </w:tc>
      </w:tr>
      <w:tr w14:paraId="09C15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2F35BE">
            <w:pPr>
              <w:pStyle w:val="2"/>
              <w:bidi w:val="0"/>
            </w:pPr>
            <w:r>
              <w:rPr>
                <w:rFonts w:hint="eastAsia"/>
              </w:rPr>
              <w:t>联 系 人：符老师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B55BEC">
            <w:pPr>
              <w:pStyle w:val="2"/>
              <w:bidi w:val="0"/>
            </w:pPr>
            <w:r>
              <w:rPr>
                <w:rFonts w:hint="eastAsia"/>
              </w:rPr>
              <w:t>联 系 人：贺先生、许女士                                                  </w:t>
            </w:r>
          </w:p>
        </w:tc>
      </w:tr>
      <w:tr w14:paraId="2BD7D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1381E11">
            <w:pPr>
              <w:pStyle w:val="2"/>
              <w:bidi w:val="0"/>
            </w:pPr>
            <w:r>
              <w:rPr>
                <w:rFonts w:hint="eastAsia"/>
              </w:rPr>
              <w:t>电    话：028-87521686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7F40C9">
            <w:pPr>
              <w:pStyle w:val="2"/>
              <w:bidi w:val="0"/>
            </w:pPr>
            <w:r>
              <w:rPr>
                <w:rFonts w:hint="eastAsia"/>
              </w:rPr>
              <w:t>电    话：028-68250085、68233741                       </w:t>
            </w:r>
          </w:p>
        </w:tc>
      </w:tr>
      <w:tr w14:paraId="28BB0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05338B">
            <w:pPr>
              <w:pStyle w:val="2"/>
              <w:bidi w:val="0"/>
            </w:pPr>
            <w:r>
              <w:rPr>
                <w:rFonts w:hint="eastAsia"/>
              </w:rPr>
              <w:t>传    真：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D326B5">
            <w:pPr>
              <w:pStyle w:val="2"/>
              <w:bidi w:val="0"/>
            </w:pPr>
            <w:r>
              <w:rPr>
                <w:rFonts w:hint="eastAsia"/>
              </w:rPr>
              <w:t>传    真： /                                      </w:t>
            </w:r>
          </w:p>
        </w:tc>
      </w:tr>
      <w:tr w14:paraId="3D043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A8FD46">
            <w:pPr>
              <w:pStyle w:val="2"/>
              <w:bidi w:val="0"/>
            </w:pPr>
            <w:r>
              <w:rPr>
                <w:rFonts w:hint="eastAsia"/>
              </w:rPr>
              <w:t>电子邮件：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C9FD3E8">
            <w:pPr>
              <w:pStyle w:val="2"/>
              <w:bidi w:val="0"/>
            </w:pPr>
            <w:r>
              <w:rPr>
                <w:rFonts w:hint="eastAsia"/>
              </w:rPr>
              <w:t>电子邮件：187277112@qq.com                         </w:t>
            </w:r>
          </w:p>
        </w:tc>
      </w:tr>
      <w:tr w14:paraId="01CBA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D140D9">
            <w:pPr>
              <w:pStyle w:val="2"/>
              <w:bidi w:val="0"/>
            </w:pPr>
            <w:r>
              <w:rPr>
                <w:rFonts w:hint="eastAsia"/>
              </w:rPr>
              <w:t>网    址：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62A5E2">
            <w:pPr>
              <w:pStyle w:val="2"/>
              <w:bidi w:val="0"/>
            </w:pPr>
            <w:r>
              <w:rPr>
                <w:rFonts w:hint="eastAsia"/>
              </w:rPr>
              <w:t>网    址：  /                                       </w:t>
            </w:r>
          </w:p>
        </w:tc>
      </w:tr>
      <w:tr w14:paraId="4D5D8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417360">
            <w:pPr>
              <w:pStyle w:val="2"/>
              <w:bidi w:val="0"/>
            </w:pPr>
            <w:r>
              <w:rPr>
                <w:rFonts w:hint="eastAsia"/>
              </w:rPr>
              <w:t>开户银行：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06EB02">
            <w:pPr>
              <w:pStyle w:val="2"/>
              <w:bidi w:val="0"/>
            </w:pPr>
            <w:r>
              <w:rPr>
                <w:rFonts w:hint="eastAsia"/>
              </w:rPr>
              <w:t>开户银行：  /                           </w:t>
            </w:r>
          </w:p>
        </w:tc>
      </w:tr>
      <w:tr w14:paraId="4DD62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7B5BCEF">
            <w:pPr>
              <w:pStyle w:val="2"/>
              <w:bidi w:val="0"/>
            </w:pPr>
            <w:r>
              <w:rPr>
                <w:rFonts w:hint="eastAsia"/>
              </w:rPr>
              <w:t>账    号：    /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60B9E2">
            <w:pPr>
              <w:pStyle w:val="2"/>
              <w:bidi w:val="0"/>
            </w:pPr>
            <w:r>
              <w:rPr>
                <w:rFonts w:hint="eastAsia"/>
              </w:rPr>
              <w:t>账    号：  /                               </w:t>
            </w:r>
          </w:p>
        </w:tc>
      </w:tr>
    </w:tbl>
    <w:p w14:paraId="034701C2">
      <w:pPr>
        <w:pStyle w:val="2"/>
        <w:bidi w:val="0"/>
        <w:rPr>
          <w:rFonts w:hint="eastAsia"/>
        </w:rPr>
      </w:pPr>
      <w:r>
        <w:rPr>
          <w:rFonts w:hint="eastAsia"/>
        </w:rPr>
        <w:t>                 </w:t>
      </w:r>
    </w:p>
    <w:p w14:paraId="70664F21">
      <w:pPr>
        <w:pStyle w:val="2"/>
        <w:bidi w:val="0"/>
        <w:rPr>
          <w:rFonts w:hint="eastAsia"/>
        </w:rPr>
      </w:pPr>
      <w:r>
        <w:rPr>
          <w:rFonts w:hint="eastAsia"/>
        </w:rPr>
        <w:t> </w:t>
      </w:r>
    </w:p>
    <w:p w14:paraId="2875A630">
      <w:pPr>
        <w:pStyle w:val="2"/>
        <w:bidi w:val="0"/>
        <w:rPr>
          <w:rFonts w:hint="eastAsia"/>
        </w:rPr>
      </w:pPr>
      <w:r>
        <w:rPr>
          <w:rFonts w:hint="eastAsia"/>
        </w:rPr>
        <w:t> </w:t>
      </w:r>
    </w:p>
    <w:p w14:paraId="0D0C44BE">
      <w:pPr>
        <w:pStyle w:val="2"/>
        <w:bidi w:val="0"/>
        <w:rPr>
          <w:rFonts w:hint="eastAsia"/>
        </w:rPr>
      </w:pPr>
      <w:r>
        <w:rPr>
          <w:rFonts w:hint="eastAsia"/>
        </w:rPr>
        <w:t>网站注册、U-Key办理、招标管理平台（购买招标文件及投标保证金递交）及电子交易平台操作指导：</w:t>
      </w:r>
    </w:p>
    <w:p w14:paraId="4DFF95E2">
      <w:pPr>
        <w:pStyle w:val="2"/>
        <w:bidi w:val="0"/>
        <w:rPr>
          <w:rFonts w:hint="eastAsia"/>
        </w:rPr>
      </w:pPr>
      <w:r>
        <w:rPr>
          <w:rFonts w:hint="eastAsia"/>
        </w:rPr>
        <w:t>咨询电话：4008800114</w:t>
      </w:r>
    </w:p>
    <w:p w14:paraId="6ED38A28">
      <w:pPr>
        <w:pStyle w:val="2"/>
        <w:bidi w:val="0"/>
        <w:rPr>
          <w:rFonts w:hint="eastAsia"/>
        </w:rPr>
      </w:pPr>
      <w:r>
        <w:rPr>
          <w:rFonts w:hint="eastAsia"/>
        </w:rPr>
        <w:t>交易平台运营机构：中油物采信息技术有限公司</w:t>
      </w:r>
    </w:p>
    <w:p w14:paraId="0AC15747">
      <w:pPr>
        <w:pStyle w:val="2"/>
        <w:bidi w:val="0"/>
        <w:rPr>
          <w:rFonts w:hint="eastAsia"/>
        </w:rPr>
      </w:pPr>
      <w:r>
        <w:rPr>
          <w:rFonts w:hint="eastAsia"/>
        </w:rPr>
        <w:t>能源一号网站邮箱：energyahead@cnpc.com.cn</w:t>
      </w:r>
    </w:p>
    <w:p w14:paraId="4B5BAC17">
      <w:pPr>
        <w:pStyle w:val="2"/>
        <w:bidi w:val="0"/>
        <w:rPr>
          <w:rFonts w:hint="eastAsia"/>
        </w:rPr>
      </w:pPr>
      <w:r>
        <w:rPr>
          <w:rFonts w:hint="eastAsia"/>
        </w:rPr>
        <w:t> </w:t>
      </w:r>
    </w:p>
    <w:p w14:paraId="41AEFC69">
      <w:pPr>
        <w:pStyle w:val="2"/>
        <w:bidi w:val="0"/>
        <w:rPr>
          <w:rFonts w:hint="eastAsia"/>
        </w:rPr>
      </w:pPr>
      <w:r>
        <w:rPr>
          <w:rFonts w:hint="eastAsia"/>
        </w:rPr>
        <w:t> </w:t>
      </w:r>
    </w:p>
    <w:p w14:paraId="4ECE6C66">
      <w:pPr>
        <w:pStyle w:val="2"/>
        <w:bidi w:val="0"/>
        <w:rPr>
          <w:rFonts w:hint="eastAsia"/>
        </w:rPr>
      </w:pPr>
      <w:r>
        <w:rPr>
          <w:rFonts w:hint="eastAsia"/>
        </w:rPr>
        <w:t>请务必在操作前认真阅读操作手册，如有疑问再在工作时间咨询。</w:t>
      </w:r>
    </w:p>
    <w:p w14:paraId="2CEE623D">
      <w:pPr>
        <w:pStyle w:val="2"/>
        <w:bidi w:val="0"/>
        <w:rPr>
          <w:rFonts w:hint="eastAsia"/>
        </w:rPr>
      </w:pPr>
      <w:r>
        <w:rPr>
          <w:rFonts w:hint="eastAsia"/>
        </w:rPr>
        <w:t> </w:t>
      </w:r>
    </w:p>
    <w:p w14:paraId="16A45FB3">
      <w:pPr>
        <w:pStyle w:val="2"/>
        <w:bidi w:val="0"/>
        <w:rPr>
          <w:rFonts w:hint="eastAsia"/>
        </w:rPr>
      </w:pPr>
      <w:r>
        <w:rPr>
          <w:rFonts w:hint="eastAsia"/>
        </w:rPr>
        <w:t> </w:t>
      </w:r>
    </w:p>
    <w:p w14:paraId="7B4E1B9B">
      <w:pPr>
        <w:pStyle w:val="2"/>
        <w:bidi w:val="0"/>
        <w:rPr>
          <w:rFonts w:hint="eastAsia"/>
        </w:rPr>
      </w:pPr>
      <w:r>
        <w:rPr>
          <w:rFonts w:hint="eastAsia"/>
        </w:rPr>
        <w:t>中国石油物资有限公司西南分公司　　　　</w:t>
      </w:r>
    </w:p>
    <w:p w14:paraId="78238B77">
      <w:pPr>
        <w:pStyle w:val="2"/>
        <w:bidi w:val="0"/>
        <w:rPr>
          <w:rFonts w:hint="eastAsia"/>
        </w:rPr>
      </w:pPr>
      <w:r>
        <w:rPr>
          <w:rFonts w:hint="eastAsia"/>
        </w:rPr>
        <w:t>（中国石油天然气集团有限公司招标中心西南分中心）</w:t>
      </w:r>
    </w:p>
    <w:p w14:paraId="0DB6ED1E">
      <w:pPr>
        <w:pStyle w:val="2"/>
        <w:bidi w:val="0"/>
        <w:rPr>
          <w:rFonts w:hint="eastAsia"/>
        </w:rPr>
      </w:pPr>
      <w:r>
        <w:rPr>
          <w:rFonts w:hint="eastAsia"/>
        </w:rPr>
        <w:t>                                      　</w:t>
      </w:r>
    </w:p>
    <w:p w14:paraId="3206B50A">
      <w:pPr>
        <w:pStyle w:val="2"/>
        <w:bidi w:val="0"/>
        <w:rPr>
          <w:rFonts w:hint="eastAsia"/>
        </w:rPr>
      </w:pPr>
      <w:r>
        <w:rPr>
          <w:rFonts w:hint="eastAsia"/>
        </w:rPr>
        <w:t>                                       2025 年 8 月 26 日</w:t>
      </w:r>
    </w:p>
    <w:p w14:paraId="20513DC1">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7A9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2025-08-26T08:06:23Z</dcterms:created>
  <dc:creator>28039</dc:creator>
  <cp:lastModifiedBy>璇儿</cp:lastModifiedBy>
  <dcterms:modified xsi:type="dcterms:W3CDTF">2025-08-26T08:06:29Z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45830E1F809241FF8F4E216AFB1D4A87_12</vt:lpwstr>
  </property>
</Properties>
</file>