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CDAD0">
      <w:pPr>
        <w:pStyle w:val="2"/>
        <w:bidi w:val="0"/>
      </w:pPr>
      <w:bookmarkStart w:id="0" w:name="_GoBack"/>
      <w:r>
        <w:rPr>
          <w:lang w:val="en-US" w:eastAsia="zh-CN"/>
        </w:rPr>
        <w:t>一、本采购广州分公司2025年聚乙烯</w:t>
      </w:r>
      <w:r>
        <w:rPr>
          <w:rFonts w:hint="eastAsia"/>
          <w:lang w:val="en-US" w:eastAsia="zh-CN"/>
        </w:rPr>
        <w:t>周转箱8.26，采购人为中国石油化工股份有限公司广州分公司，已具备采购条件，现公开邀请供应商参加谈判采购活动。</w:t>
      </w:r>
    </w:p>
    <w:p w14:paraId="58F621EE">
      <w:pPr>
        <w:pStyle w:val="2"/>
        <w:bidi w:val="0"/>
        <w:rPr>
          <w:rFonts w:hint="eastAsia"/>
        </w:rPr>
      </w:pPr>
      <w:r>
        <w:rPr>
          <w:rFonts w:hint="eastAsia"/>
          <w:lang w:val="en-US" w:eastAsia="zh-CN"/>
        </w:rPr>
        <w:t>二、采购公告编号：TP20250827-1830-35134</w:t>
      </w:r>
    </w:p>
    <w:p w14:paraId="4BF0B2DB">
      <w:pPr>
        <w:pStyle w:val="2"/>
        <w:bidi w:val="0"/>
      </w:pPr>
      <w:r>
        <w:rPr>
          <w:rFonts w:hint="eastAsia"/>
          <w:lang w:val="en-US" w:eastAsia="zh-CN"/>
        </w:rPr>
        <w:t>三、采购范围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68"/>
        <w:gridCol w:w="1257"/>
        <w:gridCol w:w="2202"/>
        <w:gridCol w:w="505"/>
        <w:gridCol w:w="727"/>
        <w:gridCol w:w="813"/>
        <w:gridCol w:w="2434"/>
      </w:tblGrid>
      <w:tr w14:paraId="5DFB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6C4EF1">
            <w:pPr>
              <w:pStyle w:val="2"/>
              <w:bidi w:val="0"/>
            </w:pPr>
            <w:r>
              <w:rPr>
                <w:lang w:val="en-US" w:eastAsia="zh-CN"/>
              </w:rP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851B35">
            <w:pPr>
              <w:pStyle w:val="2"/>
              <w:bidi w:val="0"/>
            </w:pPr>
            <w:r>
              <w:rPr>
                <w:lang w:val="en-US" w:eastAsia="zh-CN"/>
              </w:rPr>
              <w:t>编码</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72FBF8">
            <w:pPr>
              <w:pStyle w:val="2"/>
              <w:bidi w:val="0"/>
            </w:pPr>
            <w:r>
              <w:rPr>
                <w:lang w:val="en-US" w:eastAsia="zh-CN"/>
              </w:rPr>
              <w:t>物资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8FC3F6">
            <w:pPr>
              <w:pStyle w:val="2"/>
              <w:bidi w:val="0"/>
            </w:pPr>
            <w:r>
              <w:rPr>
                <w:lang w:val="en-US" w:eastAsia="zh-CN"/>
              </w:rPr>
              <w:t>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868522">
            <w:pPr>
              <w:pStyle w:val="2"/>
              <w:bidi w:val="0"/>
            </w:pPr>
            <w:r>
              <w:rPr>
                <w:lang w:val="en-US" w:eastAsia="zh-CN"/>
              </w:rPr>
              <w:t>计量单位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DC3578">
            <w:pPr>
              <w:pStyle w:val="2"/>
              <w:bidi w:val="0"/>
            </w:pPr>
            <w:r>
              <w:rPr>
                <w:lang w:val="en-US" w:eastAsia="zh-CN"/>
              </w:rPr>
              <w:t>交货时间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D2F8D2">
            <w:pPr>
              <w:pStyle w:val="2"/>
              <w:bidi w:val="0"/>
            </w:pPr>
            <w:r>
              <w:rPr>
                <w:lang w:val="en-US" w:eastAsia="zh-CN"/>
              </w:rPr>
              <w:t>交货地点</w:t>
            </w:r>
          </w:p>
        </w:tc>
      </w:tr>
      <w:tr w14:paraId="2305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040F59">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8C74C8">
            <w:pPr>
              <w:pStyle w:val="2"/>
              <w:bidi w:val="0"/>
            </w:pPr>
            <w:r>
              <w:rPr>
                <w:lang w:val="en-US" w:eastAsia="zh-CN"/>
              </w:rPr>
              <w:t>1605020090514745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5C6482">
            <w:pPr>
              <w:pStyle w:val="2"/>
              <w:bidi w:val="0"/>
            </w:pPr>
            <w:r>
              <w:rPr>
                <w:lang w:val="en-US" w:eastAsia="zh-CN"/>
              </w:rPr>
              <w:t>聚乙烯周转箱\610×430×260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F533CD">
            <w:pPr>
              <w:pStyle w:val="2"/>
              <w:bidi w:val="0"/>
            </w:pPr>
            <w:r>
              <w:rPr>
                <w:lang w:val="en-US" w:eastAsia="zh-CN"/>
              </w:rPr>
              <w:t>50.0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6A711C">
            <w:pPr>
              <w:pStyle w:val="2"/>
              <w:bidi w:val="0"/>
            </w:pPr>
            <w:r>
              <w:rPr>
                <w:lang w:val="en-US" w:eastAsia="zh-CN"/>
              </w:rPr>
              <w:t>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358C6A">
            <w:pPr>
              <w:pStyle w:val="2"/>
              <w:bidi w:val="0"/>
            </w:pPr>
            <w:r>
              <w:rPr>
                <w:lang w:val="en-US" w:eastAsia="zh-CN"/>
              </w:rPr>
              <w:t>2026-12-19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3076E1">
            <w:pPr>
              <w:pStyle w:val="2"/>
              <w:bidi w:val="0"/>
            </w:pPr>
            <w:r>
              <w:rPr>
                <w:lang w:val="en-US" w:eastAsia="zh-CN"/>
              </w:rPr>
              <w:t>广州分公司物装工厂/三剂、化学剂库</w:t>
            </w:r>
          </w:p>
        </w:tc>
      </w:tr>
      <w:tr w14:paraId="193C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A3F79B">
            <w:pPr>
              <w:pStyle w:val="2"/>
              <w:bidi w:val="0"/>
            </w:pPr>
            <w:r>
              <w:rPr>
                <w:lang w:val="en-US" w:eastAsia="zh-CN"/>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D47F41">
            <w:pPr>
              <w:pStyle w:val="2"/>
              <w:bidi w:val="0"/>
            </w:pPr>
            <w:r>
              <w:rPr>
                <w:lang w:val="en-US" w:eastAsia="zh-CN"/>
              </w:rPr>
              <w:t>1605020088729336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6961A9">
            <w:pPr>
              <w:pStyle w:val="2"/>
              <w:bidi w:val="0"/>
            </w:pPr>
            <w:r>
              <w:rPr>
                <w:lang w:val="en-US" w:eastAsia="zh-CN"/>
              </w:rPr>
              <w:t>聚乙烯周转箱\400×300×150 加强型</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96672A">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6B2E59">
            <w:pPr>
              <w:pStyle w:val="2"/>
              <w:bidi w:val="0"/>
            </w:pPr>
            <w:r>
              <w:rPr>
                <w:lang w:val="en-US" w:eastAsia="zh-CN"/>
              </w:rPr>
              <w:t>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35F47D">
            <w:pPr>
              <w:pStyle w:val="2"/>
              <w:bidi w:val="0"/>
            </w:pPr>
            <w:r>
              <w:rPr>
                <w:lang w:val="en-US" w:eastAsia="zh-CN"/>
              </w:rPr>
              <w:t>2026-12-19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87121B">
            <w:pPr>
              <w:pStyle w:val="2"/>
              <w:bidi w:val="0"/>
            </w:pPr>
            <w:r>
              <w:rPr>
                <w:lang w:val="en-US" w:eastAsia="zh-CN"/>
              </w:rPr>
              <w:t>广州分公司物装工厂/三剂、化学剂库</w:t>
            </w:r>
          </w:p>
        </w:tc>
      </w:tr>
      <w:tr w14:paraId="0C4A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7475C4">
            <w:pPr>
              <w:pStyle w:val="2"/>
              <w:bidi w:val="0"/>
            </w:pPr>
            <w:r>
              <w:rPr>
                <w:lang w:val="en-US" w:eastAsia="zh-CN"/>
              </w:rP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94BBEE">
            <w:pPr>
              <w:pStyle w:val="2"/>
              <w:bidi w:val="0"/>
            </w:pPr>
            <w:r>
              <w:rPr>
                <w:lang w:val="en-US" w:eastAsia="zh-CN"/>
              </w:rPr>
              <w:t>1605020086250708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123E02">
            <w:pPr>
              <w:pStyle w:val="2"/>
              <w:bidi w:val="0"/>
            </w:pPr>
            <w:r>
              <w:rPr>
                <w:lang w:val="en-US" w:eastAsia="zh-CN"/>
              </w:rPr>
              <w:t>聚乙烯周转箱\720×560×380 加强型</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7B008B">
            <w:pPr>
              <w:pStyle w:val="2"/>
              <w:bidi w:val="0"/>
            </w:pPr>
            <w:r>
              <w:rPr>
                <w:lang w:val="en-US" w:eastAsia="zh-CN"/>
              </w:rPr>
              <w:t>30.0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8E43AC">
            <w:pPr>
              <w:pStyle w:val="2"/>
              <w:bidi w:val="0"/>
            </w:pPr>
            <w:r>
              <w:rPr>
                <w:lang w:val="en-US" w:eastAsia="zh-CN"/>
              </w:rPr>
              <w:t>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7B2F43">
            <w:pPr>
              <w:pStyle w:val="2"/>
              <w:bidi w:val="0"/>
            </w:pPr>
            <w:r>
              <w:rPr>
                <w:lang w:val="en-US" w:eastAsia="zh-CN"/>
              </w:rPr>
              <w:t>2026-12-19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FFF7AB">
            <w:pPr>
              <w:pStyle w:val="2"/>
              <w:bidi w:val="0"/>
            </w:pPr>
            <w:r>
              <w:rPr>
                <w:lang w:val="en-US" w:eastAsia="zh-CN"/>
              </w:rPr>
              <w:t>广州分公司物装工厂/三剂、化学剂库</w:t>
            </w:r>
          </w:p>
        </w:tc>
      </w:tr>
    </w:tbl>
    <w:p w14:paraId="4543CA86">
      <w:pPr>
        <w:pStyle w:val="2"/>
        <w:bidi w:val="0"/>
        <w:rPr>
          <w:rFonts w:hint="eastAsia"/>
        </w:rPr>
      </w:pPr>
      <w:r>
        <w:rPr>
          <w:rFonts w:hint="eastAsia"/>
          <w:lang w:val="en-US" w:eastAsia="zh-CN"/>
        </w:rPr>
        <w:t>四、供应商资格要求</w:t>
      </w:r>
    </w:p>
    <w:p w14:paraId="6B88978C">
      <w:pPr>
        <w:pStyle w:val="2"/>
        <w:bidi w:val="0"/>
      </w:pPr>
      <w:r>
        <w:rPr>
          <w:rFonts w:hint="eastAsia"/>
        </w:rPr>
        <w:t>4.1资格要求：（1）供应商应具有营业执照、税务登记证、组织机构代码证，或按照“三证合一” 登记制度登记，执照有效。</w:t>
      </w:r>
    </w:p>
    <w:p w14:paraId="547FAC9C">
      <w:pPr>
        <w:pStyle w:val="2"/>
        <w:bidi w:val="0"/>
      </w:pPr>
      <w:r>
        <w:rPr>
          <w:rFonts w:hint="eastAsia"/>
        </w:rPr>
        <w:t>4.2资格要求：（2）供应商响应文件、承诺书等由授权代表签字的，应当附法定代表人授权书、法人及被授权人身份证件。</w:t>
      </w:r>
    </w:p>
    <w:p w14:paraId="45BB86DF">
      <w:pPr>
        <w:pStyle w:val="2"/>
        <w:bidi w:val="0"/>
      </w:pPr>
      <w:r>
        <w:rPr>
          <w:rFonts w:hint="eastAsia"/>
        </w:rPr>
        <w:t>4.3信誉要求：（1）供应商未处于中国石化风险停用、违约停用处理期内。</w:t>
      </w:r>
    </w:p>
    <w:p w14:paraId="2CF56241">
      <w:pPr>
        <w:pStyle w:val="2"/>
        <w:bidi w:val="0"/>
      </w:pPr>
      <w:r>
        <w:rPr>
          <w:rFonts w:hint="eastAsia"/>
        </w:rPr>
        <w:t>4.4信誉要求：（2）供应商未处于被责令停产停业、暂扣或者吊销许可证、暂扣或者吊销执照的情形；不存在进入清算程序，或者被宣告破产，或其他丧失履约能力的情形。须提供由法定代表人或授权代表签署并加盖公章的承诺书。</w:t>
      </w:r>
    </w:p>
    <w:p w14:paraId="69C30702">
      <w:pPr>
        <w:pStyle w:val="2"/>
        <w:bidi w:val="0"/>
      </w:pPr>
      <w:r>
        <w:rPr>
          <w:rFonts w:hint="eastAsia"/>
        </w:rPr>
        <w:t>4.5信誉要求：（3）供应商近两年内没有发生重大安全责任事故，且未被列入中华人民共和国应急管理部政务服务平台“企业安全生产信用信息查询”联合惩戒对象名单。须提供由法定代表人或授权代表签署并加盖公章的承诺书。</w:t>
      </w:r>
    </w:p>
    <w:p w14:paraId="0B3C3C4E">
      <w:pPr>
        <w:pStyle w:val="2"/>
        <w:bidi w:val="0"/>
      </w:pPr>
      <w:r>
        <w:rPr>
          <w:rFonts w:hint="eastAsia"/>
        </w:rPr>
        <w:t>4.6信誉要求：（4）供应商近两年内不存在未及时履行法院或仲裁机构的生效判决或裁定的情形。须提供由法定代表人或授权代表签署并加盖公章的承诺书。</w:t>
      </w:r>
    </w:p>
    <w:p w14:paraId="6299F9C2">
      <w:pPr>
        <w:pStyle w:val="2"/>
        <w:bidi w:val="0"/>
      </w:pPr>
      <w:r>
        <w:rPr>
          <w:rFonts w:hint="eastAsia"/>
        </w:rPr>
        <w:t>4.7信誉要求：（5）供应商近两年内不存在被国家企业信用信息公示系统列入严重违法失信企业名单；近两年内不存在被信用中国网站列入失信被执行人名单；近两年内不存在被列入国税系统公布的重大税收违法案件当事人名单。须提供由法定代表人或授权代表签署并加盖公章的承诺书。</w:t>
      </w:r>
    </w:p>
    <w:p w14:paraId="336EEAD5">
      <w:pPr>
        <w:pStyle w:val="2"/>
        <w:bidi w:val="0"/>
      </w:pPr>
      <w:r>
        <w:rPr>
          <w:rFonts w:hint="eastAsia"/>
        </w:rPr>
        <w:t>4.8其他要求：报价供应商必须具有160502权限</w:t>
      </w:r>
    </w:p>
    <w:p w14:paraId="17F1D4A1">
      <w:pPr>
        <w:pStyle w:val="2"/>
        <w:bidi w:val="0"/>
      </w:pPr>
      <w:r>
        <w:rPr>
          <w:rFonts w:hint="eastAsia"/>
        </w:rPr>
        <w:t>允许代理商、流通商参加。</w:t>
      </w:r>
    </w:p>
    <w:p w14:paraId="5EB4DF33">
      <w:pPr>
        <w:pStyle w:val="2"/>
        <w:bidi w:val="0"/>
        <w:rPr>
          <w:rFonts w:hint="eastAsia"/>
        </w:rPr>
      </w:pPr>
      <w:r>
        <w:rPr>
          <w:rFonts w:hint="eastAsia"/>
          <w:lang w:val="en-US" w:eastAsia="zh-CN"/>
        </w:rPr>
        <w:t>五、采购文件获取与响应</w:t>
      </w:r>
    </w:p>
    <w:p w14:paraId="2BB05659">
      <w:pPr>
        <w:pStyle w:val="2"/>
        <w:bidi w:val="0"/>
      </w:pPr>
      <w:r>
        <w:rPr>
          <w:rFonts w:hint="eastAsia"/>
        </w:rPr>
        <w:t>5.1凡有意参加本次谈判采购的，请于 2025-08-27 08:22至 2025-08-30 14:22 （北京时间），中国石化物资电子商务平台（https://ec.sinopec.com）或易派客（https://epec.com)下载电子采购文件。</w:t>
      </w:r>
    </w:p>
    <w:p w14:paraId="4289FF09">
      <w:pPr>
        <w:pStyle w:val="2"/>
        <w:bidi w:val="0"/>
      </w:pPr>
      <w:r>
        <w:rPr>
          <w:rFonts w:hint="eastAsia"/>
        </w:rPr>
        <w:t>5.2本次采购无需递交技术商务响应文件。本次谈判采购采用电子采购方式，不接受纸质版响应文件。</w:t>
      </w:r>
    </w:p>
    <w:p w14:paraId="24E5B3F5">
      <w:pPr>
        <w:pStyle w:val="2"/>
        <w:bidi w:val="0"/>
      </w:pPr>
      <w:r>
        <w:rPr>
          <w:rFonts w:hint="eastAsia"/>
        </w:rPr>
        <w:t>5.3响应文件递交的截止时间为2025-08-30 14:22，供应商应在截止时间前通过中国石化物资电子商务平台（https://ec.sinopec.com）或易派客（https://epec.com)递交电子响应文件。</w:t>
      </w:r>
    </w:p>
    <w:p w14:paraId="5B8DCE57">
      <w:pPr>
        <w:pStyle w:val="2"/>
        <w:bidi w:val="0"/>
      </w:pPr>
      <w:r>
        <w:rPr>
          <w:rFonts w:hint="eastAsia"/>
        </w:rPr>
        <w:t>5.4逾期递交的响应文件，将予以拒收。</w:t>
      </w:r>
    </w:p>
    <w:p w14:paraId="55758739">
      <w:pPr>
        <w:pStyle w:val="2"/>
        <w:bidi w:val="0"/>
      </w:pPr>
      <w:r>
        <w:rPr>
          <w:rFonts w:hint="eastAsia"/>
        </w:rPr>
        <w:t>5.5尚未注册的申请人须在易派客平台（https://epec.com）注册，填报基本信息（基本信息包括营业执照、税务登记证、组织机构代码证、银行账户信息等）。申请人务必确保注册信息准确。</w:t>
      </w:r>
    </w:p>
    <w:p w14:paraId="008009A8">
      <w:pPr>
        <w:pStyle w:val="2"/>
        <w:bidi w:val="0"/>
        <w:rPr>
          <w:rFonts w:hint="eastAsia"/>
        </w:rPr>
      </w:pPr>
      <w:r>
        <w:rPr>
          <w:rFonts w:hint="eastAsia"/>
          <w:lang w:val="en-US" w:eastAsia="zh-CN"/>
        </w:rPr>
        <w:t>六、发布公告媒介</w:t>
      </w:r>
    </w:p>
    <w:p w14:paraId="4679438E">
      <w:pPr>
        <w:pStyle w:val="2"/>
        <w:bidi w:val="0"/>
      </w:pPr>
      <w:r>
        <w:rPr>
          <w:rFonts w:hint="eastAsia"/>
        </w:rPr>
        <w:t>6.1本次采购公告在中国石化物资电子商务平台（https://ec.sinopec.com）、易派客（https://epec.com)上发布。</w:t>
      </w:r>
    </w:p>
    <w:p w14:paraId="1CEBD131">
      <w:pPr>
        <w:pStyle w:val="2"/>
        <w:bidi w:val="0"/>
      </w:pPr>
      <w:r>
        <w:rPr>
          <w:rFonts w:hint="eastAsia"/>
        </w:rPr>
        <w:t>6.2供应商或者其他利害关系人对采购文件有异议的，可在“易派客”网站（https://epec.com）“投诉/曝光台→异议投诉”页面填报并提交。</w:t>
      </w:r>
    </w:p>
    <w:p w14:paraId="7FE45123">
      <w:pPr>
        <w:pStyle w:val="2"/>
        <w:bidi w:val="0"/>
        <w:rPr>
          <w:rFonts w:hint="eastAsia"/>
        </w:rPr>
      </w:pPr>
      <w:r>
        <w:rPr>
          <w:rFonts w:hint="eastAsia"/>
          <w:lang w:val="en-US" w:eastAsia="zh-CN"/>
        </w:rPr>
        <w:t>七、业务联系信息：</w:t>
      </w:r>
    </w:p>
    <w:p w14:paraId="062B7B5A">
      <w:pPr>
        <w:pStyle w:val="2"/>
        <w:bidi w:val="0"/>
      </w:pPr>
      <w:r>
        <w:rPr>
          <w:rFonts w:hint="eastAsia"/>
        </w:rPr>
        <w:t>联系人：朱俊峰</w:t>
      </w:r>
    </w:p>
    <w:p w14:paraId="2A1373F1">
      <w:pPr>
        <w:pStyle w:val="2"/>
        <w:bidi w:val="0"/>
      </w:pPr>
      <w:r>
        <w:rPr>
          <w:rFonts w:hint="eastAsia"/>
        </w:rPr>
        <w:t>单位：中国石油化工股份有限公司广州分公司</w:t>
      </w:r>
    </w:p>
    <w:p w14:paraId="28D2D096">
      <w:pPr>
        <w:pStyle w:val="2"/>
        <w:bidi w:val="0"/>
      </w:pPr>
      <w:r>
        <w:rPr>
          <w:rFonts w:hint="eastAsia"/>
        </w:rPr>
        <w:t>联系电话：020-62120700</w:t>
      </w:r>
    </w:p>
    <w:p w14:paraId="32E3C6F7">
      <w:pPr>
        <w:pStyle w:val="2"/>
        <w:bidi w:val="0"/>
      </w:pPr>
      <w:r>
        <w:rPr>
          <w:rFonts w:hint="eastAsia"/>
        </w:rPr>
        <w:t>邮箱：zhujf.gzsh@sinopec.com</w:t>
      </w:r>
    </w:p>
    <w:p w14:paraId="66155FB6">
      <w:pPr>
        <w:pStyle w:val="2"/>
        <w:bidi w:val="0"/>
      </w:pPr>
      <w:r>
        <w:rPr>
          <w:rFonts w:hint="eastAsia"/>
        </w:rPr>
        <w:t>中国石油化工股份有限公司广州分公司</w:t>
      </w:r>
    </w:p>
    <w:p w14:paraId="185B7B61">
      <w:pPr>
        <w:pStyle w:val="2"/>
        <w:bidi w:val="0"/>
      </w:pPr>
      <w:r>
        <w:rPr>
          <w:rFonts w:hint="eastAsia"/>
        </w:rPr>
        <w:t>2025年08月27日</w:t>
      </w:r>
    </w:p>
    <w:p w14:paraId="7F45F866">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37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2025-08-27T06:39:27Z</dcterms:created>
  <dc:creator>28039</dc:creator>
  <cp:lastModifiedBy>璇儿</cp:lastModifiedBy>
  <dcterms:modified xsi:type="dcterms:W3CDTF">2025-08-27T06:39:33Z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5871AF5ED54046E685FB9D5A46FF69D2_12</vt:lpwstr>
  </property>
</Properties>
</file>