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B9C80">
      <w:pPr>
        <w:pStyle w:val="2"/>
        <w:bidi w:val="0"/>
      </w:pPr>
      <w:bookmarkStart w:id="0" w:name="_GoBack"/>
      <w:r>
        <w:rPr>
          <w:lang w:val="en-US" w:eastAsia="zh-CN"/>
        </w:rPr>
        <w:t>中国邮政集团有限公司池州市分公司池州市贵池区多多买菜网格</w:t>
      </w:r>
      <w:r>
        <w:rPr>
          <w:rFonts w:hint="eastAsia"/>
          <w:lang w:val="en-US" w:eastAsia="zh-CN"/>
        </w:rPr>
        <w:t>仓配送外包项目招标公告</w:t>
      </w:r>
    </w:p>
    <w:p w14:paraId="7D88E8F1">
      <w:pPr>
        <w:pStyle w:val="2"/>
        <w:bidi w:val="0"/>
        <w:rPr>
          <w:rFonts w:hint="eastAsia"/>
        </w:rPr>
      </w:pPr>
      <w:r>
        <w:rPr>
          <w:rFonts w:hint="eastAsia"/>
        </w:rPr>
        <w:t> </w:t>
      </w:r>
    </w:p>
    <w:p w14:paraId="048B778C">
      <w:pPr>
        <w:pStyle w:val="2"/>
        <w:bidi w:val="0"/>
        <w:rPr>
          <w:rFonts w:hint="eastAsia"/>
        </w:rPr>
      </w:pPr>
      <w:r>
        <w:rPr>
          <w:rFonts w:hint="eastAsia"/>
        </w:rPr>
        <w:t>中金招标有限责任公司（以下简称“代理机构”）受（中国邮政集团有限公司池州市分公司）（以下简称“招标人”）委托，就中国邮政集团有限公司池州市分公司池州市贵池区多多买菜网格仓配送外包项目项下的货物及服务进行国内公开招标。现邀请合格的投标人前来投标。本项目采用电子化招投标，对投标人在“中国邮政电子采购与供应平台”上传的电子版投标文件进行审查。</w:t>
      </w:r>
    </w:p>
    <w:p w14:paraId="3459B61A">
      <w:pPr>
        <w:pStyle w:val="2"/>
        <w:bidi w:val="0"/>
        <w:rPr>
          <w:rFonts w:hint="eastAsia"/>
        </w:rPr>
      </w:pPr>
      <w:r>
        <w:rPr>
          <w:rFonts w:hint="eastAsia"/>
        </w:rPr>
        <w:t>1、项目名称：中国邮政集团有限公司池州市分公司池州市贵池区多多买菜网格仓配送外包项目</w:t>
      </w:r>
    </w:p>
    <w:p w14:paraId="0638F125">
      <w:pPr>
        <w:pStyle w:val="2"/>
        <w:bidi w:val="0"/>
        <w:rPr>
          <w:rFonts w:hint="eastAsia"/>
        </w:rPr>
      </w:pPr>
      <w:r>
        <w:rPr>
          <w:rFonts w:hint="eastAsia"/>
        </w:rPr>
        <w:t>2、项目编号：0773-2540GNAHFWGK2329</w:t>
      </w:r>
    </w:p>
    <w:p w14:paraId="65805697">
      <w:pPr>
        <w:pStyle w:val="2"/>
        <w:bidi w:val="0"/>
        <w:rPr>
          <w:rFonts w:hint="eastAsia"/>
        </w:rPr>
      </w:pPr>
      <w:r>
        <w:rPr>
          <w:rFonts w:hint="eastAsia"/>
        </w:rPr>
        <w:t>3、招标内容：因业务发展需要，为进一步有效拓展社区团购业务市场，加快寄递业务发展，中国邮政集团有限公司池州市分公司拟启动池州市贵池区多多买菜网格仓配送外包项目的采购工作，该项目主要内容是对消费品（蔬果、日用百货、快消品等）接卸、拣货、堆码环节和配送环节通过业务外包。具体内容详见招标文件</w:t>
      </w:r>
    </w:p>
    <w:p w14:paraId="4855C189">
      <w:pPr>
        <w:pStyle w:val="2"/>
        <w:bidi w:val="0"/>
        <w:rPr>
          <w:rFonts w:hint="eastAsia"/>
        </w:rPr>
      </w:pPr>
      <w:r>
        <w:rPr>
          <w:rFonts w:hint="eastAsia"/>
        </w:rPr>
        <w:t>4、项目预算：175.15万元/年，本预算不作为结算依据，最终根据实际订单量结合中标单价及外包服务过程中质量考核标准按月据实结算。供应商报价包括人员工资、保险、发票税费等一切费用。最高含税限价：分拣(按件)：0.1294元/件；投递(按件)：0.1830元/件；投递(按团)：2.8751元/团</w:t>
      </w:r>
    </w:p>
    <w:p w14:paraId="2B3F8252">
      <w:pPr>
        <w:pStyle w:val="2"/>
        <w:bidi w:val="0"/>
        <w:rPr>
          <w:rFonts w:hint="eastAsia"/>
        </w:rPr>
      </w:pPr>
      <w:r>
        <w:rPr>
          <w:rFonts w:hint="eastAsia"/>
        </w:rPr>
        <w:t>5、资金来源：自筹资金</w:t>
      </w:r>
    </w:p>
    <w:p w14:paraId="4F9908FE">
      <w:pPr>
        <w:pStyle w:val="2"/>
        <w:bidi w:val="0"/>
        <w:rPr>
          <w:rFonts w:hint="eastAsia"/>
        </w:rPr>
      </w:pPr>
      <w:r>
        <w:rPr>
          <w:rFonts w:hint="eastAsia"/>
        </w:rPr>
        <w:t>6、项目类别：服务类</w:t>
      </w:r>
    </w:p>
    <w:p w14:paraId="64B7CBDA">
      <w:pPr>
        <w:pStyle w:val="2"/>
        <w:bidi w:val="0"/>
        <w:rPr>
          <w:rFonts w:hint="eastAsia"/>
        </w:rPr>
      </w:pPr>
      <w:r>
        <w:rPr>
          <w:rFonts w:hint="eastAsia"/>
        </w:rPr>
        <w:t>7、标段（包别）划分：1个包</w:t>
      </w:r>
    </w:p>
    <w:p w14:paraId="6885D4A0">
      <w:pPr>
        <w:pStyle w:val="2"/>
        <w:bidi w:val="0"/>
        <w:rPr>
          <w:rFonts w:hint="eastAsia"/>
        </w:rPr>
      </w:pPr>
      <w:r>
        <w:rPr>
          <w:rFonts w:hint="eastAsia"/>
        </w:rPr>
        <w:t>8、资格审查办法：资格后审</w:t>
      </w:r>
    </w:p>
    <w:p w14:paraId="7155D83D">
      <w:pPr>
        <w:pStyle w:val="2"/>
        <w:bidi w:val="0"/>
        <w:rPr>
          <w:rFonts w:hint="eastAsia"/>
        </w:rPr>
      </w:pPr>
      <w:r>
        <w:rPr>
          <w:rFonts w:hint="eastAsia"/>
        </w:rPr>
        <w:t>9、投标人资格条件:</w:t>
      </w:r>
    </w:p>
    <w:p w14:paraId="46519331">
      <w:pPr>
        <w:pStyle w:val="2"/>
        <w:bidi w:val="0"/>
        <w:rPr>
          <w:rFonts w:hint="eastAsia"/>
        </w:rPr>
      </w:pPr>
      <w:r>
        <w:rPr>
          <w:rFonts w:hint="eastAsia"/>
        </w:rPr>
        <w:t>（1）、必须是在中华人民共和国境内依法登记注册、具有独立法人资格、根据中华人民共和国有关法律合法成立并存在的企业或有总公司法人授权的分公司；具有为本项目提供相应服务的资质和能力；投标人须为增值税一般纳税人，能开具增值税专用发票。</w:t>
      </w:r>
    </w:p>
    <w:p w14:paraId="489DCAC0">
      <w:pPr>
        <w:pStyle w:val="2"/>
        <w:bidi w:val="0"/>
        <w:rPr>
          <w:rFonts w:hint="eastAsia"/>
        </w:rPr>
      </w:pPr>
      <w:r>
        <w:rPr>
          <w:rFonts w:hint="eastAsia"/>
        </w:rPr>
        <w:t>（2）、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列入安徽邮政本项目对应品目及区域范围黑名单、且在有效期内的供应商，被采取永久禁入措施的供应商的法定代表人、负责人所注册设立的其他法人或非法人组织，均无资格参加本项目的采购活动。</w:t>
      </w:r>
    </w:p>
    <w:p w14:paraId="396FCDDB">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1E17542">
      <w:pPr>
        <w:pStyle w:val="2"/>
        <w:bidi w:val="0"/>
        <w:rPr>
          <w:rFonts w:hint="eastAsia"/>
        </w:rPr>
      </w:pPr>
      <w:r>
        <w:rPr>
          <w:rFonts w:hint="eastAsia"/>
        </w:rPr>
        <w:t>（4）、单位负责人为同一人或者存在控股、管理关系的不同单位，不得同时参加本项目同一包的投标。</w:t>
      </w:r>
    </w:p>
    <w:p w14:paraId="31131B81">
      <w:pPr>
        <w:pStyle w:val="2"/>
        <w:bidi w:val="0"/>
        <w:rPr>
          <w:rFonts w:hint="eastAsia"/>
        </w:rPr>
      </w:pPr>
      <w:r>
        <w:rPr>
          <w:rFonts w:hint="eastAsia"/>
        </w:rPr>
        <w:t>（5）、本项目不接受联合体应答，并且不得将本项目内容以任何方式进行转包、分包。</w:t>
      </w:r>
    </w:p>
    <w:p w14:paraId="5890E07E">
      <w:pPr>
        <w:pStyle w:val="2"/>
        <w:bidi w:val="0"/>
        <w:rPr>
          <w:rFonts w:hint="eastAsia"/>
        </w:rPr>
      </w:pPr>
      <w:r>
        <w:rPr>
          <w:rFonts w:hint="eastAsia"/>
        </w:rPr>
        <w:t>（6）、投标人的各项投标单价均不得高于最高限价。</w:t>
      </w:r>
    </w:p>
    <w:p w14:paraId="254C65D5">
      <w:pPr>
        <w:pStyle w:val="2"/>
        <w:bidi w:val="0"/>
        <w:rPr>
          <w:rFonts w:hint="eastAsia"/>
        </w:rPr>
      </w:pPr>
      <w:r>
        <w:rPr>
          <w:rFonts w:hint="eastAsia"/>
        </w:rPr>
        <w:t>（7）、投标人承诺参与本项目时未与他人围标串标，如存在围标串标，自愿接受取消安徽邮政所有招标采购项目投标资格等所有处罚。</w:t>
      </w:r>
    </w:p>
    <w:p w14:paraId="44DA782A">
      <w:pPr>
        <w:pStyle w:val="2"/>
        <w:bidi w:val="0"/>
        <w:rPr>
          <w:rFonts w:hint="eastAsia"/>
        </w:rPr>
      </w:pPr>
      <w:r>
        <w:rPr>
          <w:rFonts w:hint="eastAsia"/>
        </w:rPr>
        <w:t>（8）、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364FA9A6">
      <w:pPr>
        <w:pStyle w:val="2"/>
        <w:bidi w:val="0"/>
        <w:rPr>
          <w:rFonts w:hint="eastAsia"/>
        </w:rPr>
      </w:pPr>
      <w:r>
        <w:rPr>
          <w:rFonts w:hint="eastAsia"/>
        </w:rPr>
        <w:t>注：投标人须按照“第四章 投标文件格式”的要求提供上述资格要求的有效证明材料，否则，其投标将被否决。</w:t>
      </w:r>
    </w:p>
    <w:p w14:paraId="4567A673">
      <w:pPr>
        <w:pStyle w:val="2"/>
        <w:bidi w:val="0"/>
        <w:rPr>
          <w:rFonts w:hint="eastAsia"/>
        </w:rPr>
      </w:pPr>
      <w:r>
        <w:rPr>
          <w:rFonts w:hint="eastAsia"/>
        </w:rPr>
        <w:t>10、招标文件的获取方式：</w:t>
      </w:r>
    </w:p>
    <w:p w14:paraId="46580543">
      <w:pPr>
        <w:pStyle w:val="2"/>
        <w:bidi w:val="0"/>
        <w:rPr>
          <w:rFonts w:hint="eastAsia"/>
        </w:rPr>
      </w:pPr>
      <w:r>
        <w:rPr>
          <w:rFonts w:hint="eastAsia"/>
        </w:rPr>
        <w:t>（一）办理CA证书</w:t>
      </w:r>
    </w:p>
    <w:p w14:paraId="7C4C2A71">
      <w:pPr>
        <w:pStyle w:val="2"/>
        <w:bidi w:val="0"/>
        <w:rPr>
          <w:rFonts w:hint="eastAsia"/>
        </w:rPr>
      </w:pPr>
      <w:r>
        <w:rPr>
          <w:rFonts w:hint="eastAsia"/>
        </w:rPr>
        <w:t>登录“中国邮政电子采购与供应平台”（网址：https://cg.11185.cn）办理CA证书等。</w:t>
      </w:r>
    </w:p>
    <w:p w14:paraId="448C71F4">
      <w:pPr>
        <w:pStyle w:val="2"/>
        <w:bidi w:val="0"/>
        <w:rPr>
          <w:rFonts w:hint="eastAsia"/>
        </w:rPr>
      </w:pPr>
      <w:r>
        <w:rPr>
          <w:rFonts w:hint="eastAsia"/>
        </w:rPr>
        <w:t>流程：注册→登录→【CA办理】→查找对应项目→报名→填写相关信息【请务必按要求填写对应信息，并按标包上传上述报名资料文件（营业执照等供应商资格要求的资料扫描件加盖公章）】（如资料不全，招标人拒绝接受）→审核→下载招标文件。CA证书办理、“中国邮政电子采购与供应平台”操作相关事宜请下载“平台首页—用户中心—下载中心—下载：中国邮政电子采购与供应平台操作手册-电子采购分册-供应商”，或可联系客服电话400-898-8881 (周一～周五9:00-17:00）CA客服电话：4007888550 （周一～周五9:00-17:00）。</w:t>
      </w:r>
    </w:p>
    <w:p w14:paraId="0943F2B4">
      <w:pPr>
        <w:pStyle w:val="2"/>
        <w:bidi w:val="0"/>
        <w:rPr>
          <w:rFonts w:hint="eastAsia"/>
        </w:rPr>
      </w:pPr>
      <w:r>
        <w:rPr>
          <w:rFonts w:hint="eastAsia"/>
        </w:rPr>
        <w:t>（二）获取招标文件</w:t>
      </w:r>
    </w:p>
    <w:p w14:paraId="0646C852">
      <w:pPr>
        <w:pStyle w:val="2"/>
        <w:bidi w:val="0"/>
        <w:rPr>
          <w:rFonts w:hint="eastAsia"/>
        </w:rPr>
      </w:pPr>
      <w:r>
        <w:rPr>
          <w:rFonts w:hint="eastAsia"/>
        </w:rPr>
        <w:t>获取文件流程：进入平台—注册并办理CA—（审批通过）—选择参加的项目/选择接受邀请的项目—购买采购文件—填写并上传订单信息（支付凭证）—（审批通过）—下载招标文件（具体参照平台页面右下角“供应商操作指南”）。</w:t>
      </w:r>
    </w:p>
    <w:p w14:paraId="302BD350">
      <w:pPr>
        <w:pStyle w:val="2"/>
        <w:bidi w:val="0"/>
        <w:rPr>
          <w:rFonts w:hint="eastAsia"/>
        </w:rPr>
      </w:pPr>
      <w:r>
        <w:rPr>
          <w:rFonts w:hint="eastAsia"/>
        </w:rPr>
        <w:t>凡有意参加响应者，请于2025年8月28日至2025年9月12日，每日上午9:00时至12:00时，下午14:00时至17:00时（北京时间，下同），线上报名，每标段人民币400元整，招标文件售后不退。供应商应将获取文件时的支付凭证同步上传至“中国邮政电子采购与供应平台”对应的报名项目中，经审核后即可下载招标文件。</w:t>
      </w:r>
    </w:p>
    <w:p w14:paraId="5C395796">
      <w:pPr>
        <w:pStyle w:val="2"/>
        <w:bidi w:val="0"/>
        <w:rPr>
          <w:rFonts w:hint="eastAsia"/>
        </w:rPr>
      </w:pPr>
      <w:r>
        <w:rPr>
          <w:rFonts w:hint="eastAsia"/>
        </w:rPr>
        <w:t>注：投标人须在“中国邮政电子采购与供应平台”（网址：https://cg.11185.cn）完成“下载招标文件”的操作。</w:t>
      </w:r>
    </w:p>
    <w:p w14:paraId="255493DC">
      <w:pPr>
        <w:pStyle w:val="2"/>
        <w:bidi w:val="0"/>
        <w:rPr>
          <w:rFonts w:hint="eastAsia"/>
        </w:rPr>
      </w:pPr>
      <w:r>
        <w:rPr>
          <w:rFonts w:hint="eastAsia"/>
        </w:rPr>
        <w:t>11、投标文件的递交：</w:t>
      </w:r>
    </w:p>
    <w:p w14:paraId="33E4B12B">
      <w:pPr>
        <w:pStyle w:val="2"/>
        <w:bidi w:val="0"/>
        <w:rPr>
          <w:rFonts w:hint="eastAsia"/>
        </w:rPr>
      </w:pPr>
      <w:r>
        <w:rPr>
          <w:rFonts w:hint="eastAsia"/>
        </w:rPr>
        <w:t>（1）递交平台、递交时间及签到：线上电子版投标文件递交的截止时间为2025年9月16日下午14:00（北京时间），投标人应在截止时间前通过“中国邮政电子采购与供应平台”（网址：https://cg.11185.cn）递交加密的线上电子版投标文件，并在2025年9月16日下午13:30 -14:00（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3A3D9381">
      <w:pPr>
        <w:pStyle w:val="2"/>
        <w:bidi w:val="0"/>
        <w:rPr>
          <w:rFonts w:hint="eastAsia"/>
        </w:rPr>
      </w:pPr>
      <w:r>
        <w:rPr>
          <w:rFonts w:hint="eastAsia"/>
        </w:rPr>
        <w:t>（2）递交及解密地点：远程解密。投标人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01CA62D5">
      <w:pPr>
        <w:pStyle w:val="2"/>
        <w:bidi w:val="0"/>
        <w:rPr>
          <w:rFonts w:hint="eastAsia"/>
        </w:rPr>
      </w:pPr>
      <w:r>
        <w:rPr>
          <w:rFonts w:hint="eastAsia"/>
        </w:rPr>
        <w:t>（3）线上电子版投标文件加密、解密：投标人须在投标文件递交截止时间前对“中国邮政电子采购与供应平台”（网址：https://cg.11185.cn）递交的线上电子版投标文件进行加密。投标人须在平台下载《中国邮政投标管家》工具结合CA证书，进行线上电子版投标文件的编制，并在投标文件递交截止时间前进行加密后上传至平台，递交投标文件的设备需为投标人自主可控的电脑终端设备，不得与其他投标人使用同一台电脑递交响应文件。投标文件递交截止时间后，尽快使用CA证书完成线上电子版投标文件的解密，线上电子版投标文件解密截止时间为：2025年9月16日下午14:30（北京时间）。供应商须自行考虑互联网网络及运行环境不畅、介质损坏等因素造成的风险。投标人未在规定时间内完成线上电子版投标文件解密流程，投标将被拒绝。</w:t>
      </w:r>
    </w:p>
    <w:p w14:paraId="5F505AC3">
      <w:pPr>
        <w:pStyle w:val="2"/>
        <w:bidi w:val="0"/>
        <w:rPr>
          <w:rFonts w:hint="eastAsia"/>
        </w:rPr>
      </w:pPr>
      <w:r>
        <w:rPr>
          <w:rFonts w:hint="eastAsia"/>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74980B9D">
      <w:pPr>
        <w:pStyle w:val="2"/>
        <w:bidi w:val="0"/>
        <w:rPr>
          <w:rFonts w:hint="eastAsia"/>
        </w:rPr>
      </w:pPr>
      <w:r>
        <w:rPr>
          <w:rFonts w:hint="eastAsia"/>
        </w:rPr>
        <w:t>注：线上电子版投标文件指：按招标文件要求通过《中国邮政投标管家》工具编制、加密、上传至“中国邮政电子采购与供应平台”（网址：https://cg.11185.cn）的电子版投标文件。纸质版投标文件指：纸质版投标文件应为线上电子版投标文件的打印版。</w:t>
      </w:r>
    </w:p>
    <w:p w14:paraId="013F7D13">
      <w:pPr>
        <w:pStyle w:val="2"/>
        <w:bidi w:val="0"/>
        <w:rPr>
          <w:rFonts w:hint="eastAsia"/>
        </w:rPr>
      </w:pPr>
      <w:r>
        <w:rPr>
          <w:rFonts w:hint="eastAsia"/>
        </w:rPr>
        <w:t>纸质版投标文件应与线上电子版投标文件保持一致，如不一致以线上电子版投标文件为准。</w:t>
      </w:r>
    </w:p>
    <w:p w14:paraId="417B0726">
      <w:pPr>
        <w:pStyle w:val="2"/>
        <w:bidi w:val="0"/>
        <w:rPr>
          <w:rFonts w:hint="eastAsia"/>
        </w:rPr>
      </w:pPr>
      <w:r>
        <w:rPr>
          <w:rFonts w:hint="eastAsia"/>
        </w:rPr>
        <w:t>12、开标</w:t>
      </w:r>
    </w:p>
    <w:p w14:paraId="4A5B7C54">
      <w:pPr>
        <w:pStyle w:val="2"/>
        <w:bidi w:val="0"/>
        <w:rPr>
          <w:rFonts w:hint="eastAsia"/>
        </w:rPr>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40078604">
      <w:pPr>
        <w:pStyle w:val="2"/>
        <w:bidi w:val="0"/>
        <w:rPr>
          <w:rFonts w:hint="eastAsia"/>
        </w:rPr>
      </w:pPr>
      <w:r>
        <w:rPr>
          <w:rFonts w:hint="eastAsia"/>
        </w:rPr>
        <w:t>（2）开标时间：2025年9月16日下午14:00（北京时间）。投标人须自行考虑互联网网络及运行环境不畅、介质损坏等因素造成的风险。</w:t>
      </w:r>
    </w:p>
    <w:p w14:paraId="41D5F76D">
      <w:pPr>
        <w:pStyle w:val="2"/>
        <w:bidi w:val="0"/>
        <w:rPr>
          <w:rFonts w:hint="eastAsia"/>
        </w:rPr>
      </w:pPr>
      <w:r>
        <w:rPr>
          <w:rFonts w:hint="eastAsia"/>
        </w:rPr>
        <w:t>（3）投标文件递交及开标地点：中国邮政电子采购与供应商平台。</w:t>
      </w:r>
    </w:p>
    <w:p w14:paraId="629E591F">
      <w:pPr>
        <w:pStyle w:val="2"/>
        <w:bidi w:val="0"/>
        <w:rPr>
          <w:rFonts w:hint="eastAsia"/>
        </w:rPr>
      </w:pPr>
      <w:r>
        <w:rPr>
          <w:rFonts w:hint="eastAsia"/>
        </w:rPr>
        <w:t>13、发布公告的媒体：</w:t>
      </w:r>
    </w:p>
    <w:p w14:paraId="3B8174CC">
      <w:pPr>
        <w:pStyle w:val="2"/>
        <w:bidi w:val="0"/>
        <w:rPr>
          <w:rFonts w:hint="eastAsia"/>
        </w:rPr>
      </w:pPr>
      <w:r>
        <w:rPr>
          <w:rFonts w:hint="eastAsia"/>
        </w:rPr>
        <w:t>同时在中国邮政集团公司官网（http://www.chinapost.com.cn）、中国邮政电子采购与供应平台（https://cg.11185.cn）网站及安徽省招标投标信息网（http://www.ahtba.org.cn）上发布</w:t>
      </w:r>
    </w:p>
    <w:p w14:paraId="2AB8E5E1">
      <w:pPr>
        <w:pStyle w:val="2"/>
        <w:bidi w:val="0"/>
        <w:rPr>
          <w:rFonts w:hint="eastAsia"/>
        </w:rPr>
      </w:pPr>
      <w:r>
        <w:rPr>
          <w:rFonts w:hint="eastAsia"/>
        </w:rPr>
        <w:t>14、联系方式：</w:t>
      </w:r>
    </w:p>
    <w:p w14:paraId="4FEF0923">
      <w:pPr>
        <w:pStyle w:val="2"/>
        <w:bidi w:val="0"/>
        <w:rPr>
          <w:rFonts w:hint="eastAsia"/>
        </w:rPr>
      </w:pPr>
      <w:r>
        <w:rPr>
          <w:rFonts w:hint="eastAsia"/>
        </w:rPr>
        <w:t>（一）项目单位：中国邮政集团有限公司池州市分公司</w:t>
      </w:r>
    </w:p>
    <w:p w14:paraId="1E17ACE3">
      <w:pPr>
        <w:pStyle w:val="2"/>
        <w:bidi w:val="0"/>
        <w:rPr>
          <w:rFonts w:hint="eastAsia"/>
        </w:rPr>
      </w:pPr>
      <w:r>
        <w:rPr>
          <w:rFonts w:hint="eastAsia"/>
        </w:rPr>
        <w:t>地址：安徽省池州市长江南路与致远路交叉口东北角</w:t>
      </w:r>
    </w:p>
    <w:p w14:paraId="1D9CD55E">
      <w:pPr>
        <w:pStyle w:val="2"/>
        <w:bidi w:val="0"/>
        <w:rPr>
          <w:rFonts w:hint="eastAsia"/>
        </w:rPr>
      </w:pPr>
      <w:r>
        <w:rPr>
          <w:rFonts w:hint="eastAsia"/>
        </w:rPr>
        <w:t>（二）招标代理机构：中金招标有限责任公司</w:t>
      </w:r>
    </w:p>
    <w:p w14:paraId="18F57AB7">
      <w:pPr>
        <w:pStyle w:val="2"/>
        <w:bidi w:val="0"/>
        <w:rPr>
          <w:rFonts w:hint="eastAsia"/>
        </w:rPr>
      </w:pPr>
      <w:r>
        <w:rPr>
          <w:rFonts w:hint="eastAsia"/>
        </w:rPr>
        <w:t>地址：安徽省合肥市庐阳区怀宁北路与固镇路交口西北角北辰旭辉中心707-718</w:t>
      </w:r>
    </w:p>
    <w:p w14:paraId="18D589EB">
      <w:pPr>
        <w:pStyle w:val="2"/>
        <w:bidi w:val="0"/>
        <w:rPr>
          <w:rFonts w:hint="eastAsia"/>
        </w:rPr>
      </w:pPr>
      <w:r>
        <w:rPr>
          <w:rFonts w:hint="eastAsia"/>
        </w:rPr>
        <w:t>报名及保证金问题联系人：胡工     电话：19392722697</w:t>
      </w:r>
    </w:p>
    <w:p w14:paraId="5E994A9D">
      <w:pPr>
        <w:pStyle w:val="2"/>
        <w:bidi w:val="0"/>
        <w:rPr>
          <w:rFonts w:hint="eastAsia"/>
        </w:rPr>
      </w:pPr>
      <w:r>
        <w:rPr>
          <w:rFonts w:hint="eastAsia"/>
        </w:rPr>
        <w:t>招标文件技术问题联系人：方工     电话：13731991636</w:t>
      </w:r>
    </w:p>
    <w:p w14:paraId="5EE34F18">
      <w:pPr>
        <w:pStyle w:val="2"/>
        <w:bidi w:val="0"/>
        <w:rPr>
          <w:rFonts w:hint="eastAsia"/>
        </w:rPr>
      </w:pPr>
      <w:r>
        <w:rPr>
          <w:rFonts w:hint="eastAsia"/>
        </w:rPr>
        <w:t>15、异议、投诉</w:t>
      </w:r>
    </w:p>
    <w:p w14:paraId="59A69D43">
      <w:pPr>
        <w:pStyle w:val="2"/>
        <w:bidi w:val="0"/>
        <w:rPr>
          <w:rFonts w:hint="eastAsia"/>
        </w:rPr>
      </w:pPr>
      <w:r>
        <w:rPr>
          <w:rFonts w:hint="eastAsia"/>
        </w:rPr>
        <w:t>通过微信、支付宝、QQ等APP“扫一扫”功能扫码填写，可提供视频、图片等资料一并上传，接受监督举报。按照被监督对象属地和级别，选择界面中相应监督单位，相关信息应准确填写，实事求是反映问题。</w:t>
      </w:r>
    </w:p>
    <w:p w14:paraId="2EFAA258">
      <w:pPr>
        <w:pStyle w:val="2"/>
        <w:bidi w:val="0"/>
        <w:rPr>
          <w:rFonts w:hint="eastAsia"/>
        </w:rPr>
      </w:pPr>
      <w:r>
        <w:rPr>
          <w:rFonts w:hint="eastAsia"/>
        </w:rPr>
        <w:t> </w:t>
      </w:r>
    </w:p>
    <w:p w14:paraId="79835BAC">
      <w:pPr>
        <w:pStyle w:val="2"/>
        <w:bidi w:val="0"/>
        <w:rPr>
          <w:rFonts w:hint="eastAsia"/>
        </w:rPr>
      </w:pPr>
      <w:r>
        <w:rPr>
          <w:rFonts w:hint="eastAsia"/>
        </w:rPr>
        <w:t> </w:t>
      </w:r>
    </w:p>
    <w:p w14:paraId="49F8008A">
      <w:pPr>
        <w:pStyle w:val="2"/>
        <w:bidi w:val="0"/>
        <w:rPr>
          <w:rFonts w:hint="eastAsia"/>
        </w:rPr>
      </w:pPr>
      <w:r>
        <w:rPr>
          <w:rFonts w:hint="eastAsia"/>
        </w:rPr>
        <w:t> </w:t>
      </w:r>
    </w:p>
    <w:p w14:paraId="23921B8C">
      <w:pPr>
        <w:pStyle w:val="2"/>
        <w:bidi w:val="0"/>
        <w:rPr>
          <w:rFonts w:hint="eastAsia"/>
        </w:rPr>
      </w:pPr>
      <w:r>
        <w:rPr>
          <w:rFonts w:hint="eastAsia"/>
        </w:rPr>
        <w:t>纪检监督二维码</w:t>
      </w:r>
    </w:p>
    <w:p w14:paraId="4245DB11">
      <w:pPr>
        <w:pStyle w:val="2"/>
        <w:bidi w:val="0"/>
        <w:rPr>
          <w:rFonts w:hint="eastAsia"/>
        </w:rPr>
      </w:pPr>
      <w:r>
        <w:rPr>
          <w:rFonts w:hint="eastAsia"/>
        </w:rPr>
        <w:t> </w:t>
      </w:r>
    </w:p>
    <w:p w14:paraId="7587DC2B">
      <w:pPr>
        <w:pStyle w:val="2"/>
        <w:bidi w:val="0"/>
        <w:rPr>
          <w:rFonts w:hint="eastAsia"/>
        </w:rPr>
      </w:pPr>
      <w:r>
        <w:rPr>
          <w:rFonts w:hint="eastAsia"/>
        </w:rPr>
        <w:t> </w:t>
      </w:r>
    </w:p>
    <w:p w14:paraId="08FA4EA3">
      <w:pPr>
        <w:pStyle w:val="2"/>
        <w:bidi w:val="0"/>
      </w:pPr>
      <w:r>
        <w:rPr>
          <w:rFonts w:hint="eastAsia"/>
        </w:rPr>
        <w:t>邮政集团采购文件模板_V2.0_202312</w:t>
      </w:r>
    </w:p>
    <w:p w14:paraId="077B2AEB">
      <w:pPr>
        <w:pStyle w:val="2"/>
        <w:bidi w:val="0"/>
      </w:pPr>
      <w:r>
        <w:rPr>
          <w:rFonts w:hint="eastAsia"/>
        </w:rPr>
        <w:t> </w:t>
      </w:r>
    </w:p>
    <w:p w14:paraId="5891183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D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3435</Words>
  <Characters>3849</Characters>
  <Lines>0</Lines>
  <Paragraphs>0</Paragraphs>
  <TotalTime>0</TotalTime>
  <ScaleCrop>false</ScaleCrop>
  <LinksUpToDate>false</LinksUpToDate>
  <CharactersWithSpaces>3870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2025-08-29T03:01:04Z</dcterms:created>
  <dc:creator>28039</dc:creator>
  <cp:lastModifiedBy>璇儿</cp:lastModifiedBy>
  <dcterms:modified xsi:type="dcterms:W3CDTF">2025-08-29T03:01:09Z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1A90D5852E6042FB9AA11C40BD845C13_12</vt:lpwstr>
  </property>
</Properties>
</file>