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E145D">
      <w:pPr>
        <w:pStyle w:val="2"/>
        <w:bidi w:val="0"/>
      </w:pPr>
      <w:bookmarkStart w:id="0" w:name="_GoBack"/>
      <w:r>
        <w:rPr>
          <w:rFonts w:hint="eastAsia"/>
        </w:rPr>
        <w:t>一、项目概况：</w:t>
      </w:r>
    </w:p>
    <w:p w14:paraId="04081841">
      <w:pPr>
        <w:pStyle w:val="2"/>
        <w:bidi w:val="0"/>
        <w:rPr>
          <w:rFonts w:hint="eastAsia"/>
        </w:rPr>
      </w:pPr>
      <w:r>
        <w:rPr>
          <w:rFonts w:hint="eastAsia"/>
        </w:rPr>
        <w:t>1.1项目名称：南京医药江苏零售物流一体化（一期）项目托盘货架、搁板货架采购项目。</w:t>
      </w:r>
    </w:p>
    <w:p w14:paraId="783AEB75">
      <w:pPr>
        <w:pStyle w:val="2"/>
        <w:bidi w:val="0"/>
        <w:rPr>
          <w:rFonts w:hint="eastAsia"/>
        </w:rPr>
      </w:pPr>
      <w:r>
        <w:rPr>
          <w:rFonts w:hint="eastAsia"/>
        </w:rPr>
        <w:t>1.2项目编号：JD066025R4ZC00926</w:t>
      </w:r>
    </w:p>
    <w:p w14:paraId="13385170">
      <w:pPr>
        <w:pStyle w:val="2"/>
        <w:bidi w:val="0"/>
        <w:rPr>
          <w:rFonts w:hint="eastAsia"/>
        </w:rPr>
      </w:pPr>
      <w:r>
        <w:rPr>
          <w:rFonts w:hint="eastAsia"/>
        </w:rPr>
        <w:t>1.3资金来源：自筹并已落实。</w:t>
      </w:r>
    </w:p>
    <w:p w14:paraId="54C1AD3C">
      <w:pPr>
        <w:pStyle w:val="2"/>
        <w:bidi w:val="0"/>
        <w:rPr>
          <w:rFonts w:hint="eastAsia"/>
        </w:rPr>
      </w:pPr>
      <w:r>
        <w:rPr>
          <w:rFonts w:hint="eastAsia"/>
        </w:rPr>
        <w:t>1.4采购内容：托盘货架、搁板货架采购。</w:t>
      </w:r>
    </w:p>
    <w:p w14:paraId="4D03A3E0">
      <w:pPr>
        <w:pStyle w:val="2"/>
        <w:bidi w:val="0"/>
        <w:rPr>
          <w:rFonts w:hint="eastAsia"/>
        </w:rPr>
      </w:pPr>
      <w:r>
        <w:rPr>
          <w:rFonts w:hint="eastAsia"/>
        </w:rPr>
        <w:t>1.5本项目不接受联合体磋商，不允许转包分包。</w:t>
      </w:r>
    </w:p>
    <w:p w14:paraId="4B27272C">
      <w:pPr>
        <w:pStyle w:val="2"/>
        <w:bidi w:val="0"/>
        <w:rPr>
          <w:rFonts w:hint="eastAsia"/>
        </w:rPr>
      </w:pPr>
      <w:r>
        <w:rPr>
          <w:rFonts w:hint="eastAsia"/>
        </w:rPr>
        <w:t>二、资格审查方法：资格后审</w:t>
      </w:r>
    </w:p>
    <w:p w14:paraId="0A341EE8">
      <w:pPr>
        <w:pStyle w:val="2"/>
        <w:bidi w:val="0"/>
        <w:rPr>
          <w:rFonts w:hint="eastAsia"/>
        </w:rPr>
      </w:pPr>
      <w:r>
        <w:rPr>
          <w:rFonts w:hint="eastAsia"/>
        </w:rPr>
        <w:t>三、供应商资格要求</w:t>
      </w:r>
    </w:p>
    <w:p w14:paraId="4FC959AC">
      <w:pPr>
        <w:pStyle w:val="2"/>
        <w:bidi w:val="0"/>
        <w:rPr>
          <w:rFonts w:hint="eastAsia"/>
        </w:rPr>
      </w:pPr>
      <w:r>
        <w:rPr>
          <w:rFonts w:hint="eastAsia"/>
        </w:rPr>
        <w:t>3.1在中华人民共和国境内注册并年检合格且具有独立承担民事责任的能力，具备有效的营业执照；企业注册资金不低于人民币500万元；</w:t>
      </w:r>
    </w:p>
    <w:p w14:paraId="04B49FD2">
      <w:pPr>
        <w:pStyle w:val="2"/>
        <w:bidi w:val="0"/>
        <w:rPr>
          <w:rFonts w:hint="eastAsia"/>
        </w:rPr>
      </w:pPr>
      <w:r>
        <w:rPr>
          <w:rFonts w:hint="eastAsia"/>
        </w:rPr>
        <w:t>3.2参加本磋商采购活动前三年内，在经营活动中没有重大违法记录（须提供相关承诺书）；</w:t>
      </w:r>
    </w:p>
    <w:p w14:paraId="69FBE2CC">
      <w:pPr>
        <w:pStyle w:val="2"/>
        <w:bidi w:val="0"/>
        <w:rPr>
          <w:rFonts w:hint="eastAsia"/>
        </w:rPr>
      </w:pPr>
      <w:r>
        <w:rPr>
          <w:rFonts w:hint="eastAsia"/>
        </w:rPr>
        <w:t>3.3供应商必须为未被列入“信用中国”网站（www.creditchina.gov.cn）渠道信用记录失信被执行人、重大税收违法案件当事人名单、政府采购严重违法失信行为记录名单，且近三年未受到市场监督管理局、行业管理、税务及其他行政机构的行政处罚；（提供加盖公章的“信用中国”网站查询页、“国家企业信用信息公示系统”查询页及相关承诺，格式自拟）；</w:t>
      </w:r>
    </w:p>
    <w:p w14:paraId="1B0FA356">
      <w:pPr>
        <w:pStyle w:val="2"/>
        <w:bidi w:val="0"/>
        <w:rPr>
          <w:rFonts w:hint="eastAsia"/>
        </w:rPr>
      </w:pPr>
      <w:r>
        <w:rPr>
          <w:rFonts w:hint="eastAsia"/>
        </w:rPr>
        <w:t>3.4法定代表人为同一个人的两个及两个以上法人，母公司与全资子公司/由其控股的子公司，不得同时参与本项目磋商；</w:t>
      </w:r>
    </w:p>
    <w:p w14:paraId="79A726FE">
      <w:pPr>
        <w:pStyle w:val="2"/>
        <w:bidi w:val="0"/>
        <w:rPr>
          <w:rFonts w:hint="eastAsia"/>
        </w:rPr>
      </w:pPr>
      <w:r>
        <w:rPr>
          <w:rFonts w:hint="eastAsia"/>
        </w:rPr>
        <w:t>3.5供应商提供自2021年1月1日以来具备合同金额在110万元及以上托盘货架或搁板货架的供货业绩（提供业绩合同、验收报告、发包人付款凭据（或发票），三者缺一不可。时间、金额以合同为准，提供的证明材料必须能充分反映相关数据和内容，否则视为未提供）；</w:t>
      </w:r>
    </w:p>
    <w:p w14:paraId="6C2DC095">
      <w:pPr>
        <w:pStyle w:val="2"/>
        <w:bidi w:val="0"/>
        <w:rPr>
          <w:rFonts w:hint="eastAsia"/>
        </w:rPr>
      </w:pPr>
      <w:r>
        <w:rPr>
          <w:rFonts w:hint="eastAsia"/>
        </w:rPr>
        <w:t>3.6供应商须在法律和财务上独立、合法运作并独立于采购人和采购代理机构，不得直接或间接地与采购人为本项目所委托的咨询公司或其附属机构有任何关联；</w:t>
      </w:r>
    </w:p>
    <w:p w14:paraId="455C13C8">
      <w:pPr>
        <w:pStyle w:val="2"/>
        <w:bidi w:val="0"/>
        <w:rPr>
          <w:rFonts w:hint="eastAsia"/>
        </w:rPr>
      </w:pPr>
      <w:r>
        <w:rPr>
          <w:rFonts w:hint="eastAsia"/>
        </w:rPr>
        <w:t>四、购买磋商文件时间及地点</w:t>
      </w:r>
    </w:p>
    <w:p w14:paraId="520A8280">
      <w:pPr>
        <w:pStyle w:val="2"/>
        <w:bidi w:val="0"/>
        <w:rPr>
          <w:rFonts w:hint="eastAsia"/>
        </w:rPr>
      </w:pPr>
      <w:r>
        <w:rPr>
          <w:rFonts w:hint="eastAsia"/>
        </w:rPr>
        <w:t>4.1凡有意参加投标者，请于2025年9月1日至2025年9月8日17:30时（北京时间，下同），登录江苏国企阳光交易平台（网址为：https://www.jsygjy.cn）按照要求进行实名会员注册、完善相关信息及选择项目、下载文件。</w:t>
      </w:r>
    </w:p>
    <w:p w14:paraId="2E068957">
      <w:pPr>
        <w:pStyle w:val="2"/>
        <w:bidi w:val="0"/>
        <w:rPr>
          <w:rFonts w:hint="eastAsia"/>
        </w:rPr>
      </w:pPr>
      <w:r>
        <w:rPr>
          <w:rFonts w:hint="eastAsia"/>
        </w:rPr>
        <w:t>4.2平台网址为：https://www.jsygjy.cn。参与者首次登录平台前，须前往平台免费注册，注册成功且完善相关信息后，可以及时参与平台上所有发布的项目。</w:t>
      </w:r>
    </w:p>
    <w:p w14:paraId="18BE6D06">
      <w:pPr>
        <w:pStyle w:val="2"/>
        <w:bidi w:val="0"/>
        <w:rPr>
          <w:rFonts w:hint="eastAsia"/>
        </w:rPr>
      </w:pPr>
      <w:r>
        <w:rPr>
          <w:rFonts w:hint="eastAsia"/>
        </w:rPr>
        <w:t>4.3参与者应充分考虑平台注册、信息检查、资料上传等所需时间。未按照本公告要求获得本项目文件的，招标代理机构不予接收其响应文件。</w:t>
      </w:r>
    </w:p>
    <w:p w14:paraId="41AD9324">
      <w:pPr>
        <w:pStyle w:val="2"/>
        <w:bidi w:val="0"/>
        <w:rPr>
          <w:rFonts w:hint="eastAsia"/>
        </w:rPr>
      </w:pPr>
      <w:r>
        <w:rPr>
          <w:rFonts w:hint="eastAsia"/>
        </w:rPr>
        <w:t>4.4需要发票的，可在“费用管理--发票管理”模块下载发票；平台服务费发票由江苏招采信息技术有限公司开具。非因招标代理机构或平台原因，发票一经开具不予退换。</w:t>
      </w:r>
    </w:p>
    <w:p w14:paraId="67C63415">
      <w:pPr>
        <w:pStyle w:val="2"/>
        <w:bidi w:val="0"/>
        <w:rPr>
          <w:rFonts w:hint="eastAsia"/>
        </w:rPr>
      </w:pPr>
      <w:r>
        <w:rPr>
          <w:rFonts w:hint="eastAsia"/>
        </w:rPr>
        <w:t>4.5平台网站首页“帮助中心”提供操作手册，参与者可以下载并根据操作手册提示进行注册、登录等操作。供应商平台咨询电话：025-83306809（工作日8：30-11：30，13：30-17：30）。</w:t>
      </w:r>
    </w:p>
    <w:p w14:paraId="1C3B5355">
      <w:pPr>
        <w:pStyle w:val="2"/>
        <w:bidi w:val="0"/>
        <w:rPr>
          <w:rFonts w:hint="eastAsia"/>
        </w:rPr>
      </w:pPr>
      <w:r>
        <w:rPr>
          <w:rFonts w:hint="eastAsia"/>
        </w:rPr>
        <w:t>4.6联合体响应（如允许）的，联合体各方应当指定牵头人，并授权其以自身名义在平台办理注册、下载文件等手续，其在平台的办理行为，对联合体各方均具有约束力。</w:t>
      </w:r>
    </w:p>
    <w:p w14:paraId="5795AB9D">
      <w:pPr>
        <w:pStyle w:val="2"/>
        <w:bidi w:val="0"/>
        <w:rPr>
          <w:rFonts w:hint="eastAsia"/>
        </w:rPr>
      </w:pPr>
      <w:r>
        <w:rPr>
          <w:rFonts w:hint="eastAsia"/>
        </w:rPr>
        <w:t>4.7本项目文件售价：免费</w:t>
      </w:r>
    </w:p>
    <w:p w14:paraId="2898B4BE">
      <w:pPr>
        <w:pStyle w:val="2"/>
        <w:bidi w:val="0"/>
        <w:rPr>
          <w:rFonts w:hint="eastAsia"/>
        </w:rPr>
      </w:pPr>
      <w:r>
        <w:rPr>
          <w:rFonts w:hint="eastAsia"/>
        </w:rPr>
        <w:t>4.8本项目收取平台服务费：500元。</w:t>
      </w:r>
    </w:p>
    <w:p w14:paraId="258957D3">
      <w:pPr>
        <w:pStyle w:val="2"/>
        <w:bidi w:val="0"/>
        <w:rPr>
          <w:rFonts w:hint="eastAsia"/>
        </w:rPr>
      </w:pPr>
      <w:r>
        <w:rPr>
          <w:rFonts w:hint="eastAsia"/>
        </w:rPr>
        <w:t>五、递交响应文件的截止时间及地点</w:t>
      </w:r>
    </w:p>
    <w:p w14:paraId="0BFE2B31">
      <w:pPr>
        <w:pStyle w:val="2"/>
        <w:bidi w:val="0"/>
        <w:rPr>
          <w:rFonts w:hint="eastAsia"/>
        </w:rPr>
      </w:pPr>
      <w:r>
        <w:rPr>
          <w:rFonts w:hint="eastAsia"/>
        </w:rPr>
        <w:t>5.1递交响应文件截止时间：2025年9月11日14：00时（北京时间）</w:t>
      </w:r>
    </w:p>
    <w:p w14:paraId="7EE578BE">
      <w:pPr>
        <w:pStyle w:val="2"/>
        <w:bidi w:val="0"/>
        <w:rPr>
          <w:rFonts w:hint="eastAsia"/>
        </w:rPr>
      </w:pPr>
      <w:r>
        <w:rPr>
          <w:rFonts w:hint="eastAsia"/>
        </w:rPr>
        <w:t>5.2递交响应文件地点：南京市鼓楼区清江南路18号鼓楼创新广场D栋11楼3号开标室。</w:t>
      </w:r>
    </w:p>
    <w:p w14:paraId="40CFF7A1">
      <w:pPr>
        <w:pStyle w:val="2"/>
        <w:bidi w:val="0"/>
        <w:rPr>
          <w:rFonts w:hint="eastAsia"/>
        </w:rPr>
      </w:pPr>
      <w:r>
        <w:rPr>
          <w:rFonts w:hint="eastAsia"/>
        </w:rPr>
        <w:t>5.3递交方式：线下递交纸质响应文件。</w:t>
      </w:r>
    </w:p>
    <w:p w14:paraId="0FF044D0">
      <w:pPr>
        <w:pStyle w:val="2"/>
        <w:bidi w:val="0"/>
        <w:rPr>
          <w:rFonts w:hint="eastAsia"/>
        </w:rPr>
      </w:pPr>
      <w:r>
        <w:rPr>
          <w:rFonts w:hint="eastAsia"/>
        </w:rPr>
        <w:t>六、联系方式</w:t>
      </w:r>
    </w:p>
    <w:p w14:paraId="2BEDAF07">
      <w:pPr>
        <w:pStyle w:val="2"/>
        <w:bidi w:val="0"/>
        <w:rPr>
          <w:rFonts w:hint="eastAsia"/>
        </w:rPr>
      </w:pPr>
      <w:r>
        <w:rPr>
          <w:rFonts w:hint="eastAsia"/>
        </w:rPr>
        <w:t>采购代理机构：江苏省设备成套股份有限公司</w:t>
      </w:r>
    </w:p>
    <w:p w14:paraId="7932E781">
      <w:pPr>
        <w:pStyle w:val="2"/>
        <w:bidi w:val="0"/>
        <w:rPr>
          <w:rFonts w:hint="eastAsia"/>
        </w:rPr>
      </w:pPr>
      <w:r>
        <w:rPr>
          <w:rFonts w:hint="eastAsia"/>
        </w:rPr>
        <w:t>地址：南京市鼓楼区清江南路18号鼓楼创新广场D栋902室</w:t>
      </w:r>
    </w:p>
    <w:p w14:paraId="5BD95975">
      <w:pPr>
        <w:pStyle w:val="2"/>
        <w:bidi w:val="0"/>
        <w:rPr>
          <w:rFonts w:hint="eastAsia"/>
        </w:rPr>
      </w:pPr>
      <w:r>
        <w:rPr>
          <w:rFonts w:hint="eastAsia"/>
        </w:rPr>
        <w:t>联系人：叶谦</w:t>
      </w:r>
    </w:p>
    <w:p w14:paraId="61FE7B2D">
      <w:pPr>
        <w:pStyle w:val="2"/>
        <w:bidi w:val="0"/>
        <w:rPr>
          <w:rFonts w:hint="eastAsia"/>
        </w:rPr>
      </w:pPr>
      <w:r>
        <w:rPr>
          <w:rFonts w:hint="eastAsia"/>
        </w:rPr>
        <w:t>联系电话：025-83328406</w:t>
      </w:r>
    </w:p>
    <w:p w14:paraId="6C2A9CF0">
      <w:pPr>
        <w:pStyle w:val="2"/>
        <w:bidi w:val="0"/>
        <w:rPr>
          <w:rFonts w:hint="eastAsia"/>
        </w:rPr>
      </w:pPr>
      <w:r>
        <w:rPr>
          <w:rFonts w:hint="eastAsia"/>
        </w:rPr>
        <w:t>联系邮箱：yeq@jcec.cn</w:t>
      </w:r>
    </w:p>
    <w:p w14:paraId="71D7ABBB">
      <w:pPr>
        <w:pStyle w:val="2"/>
        <w:bidi w:val="0"/>
        <w:rPr>
          <w:rFonts w:hint="eastAsia"/>
        </w:rPr>
      </w:pPr>
      <w:r>
        <w:rPr>
          <w:rFonts w:hint="eastAsia"/>
        </w:rPr>
        <w:t>七、本次磋商公告在以下媒体发布：</w:t>
      </w:r>
    </w:p>
    <w:p w14:paraId="39152484">
      <w:pPr>
        <w:pStyle w:val="2"/>
        <w:bidi w:val="0"/>
        <w:rPr>
          <w:rFonts w:hint="eastAsia"/>
        </w:rPr>
      </w:pPr>
      <w:r>
        <w:rPr>
          <w:rFonts w:hint="eastAsia"/>
        </w:rPr>
        <w:t>本次磋商公告在以下媒体发布：江苏省招标投标公共服务平台，其他媒体转载无效。</w:t>
      </w:r>
    </w:p>
    <w:p w14:paraId="3AAB2B5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C14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2025-09-01T07:49:44Z</dcterms:created>
  <dc:creator>28039</dc:creator>
  <cp:lastModifiedBy>璇儿</cp:lastModifiedBy>
  <dcterms:modified xsi:type="dcterms:W3CDTF">2025-09-01T07:50:03Z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561DFC960E104D1E97BBF06254D71266_12</vt:lpwstr>
  </property>
</Properties>
</file>