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836E5">
      <w:pPr>
        <w:pStyle w:val="2"/>
        <w:bidi w:val="0"/>
      </w:pPr>
      <w:bookmarkStart w:id="0" w:name="_GoBack"/>
      <w:r>
        <w:rPr>
          <w:lang w:val="en-US" w:eastAsia="zh-CN"/>
        </w:rPr>
        <w:t>2025年空调平度工厂原材料自管物流物流</w:t>
      </w:r>
      <w:r>
        <w:rPr>
          <w:rFonts w:hint="eastAsia"/>
          <w:lang w:val="en-US" w:eastAsia="zh-CN"/>
        </w:rPr>
        <w:t>配送业务寻源</w:t>
      </w:r>
    </w:p>
    <w:p w14:paraId="114668C8">
      <w:pPr>
        <w:pStyle w:val="2"/>
        <w:bidi w:val="0"/>
        <w:rPr>
          <w:rFonts w:hint="eastAsia"/>
        </w:rPr>
      </w:pPr>
      <w:r>
        <w:rPr>
          <w:rFonts w:hint="eastAsia"/>
        </w:rPr>
        <w:t>1、项目内容：</w:t>
      </w:r>
    </w:p>
    <w:p w14:paraId="371DE65B">
      <w:pPr>
        <w:pStyle w:val="2"/>
        <w:bidi w:val="0"/>
      </w:pPr>
      <w:r>
        <w:rPr>
          <w:rFonts w:hint="eastAsia"/>
        </w:rPr>
        <w:t>海信空调有限公司拟将原材料（自管部分）的零部件物料齐套、物料拆包、配送、容器回收管理、空调公司基地调拨物料（空调公司从江门、湖州、日立采购的物料，简称基地调拨物料）到货后卸货、送检、入库业务、叉车装卸与配送等业务外包，即由第三方物流公司按照海信的生产计划进行物料齐套、物料报缺、缺料跟催，分时段将生产所需物料按照标准拆包、装车从仓库配送至生产工位，并将生产现场空包装容器回收至指定地点，保证生产秩序</w:t>
      </w:r>
    </w:p>
    <w:p w14:paraId="35D1BE16">
      <w:pPr>
        <w:pStyle w:val="2"/>
        <w:bidi w:val="0"/>
        <w:rPr>
          <w:rFonts w:hint="eastAsia"/>
        </w:rPr>
      </w:pPr>
      <w:r>
        <w:rPr>
          <w:rFonts w:hint="eastAsia"/>
        </w:rPr>
        <w:t>2、</w:t>
      </w:r>
    </w:p>
    <w:p w14:paraId="2E798858">
      <w:pPr>
        <w:pStyle w:val="2"/>
        <w:bidi w:val="0"/>
      </w:pPr>
      <w:r>
        <w:rPr>
          <w:rFonts w:hint="eastAsia"/>
        </w:rPr>
        <w:t>外包业务内容（包括但不限于以下内容）：</w:t>
      </w:r>
    </w:p>
    <w:p w14:paraId="1B619AF3">
      <w:pPr>
        <w:pStyle w:val="2"/>
        <w:bidi w:val="0"/>
      </w:pPr>
      <w:r>
        <w:rPr>
          <w:rFonts w:hint="eastAsia"/>
        </w:rPr>
        <w:t>1.1物流配送业务：海信空调有限公司自管或寄售模式的物料（含基地之间调拨物料），按照日生产作业计划进行物料齐套、拆包、配送（线边仓或其它指定区域，包括但不限于海信的组装线、预装线、电装线、三包车间、车品线等）、与生产线体进行数量交接、回收工位上空工装容器、三包物料等整个流程业务；</w:t>
      </w:r>
    </w:p>
    <w:p w14:paraId="02784798">
      <w:pPr>
        <w:pStyle w:val="2"/>
        <w:bidi w:val="0"/>
      </w:pPr>
      <w:r>
        <w:rPr>
          <w:rFonts w:hint="eastAsia"/>
        </w:rPr>
        <w:t>1.2空调公司基地调拨物料（空调公司从江门、湖州、日立采购的物料，简称基地调拨物料）到货后卸货、送检、入库等业务；</w:t>
      </w:r>
    </w:p>
    <w:p w14:paraId="32E99FD9">
      <w:pPr>
        <w:pStyle w:val="2"/>
        <w:bidi w:val="0"/>
      </w:pPr>
      <w:r>
        <w:rPr>
          <w:rFonts w:hint="eastAsia"/>
        </w:rPr>
        <w:t>1.3叉车装卸与配送业务</w:t>
      </w:r>
    </w:p>
    <w:p w14:paraId="600B51A7">
      <w:pPr>
        <w:pStyle w:val="2"/>
        <w:bidi w:val="0"/>
      </w:pPr>
      <w:r>
        <w:rPr>
          <w:rFonts w:hint="eastAsia"/>
        </w:rPr>
        <w:t>1.3.1大宗原材料（电机、压缩机、电抗器、阀类、进口件、阻尼块、电加热管、铜管、铝箔、塑料粒子、钢板、基地调拨料、冷媒、柴油、木制品、电加热、散热器、水箱等物料，含储备物料）来料卸货。 按照海信空调的生产进度，对压缩机、电机、电抗器、铜管、铝箔、钢板、塑料粒子、冷媒等按照先进先出的原则保质保量的进行发料。</w:t>
      </w:r>
    </w:p>
    <w:p w14:paraId="76030AE9">
      <w:pPr>
        <w:pStyle w:val="2"/>
        <w:bidi w:val="0"/>
      </w:pPr>
      <w:r>
        <w:rPr>
          <w:rFonts w:hint="eastAsia"/>
        </w:rPr>
        <w:t>1.3.2备件库特服计划、危废品、空容器、三包铜管、塑料粒子领料、基地调拨、备件发货等物料的装车；</w:t>
      </w:r>
    </w:p>
    <w:p w14:paraId="653865A2">
      <w:pPr>
        <w:pStyle w:val="2"/>
        <w:bidi w:val="0"/>
      </w:pPr>
      <w:r>
        <w:rPr>
          <w:rFonts w:hint="eastAsia"/>
        </w:rPr>
        <w:t>1.3.3对调拨空工装装车、空容器、压缩机、木托盘等料区规整整理；负责按照海信空调要求进行物料货位调整、物料归集、盘点防护。</w:t>
      </w:r>
    </w:p>
    <w:p w14:paraId="56820016">
      <w:pPr>
        <w:pStyle w:val="2"/>
        <w:bidi w:val="0"/>
      </w:pPr>
      <w:r>
        <w:rPr>
          <w:rFonts w:hint="eastAsia"/>
        </w:rPr>
        <w:t>1.3.4按照海信空调的设备操作规程对叉车进行每天点检并定期保养，保障叉车正常运行；</w:t>
      </w:r>
    </w:p>
    <w:p w14:paraId="507DAE75">
      <w:pPr>
        <w:pStyle w:val="2"/>
        <w:bidi w:val="0"/>
      </w:pPr>
      <w:r>
        <w:rPr>
          <w:rFonts w:hint="eastAsia"/>
        </w:rPr>
        <w:t>1.3.5其他上述未包含但海信空调安排的需使用叉车的业务。</w:t>
      </w:r>
    </w:p>
    <w:p w14:paraId="70359718">
      <w:pPr>
        <w:pStyle w:val="2"/>
        <w:bidi w:val="0"/>
        <w:rPr>
          <w:rFonts w:hint="eastAsia"/>
        </w:rPr>
      </w:pPr>
      <w:r>
        <w:rPr>
          <w:rFonts w:hint="eastAsia"/>
        </w:rPr>
        <w:t>3、其他内容详见附件</w:t>
      </w:r>
    </w:p>
    <w:p w14:paraId="7CF54560">
      <w:pPr>
        <w:pStyle w:val="2"/>
        <w:bidi w:val="0"/>
        <w:rPr>
          <w:rFonts w:hint="eastAsia"/>
        </w:rPr>
      </w:pPr>
      <w:r>
        <w:rPr>
          <w:rFonts w:hint="eastAsia"/>
        </w:rPr>
        <w:t>4、本公告寻源截止时间为2025年9月9日10时</w:t>
      </w:r>
    </w:p>
    <w:p w14:paraId="6F09D315">
      <w:pPr>
        <w:pStyle w:val="2"/>
        <w:bidi w:val="0"/>
        <w:rPr>
          <w:rFonts w:hint="eastAsia"/>
        </w:rPr>
      </w:pPr>
      <w:r>
        <w:rPr>
          <w:rFonts w:hint="eastAsia"/>
        </w:rPr>
        <w:t>5、联系人:祝鑫19153379417 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"https://np-srm.hisense.com/mailto:lizhen29@hisense.com" \t "https://zb.zhaobiao.cn/_blank"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zhuxin2@hisense.com</w:t>
      </w:r>
      <w:r>
        <w:rPr>
          <w:rFonts w:hint="eastAsia"/>
        </w:rPr>
        <w:fldChar w:fldCharType="end"/>
      </w:r>
    </w:p>
    <w:p w14:paraId="3CDAE727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7B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808</Words>
  <Characters>869</Characters>
  <Lines>0</Lines>
  <Paragraphs>0</Paragraphs>
  <TotalTime>0</TotalTime>
  <ScaleCrop>false</ScaleCrop>
  <LinksUpToDate>false</LinksUpToDate>
  <CharactersWithSpaces>871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2025-09-02T03:57:01Z</dcterms:created>
  <dc:creator>28039</dc:creator>
  <cp:lastModifiedBy>璇儿</cp:lastModifiedBy>
  <dcterms:modified xsi:type="dcterms:W3CDTF">2025-09-02T03:57:05Z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C3832B5BE5954F638CA22106C14FA560_12</vt:lpwstr>
  </property>
</Properties>
</file>