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6E5C6">
      <w:pPr>
        <w:pStyle w:val="2"/>
        <w:bidi w:val="0"/>
      </w:pPr>
      <w:bookmarkStart w:id="0" w:name="_GoBack"/>
      <w:r>
        <w:rPr>
          <w:rFonts w:hint="eastAsia"/>
        </w:rPr>
        <w:t>采购公告</w:t>
      </w:r>
    </w:p>
    <w:p w14:paraId="29FA01F1">
      <w:pPr>
        <w:pStyle w:val="2"/>
        <w:bidi w:val="0"/>
        <w:rPr>
          <w:rFonts w:hint="eastAsia"/>
        </w:rPr>
      </w:pPr>
      <w:r>
        <w:rPr>
          <w:rFonts w:hint="eastAsia"/>
        </w:rPr>
        <w:t>公告编号：SHXYGG202508290030</w:t>
      </w:r>
    </w:p>
    <w:p w14:paraId="5ED00844">
      <w:pPr>
        <w:pStyle w:val="2"/>
        <w:bidi w:val="0"/>
        <w:rPr>
          <w:rFonts w:hint="eastAsia"/>
        </w:rPr>
      </w:pPr>
    </w:p>
    <w:p w14:paraId="3D60ACBB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62F51B65">
      <w:pPr>
        <w:pStyle w:val="2"/>
        <w:bidi w:val="0"/>
        <w:rPr>
          <w:rFonts w:hint="eastAsia"/>
        </w:rPr>
      </w:pPr>
      <w:r>
        <w:rPr>
          <w:rFonts w:hint="eastAsia"/>
        </w:rPr>
        <w:t>采购人：河南双鹤华利药业有限公司</w:t>
      </w:r>
    </w:p>
    <w:p w14:paraId="26A02AF6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采购项目编号：CGFA20250829012</w:t>
      </w:r>
    </w:p>
    <w:p w14:paraId="0991FFF6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采购项目名称：双鹤华利2024年灯塔工厂申报项目-物流运输管理系统</w:t>
      </w:r>
    </w:p>
    <w:p w14:paraId="24DCE586">
      <w:pPr>
        <w:pStyle w:val="2"/>
        <w:bidi w:val="0"/>
        <w:rPr>
          <w:rFonts w:hint="eastAsia"/>
        </w:rPr>
      </w:pPr>
      <w:r>
        <w:rPr>
          <w:rFonts w:hint="eastAsia"/>
        </w:rPr>
        <w:t>采购内容或范围：外部系统集成（对接）范围：集团ERP、订单管理系统、WMS系统、GIS系统、LDAP、MDM等系统。</w:t>
      </w:r>
      <w:r>
        <w:rPr>
          <w:rFonts w:hint="eastAsia"/>
        </w:rPr>
        <w:br w:type="textWrapping"/>
      </w:r>
      <w:r>
        <w:rPr>
          <w:rFonts w:hint="eastAsia"/>
        </w:rPr>
        <w:t>系统验证范围：系统验证计划、风险评估、DQ、IQ、OQ验证方案及报告，配合甲方进行PQ验证、验证总结报告等。</w:t>
      </w:r>
    </w:p>
    <w:p w14:paraId="0CF469A7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42D97205">
      <w:pPr>
        <w:pStyle w:val="2"/>
        <w:bidi w:val="0"/>
        <w:rPr>
          <w:rFonts w:hint="eastAsia"/>
        </w:rPr>
      </w:pPr>
      <w:r>
        <w:rPr>
          <w:rFonts w:hint="eastAsia"/>
        </w:rPr>
        <w:t>1. 资格要求:1.资格要求：供应商为中华人民共和国境内合法注册的独立法人或其他组织，具有独立承担民事责任能力，具有独立订立合同的权利。</w:t>
      </w:r>
      <w:r>
        <w:rPr>
          <w:rFonts w:hint="eastAsia"/>
        </w:rPr>
        <w:br w:type="textWrapping"/>
      </w:r>
      <w:r>
        <w:rPr>
          <w:rFonts w:hint="eastAsia"/>
        </w:rPr>
        <w:t>2.业绩要求：供应商自2023年01月01日至投标截止日，必须具有1个及以上个制药行业信息化系统建设案例（项目已通过验收），并提供证明文件（含合同首页、供货范围内容、双方的签署盖章页或其他业绩证明材料）。</w:t>
      </w:r>
      <w:r>
        <w:rPr>
          <w:rFonts w:hint="eastAsia"/>
        </w:rPr>
        <w:br w:type="textWrapping"/>
      </w:r>
      <w:r>
        <w:rPr>
          <w:rFonts w:hint="eastAsia"/>
        </w:rPr>
        <w:t>3.联合体投标：不允许。</w:t>
      </w:r>
      <w:r>
        <w:rPr>
          <w:rFonts w:hint="eastAsia"/>
        </w:rPr>
        <w:br w:type="textWrapping"/>
      </w:r>
      <w:r>
        <w:rPr>
          <w:rFonts w:hint="eastAsia"/>
        </w:rPr>
        <w:t>4.代理商投标：不允许。</w:t>
      </w:r>
      <w:r>
        <w:rPr>
          <w:rFonts w:hint="eastAsia"/>
        </w:rPr>
        <w:br w:type="textWrapping"/>
      </w:r>
      <w:r>
        <w:rPr>
          <w:rFonts w:hint="eastAsia"/>
        </w:rPr>
        <w:t>5.信誉要求：</w:t>
      </w:r>
      <w:r>
        <w:rPr>
          <w:rFonts w:hint="eastAsia"/>
        </w:rPr>
        <w:br w:type="textWrapping"/>
      </w:r>
      <w:r>
        <w:rPr>
          <w:rFonts w:hint="eastAsia"/>
        </w:rPr>
        <w:t>(1)投标人未被国家企业信用信息公示系统网站（www.gsxt.gov.cn）列入严重违法失信企业名单（如：提供网站查询界面截图）；</w:t>
      </w:r>
      <w:r>
        <w:rPr>
          <w:rFonts w:hint="eastAsia"/>
        </w:rPr>
        <w:br w:type="textWrapping"/>
      </w:r>
      <w:r>
        <w:rPr>
          <w:rFonts w:hint="eastAsia"/>
        </w:rPr>
        <w:t>(2)投标人不属于“信用中国”网（www.creditchina.gov.cn）或各级信用信息共享平台中查明的失信被执行人（如：提供网站查询界面截图）。</w:t>
      </w:r>
      <w:r>
        <w:rPr>
          <w:rFonts w:hint="eastAsia"/>
        </w:rPr>
        <w:br w:type="textWrapping"/>
      </w:r>
      <w:r>
        <w:rPr>
          <w:rFonts w:hint="eastAsia"/>
        </w:rPr>
        <w:t>(3)供应商未被采购人或华润集团任何一方列入黑名单。</w:t>
      </w:r>
      <w:r>
        <w:rPr>
          <w:rFonts w:hint="eastAsia"/>
        </w:rPr>
        <w:br w:type="textWrapping"/>
      </w:r>
      <w:r>
        <w:rPr>
          <w:rFonts w:hint="eastAsia"/>
        </w:rPr>
        <w:t>6.其他要求：供应商提供的响应文件内营业执照及相关资质证书等文件，必须在有效期内。</w:t>
      </w:r>
    </w:p>
    <w:p w14:paraId="2E6AA32B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6A54A709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66589640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64C0F123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2025-09-08 10:00:00 （北京时间，若有变化另行通知）</w:t>
      </w:r>
    </w:p>
    <w:p w14:paraId="7B6B7EC0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70396164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21342820">
      <w:pPr>
        <w:pStyle w:val="2"/>
        <w:bidi w:val="0"/>
        <w:rPr>
          <w:rFonts w:hint="eastAsia"/>
        </w:rPr>
      </w:pPr>
      <w:r>
        <w:rPr>
          <w:rFonts w:hint="eastAsia"/>
        </w:rPr>
        <w:t>联系人：白雅雅</w:t>
      </w:r>
    </w:p>
    <w:p w14:paraId="333D50E0">
      <w:pPr>
        <w:pStyle w:val="2"/>
        <w:bidi w:val="0"/>
        <w:rPr>
          <w:rFonts w:hint="eastAsia"/>
        </w:rPr>
      </w:pPr>
      <w:r>
        <w:rPr>
          <w:rFonts w:hint="eastAsia"/>
        </w:rPr>
        <w:t>电话：15178556911</w:t>
      </w:r>
    </w:p>
    <w:p w14:paraId="71D693A1">
      <w:pPr>
        <w:pStyle w:val="2"/>
        <w:bidi w:val="0"/>
        <w:rPr>
          <w:rFonts w:hint="eastAsia"/>
        </w:rPr>
      </w:pPr>
      <w:r>
        <w:rPr>
          <w:rFonts w:hint="eastAsia"/>
        </w:rPr>
        <w:t>邮箱：baiyaya1@dcpc.com</w:t>
      </w:r>
    </w:p>
    <w:p w14:paraId="1AEB65FA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4098"/>
        <w:gridCol w:w="1060"/>
        <w:gridCol w:w="580"/>
        <w:gridCol w:w="1060"/>
      </w:tblGrid>
      <w:tr w14:paraId="059DC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E907F5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07F42E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5DDCF9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52BBBD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16F6FE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1A937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121DB5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78B911">
            <w:pPr>
              <w:pStyle w:val="2"/>
              <w:bidi w:val="0"/>
            </w:pPr>
            <w:r>
              <w:rPr>
                <w:rFonts w:hint="eastAsia"/>
              </w:rPr>
              <w:t>TMS运输管理系统(含软件实施及验证)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4DB51D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B07DF9">
            <w:pPr>
              <w:pStyle w:val="2"/>
              <w:bidi w:val="0"/>
            </w:pPr>
            <w:r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8F204E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</w:tbl>
    <w:p w14:paraId="42E7D17B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642378AF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5079B251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4FA97FE0">
      <w:pPr>
        <w:pStyle w:val="2"/>
        <w:bidi w:val="0"/>
        <w:rPr>
          <w:rFonts w:hint="eastAsia"/>
        </w:rPr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  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  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  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  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  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  供应商C成交金额为20万,C服务费为0.03万。</w:t>
      </w:r>
    </w:p>
    <w:p w14:paraId="084A9BE3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49156D84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1.本公告在华润守正采购交易平台(https://www.szecp.com.cn/)上公开发布。</w:t>
      </w:r>
    </w:p>
    <w:p w14:paraId="77B69E22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26D3992C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3.如对采购项目有异议，请登录华润守正采购交易平台,通过异议菜单提出。</w:t>
      </w:r>
    </w:p>
    <w:p w14:paraId="1AB5B5E3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3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2025-09-02T03:28:13Z</dcterms:created>
  <dc:creator>28039</dc:creator>
  <cp:lastModifiedBy>璇儿</cp:lastModifiedBy>
  <dcterms:modified xsi:type="dcterms:W3CDTF">2025-09-02T03:28:19Z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658A65AFD9674D13A3DF921F78B0E414_12</vt:lpwstr>
  </property>
</Properties>
</file>