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6AA774">
      <w:pPr>
        <w:pStyle w:val="2"/>
        <w:bidi w:val="0"/>
      </w:pPr>
      <w:bookmarkStart w:id="0" w:name="_GoBack"/>
      <w:r>
        <w:rPr>
          <w:rFonts w:hint="eastAsia"/>
        </w:rPr>
        <w:t>项目概况：</w:t>
      </w:r>
    </w:p>
    <w:p w14:paraId="5731A50D">
      <w:pPr>
        <w:pStyle w:val="2"/>
        <w:bidi w:val="0"/>
        <w:rPr>
          <w:rFonts w:hint="eastAsia"/>
        </w:rPr>
      </w:pPr>
      <w:r>
        <w:rPr>
          <w:rFonts w:hint="eastAsia"/>
        </w:rPr>
        <w:t>洛阳市第一人民医院（中州院区）药品（西药和中成药）配送企业遴选项目的潜在投标人应在洛阳市公共资源交易中心网站（lyggzyjy.ly.gov.cn）获取招标文件，并于2025年9月24日09时05分（北京时间）前递交投标文件。</w:t>
      </w:r>
    </w:p>
    <w:p w14:paraId="08C4C687">
      <w:pPr>
        <w:pStyle w:val="2"/>
        <w:bidi w:val="0"/>
        <w:rPr>
          <w:rFonts w:hint="eastAsia"/>
        </w:rPr>
      </w:pPr>
      <w:r>
        <w:rPr>
          <w:rFonts w:hint="eastAsia"/>
        </w:rPr>
        <w:t>一、项目基本情况</w:t>
      </w:r>
    </w:p>
    <w:p w14:paraId="5F746972">
      <w:pPr>
        <w:pStyle w:val="2"/>
        <w:bidi w:val="0"/>
        <w:rPr>
          <w:rFonts w:hint="eastAsia"/>
        </w:rPr>
      </w:pPr>
      <w:r>
        <w:rPr>
          <w:rFonts w:hint="eastAsia"/>
        </w:rPr>
        <w:t>1、项目编号：洛直政采招标(2025)0121号、HNZB[2025]LY088</w:t>
      </w:r>
    </w:p>
    <w:p w14:paraId="6D65F9ED">
      <w:pPr>
        <w:pStyle w:val="2"/>
        <w:bidi w:val="0"/>
        <w:rPr>
          <w:rFonts w:hint="eastAsia"/>
        </w:rPr>
      </w:pPr>
      <w:r>
        <w:rPr>
          <w:rFonts w:hint="eastAsia"/>
        </w:rPr>
        <w:t>   2.项目名称：洛阳市第一人民医院（中州院区）药品（西药和中成药）配送企业遴选项目</w:t>
      </w:r>
    </w:p>
    <w:p w14:paraId="5A2A1518">
      <w:pPr>
        <w:pStyle w:val="2"/>
        <w:bidi w:val="0"/>
        <w:rPr>
          <w:rFonts w:hint="eastAsia"/>
        </w:rPr>
      </w:pPr>
      <w:r>
        <w:rPr>
          <w:rFonts w:hint="eastAsia"/>
        </w:rPr>
        <w:t>   3、采购方式：公开招标</w:t>
      </w:r>
    </w:p>
    <w:p w14:paraId="672A7612">
      <w:pPr>
        <w:pStyle w:val="2"/>
        <w:bidi w:val="0"/>
        <w:rPr>
          <w:rFonts w:hint="eastAsia"/>
        </w:rPr>
      </w:pPr>
      <w:r>
        <w:rPr>
          <w:rFonts w:hint="eastAsia"/>
        </w:rPr>
        <w:t>   4、预算金额：45000000元/年</w:t>
      </w:r>
    </w:p>
    <w:p w14:paraId="0622BC01">
      <w:pPr>
        <w:pStyle w:val="2"/>
        <w:bidi w:val="0"/>
        <w:rPr>
          <w:rFonts w:hint="eastAsia"/>
        </w:rPr>
      </w:pPr>
      <w:r>
        <w:rPr>
          <w:rFonts w:hint="eastAsia"/>
        </w:rPr>
        <w:t>   最高限价：45000000元/年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30"/>
        <w:gridCol w:w="1050"/>
        <w:gridCol w:w="2780"/>
        <w:gridCol w:w="1500"/>
      </w:tblGrid>
      <w:tr w14:paraId="76523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ED17F9">
            <w:pPr>
              <w:pStyle w:val="2"/>
              <w:bidi w:val="0"/>
            </w:pPr>
            <w:r>
              <w:rPr>
                <w:rFonts w:hint="eastAsia"/>
              </w:rPr>
              <w:t>序号</w:t>
            </w:r>
          </w:p>
        </w:tc>
        <w:tc>
          <w:tcPr>
            <w:tcW w:w="10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19116F">
            <w:pPr>
              <w:pStyle w:val="2"/>
              <w:bidi w:val="0"/>
            </w:pPr>
            <w:r>
              <w:rPr>
                <w:rFonts w:hint="eastAsia"/>
              </w:rPr>
              <w:t>包号</w:t>
            </w:r>
          </w:p>
        </w:tc>
        <w:tc>
          <w:tcPr>
            <w:tcW w:w="27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460A89">
            <w:pPr>
              <w:pStyle w:val="2"/>
              <w:bidi w:val="0"/>
            </w:pPr>
            <w:r>
              <w:rPr>
                <w:rFonts w:hint="eastAsia"/>
              </w:rPr>
              <w:t>包名称</w:t>
            </w:r>
          </w:p>
        </w:tc>
        <w:tc>
          <w:tcPr>
            <w:tcW w:w="15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7E9BAB">
            <w:pPr>
              <w:pStyle w:val="2"/>
              <w:bidi w:val="0"/>
            </w:pPr>
            <w:r>
              <w:rPr>
                <w:rFonts w:hint="eastAsia"/>
              </w:rPr>
              <w:t>包预算（元/年 ）</w:t>
            </w:r>
          </w:p>
        </w:tc>
      </w:tr>
      <w:tr w14:paraId="64275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5C8CBD">
            <w:pPr>
              <w:pStyle w:val="2"/>
              <w:bidi w:val="0"/>
            </w:pPr>
            <w:r>
              <w:rPr>
                <w:rFonts w:hint="eastAsia"/>
              </w:rPr>
              <w:t>1</w:t>
            </w:r>
          </w:p>
        </w:tc>
        <w:tc>
          <w:tcPr>
            <w:tcW w:w="10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511791">
            <w:pPr>
              <w:pStyle w:val="2"/>
              <w:bidi w:val="0"/>
            </w:pPr>
            <w:r>
              <w:rPr>
                <w:rFonts w:hint="eastAsia"/>
              </w:rPr>
              <w:t>1</w:t>
            </w:r>
          </w:p>
        </w:tc>
        <w:tc>
          <w:tcPr>
            <w:tcW w:w="27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9FAEB1">
            <w:pPr>
              <w:pStyle w:val="2"/>
              <w:bidi w:val="0"/>
            </w:pPr>
            <w:r>
              <w:rPr>
                <w:rFonts w:hint="eastAsia"/>
              </w:rPr>
              <w:t>洛阳市第一人民医院（中州院区）药品（西药和中成药）配送企业遴选项目 1包</w:t>
            </w:r>
          </w:p>
        </w:tc>
        <w:tc>
          <w:tcPr>
            <w:tcW w:w="15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70AFA0">
            <w:pPr>
              <w:pStyle w:val="2"/>
              <w:bidi w:val="0"/>
            </w:pPr>
            <w:r>
              <w:rPr>
                <w:rFonts w:hint="eastAsia"/>
              </w:rPr>
              <w:t>45000000</w:t>
            </w:r>
          </w:p>
        </w:tc>
      </w:tr>
    </w:tbl>
    <w:p w14:paraId="0A088692">
      <w:pPr>
        <w:pStyle w:val="2"/>
        <w:bidi w:val="0"/>
        <w:rPr>
          <w:rFonts w:hint="eastAsia"/>
        </w:rPr>
      </w:pPr>
      <w:r>
        <w:rPr>
          <w:rFonts w:hint="eastAsia"/>
        </w:rPr>
        <w:t>5.采购需求：（包括但不限于标的的名称、数量、简要技术需求或服务要求等）</w:t>
      </w:r>
    </w:p>
    <w:p w14:paraId="7BB1F195">
      <w:pPr>
        <w:pStyle w:val="2"/>
        <w:bidi w:val="0"/>
        <w:rPr>
          <w:rFonts w:hint="eastAsia"/>
        </w:rPr>
      </w:pPr>
      <w:r>
        <w:rPr>
          <w:rFonts w:hint="eastAsia"/>
        </w:rPr>
        <w:t>（1）本次采购共1个包，药剂科西药和中成药配送，不含麻精药品和集采药品；具体内容详见招标文件。</w:t>
      </w:r>
    </w:p>
    <w:p w14:paraId="38BBEFED">
      <w:pPr>
        <w:pStyle w:val="2"/>
        <w:bidi w:val="0"/>
        <w:rPr>
          <w:rFonts w:hint="eastAsia"/>
        </w:rPr>
      </w:pPr>
      <w:r>
        <w:rPr>
          <w:rFonts w:hint="eastAsia"/>
        </w:rPr>
        <w:t>（2）招标内容：药剂科西药和中成药配送企业遴选,具体内容详见招标文件；</w:t>
      </w:r>
    </w:p>
    <w:p w14:paraId="3260044C">
      <w:pPr>
        <w:pStyle w:val="2"/>
        <w:bidi w:val="0"/>
        <w:rPr>
          <w:rFonts w:hint="eastAsia"/>
        </w:rPr>
      </w:pPr>
      <w:r>
        <w:rPr>
          <w:rFonts w:hint="eastAsia"/>
        </w:rPr>
        <w:t>（3）服务期：自合同签订之日起三年；</w:t>
      </w:r>
    </w:p>
    <w:p w14:paraId="56880F85">
      <w:pPr>
        <w:pStyle w:val="2"/>
        <w:bidi w:val="0"/>
        <w:rPr>
          <w:rFonts w:hint="eastAsia"/>
        </w:rPr>
      </w:pPr>
      <w:r>
        <w:rPr>
          <w:rFonts w:hint="eastAsia"/>
        </w:rPr>
        <w:t>（4）质量要求：符合国家、行业相关标准，满足采购人要求</w:t>
      </w:r>
    </w:p>
    <w:p w14:paraId="48B85F55">
      <w:pPr>
        <w:pStyle w:val="2"/>
        <w:bidi w:val="0"/>
        <w:rPr>
          <w:rFonts w:hint="eastAsia"/>
        </w:rPr>
      </w:pPr>
      <w:r>
        <w:rPr>
          <w:rFonts w:hint="eastAsia"/>
        </w:rPr>
        <w:t>6.合同履行期限：自合同生效至服务期结束。</w:t>
      </w:r>
    </w:p>
    <w:p w14:paraId="32DECFBC">
      <w:pPr>
        <w:pStyle w:val="2"/>
        <w:bidi w:val="0"/>
        <w:rPr>
          <w:rFonts w:hint="eastAsia"/>
        </w:rPr>
      </w:pPr>
      <w:r>
        <w:rPr>
          <w:rFonts w:hint="eastAsia"/>
        </w:rPr>
        <w:t>7.本项目是否接受联合体投标：否。</w:t>
      </w:r>
    </w:p>
    <w:p w14:paraId="736133E7">
      <w:pPr>
        <w:pStyle w:val="2"/>
        <w:bidi w:val="0"/>
        <w:rPr>
          <w:rFonts w:hint="eastAsia"/>
        </w:rPr>
      </w:pPr>
      <w:r>
        <w:rPr>
          <w:rFonts w:hint="eastAsia"/>
        </w:rPr>
        <w:t>二、投标人资格要求</w:t>
      </w:r>
    </w:p>
    <w:p w14:paraId="75DD6E00">
      <w:pPr>
        <w:pStyle w:val="2"/>
        <w:bidi w:val="0"/>
        <w:rPr>
          <w:rFonts w:hint="eastAsia"/>
        </w:rPr>
      </w:pPr>
      <w:r>
        <w:rPr>
          <w:rFonts w:hint="eastAsia"/>
        </w:rPr>
        <w:t>1.满足《中华人民共和国政府采购法》第二十二条规定；</w:t>
      </w:r>
    </w:p>
    <w:p w14:paraId="29426339">
      <w:pPr>
        <w:pStyle w:val="2"/>
        <w:bidi w:val="0"/>
        <w:rPr>
          <w:rFonts w:hint="eastAsia"/>
        </w:rPr>
      </w:pPr>
      <w:r>
        <w:rPr>
          <w:rFonts w:hint="eastAsia"/>
        </w:rPr>
        <w:t>2.落实政府采购政策满足的资格要求：无。</w:t>
      </w:r>
    </w:p>
    <w:p w14:paraId="15841D7A">
      <w:pPr>
        <w:pStyle w:val="2"/>
        <w:bidi w:val="0"/>
        <w:rPr>
          <w:rFonts w:hint="eastAsia"/>
        </w:rPr>
      </w:pPr>
      <w:r>
        <w:rPr>
          <w:rFonts w:hint="eastAsia"/>
        </w:rPr>
        <w:t>3.本项目的特定资格要求：</w:t>
      </w:r>
    </w:p>
    <w:p w14:paraId="702EDA0C">
      <w:pPr>
        <w:pStyle w:val="2"/>
        <w:bidi w:val="0"/>
        <w:rPr>
          <w:rFonts w:hint="eastAsia"/>
        </w:rPr>
      </w:pPr>
      <w:r>
        <w:rPr>
          <w:rFonts w:hint="eastAsia"/>
        </w:rPr>
        <w:t>3.1、投标人应具有法人资格，持有《营业执照》。</w:t>
      </w:r>
    </w:p>
    <w:p w14:paraId="6A3C7DB0">
      <w:pPr>
        <w:pStyle w:val="2"/>
        <w:bidi w:val="0"/>
        <w:rPr>
          <w:rFonts w:hint="eastAsia"/>
        </w:rPr>
      </w:pPr>
      <w:r>
        <w:rPr>
          <w:rFonts w:hint="eastAsia"/>
        </w:rPr>
        <w:t>   3.2、投标人为药品生产企业时，应具有有效的《药品生产许可证》；供应商为代理商时，应具有有效的《药品经营许可证》。</w:t>
      </w:r>
    </w:p>
    <w:p w14:paraId="2632D71D">
      <w:pPr>
        <w:pStyle w:val="2"/>
        <w:bidi w:val="0"/>
        <w:rPr>
          <w:rFonts w:hint="eastAsia"/>
        </w:rPr>
      </w:pPr>
      <w:r>
        <w:rPr>
          <w:rFonts w:hint="eastAsia"/>
        </w:rPr>
        <w:t>   3.3、投标人必须是河南省药品中标生产企业或药品经销企业并在河南省药品和医用耗材招采管理系统备案。</w:t>
      </w:r>
    </w:p>
    <w:p w14:paraId="4CD64767">
      <w:pPr>
        <w:pStyle w:val="2"/>
        <w:bidi w:val="0"/>
        <w:rPr>
          <w:rFonts w:hint="eastAsia"/>
        </w:rPr>
      </w:pPr>
      <w:r>
        <w:rPr>
          <w:rFonts w:hint="eastAsia"/>
        </w:rPr>
        <w:t>3.4、根据《洛阳市财政局关于推行政府采购信用承诺制的通知》（洛财购【2021】11号），在政府采购活动中，供应商须提供满足相应条件的书面承诺书，以及违背承诺自愿承担相关责任的承诺。（投标文件中须附《洛阳市政府采购供应商信用承诺函》，格式见第七章响应文件格式）。</w:t>
      </w:r>
    </w:p>
    <w:p w14:paraId="2C9222C7">
      <w:pPr>
        <w:pStyle w:val="2"/>
        <w:bidi w:val="0"/>
        <w:rPr>
          <w:rFonts w:hint="eastAsia"/>
        </w:rPr>
      </w:pPr>
      <w:r>
        <w:rPr>
          <w:rFonts w:hint="eastAsia"/>
        </w:rPr>
        <w:t>3.5、单位负责人为同一人或者存在直接控股、管理关系的不同投标人，不得同时参加同一项目的投标，投标人在“国家企业信用信息公示系统”中查询公示的公司信息、股东或者投资人信息（提供网页查询结果及承诺函，承诺函格式自拟）；</w:t>
      </w:r>
    </w:p>
    <w:p w14:paraId="578EFFF5">
      <w:pPr>
        <w:pStyle w:val="2"/>
        <w:bidi w:val="0"/>
        <w:rPr>
          <w:rFonts w:hint="eastAsia"/>
        </w:rPr>
      </w:pPr>
      <w:r>
        <w:rPr>
          <w:rFonts w:hint="eastAsia"/>
        </w:rPr>
        <w:t>3.6、本项目不接受联合体投标。</w:t>
      </w:r>
    </w:p>
    <w:p w14:paraId="019069E8">
      <w:pPr>
        <w:pStyle w:val="2"/>
        <w:bidi w:val="0"/>
      </w:pPr>
    </w:p>
    <w:p w14:paraId="114AD037">
      <w:pPr>
        <w:pStyle w:val="2"/>
        <w:bidi w:val="0"/>
      </w:pPr>
      <w:r>
        <w:rPr>
          <w:rFonts w:hint="eastAsia"/>
        </w:rPr>
        <w:t>获取招标文件</w:t>
      </w:r>
    </w:p>
    <w:p w14:paraId="1DF295E8">
      <w:pPr>
        <w:pStyle w:val="2"/>
        <w:bidi w:val="0"/>
      </w:pPr>
    </w:p>
    <w:p w14:paraId="442D4865">
      <w:pPr>
        <w:pStyle w:val="2"/>
        <w:bidi w:val="0"/>
      </w:pPr>
      <w:r>
        <w:rPr>
          <w:rFonts w:hint="eastAsia"/>
        </w:rPr>
        <w:t>1.时间：2025年9月4日至2025年9月10日，每天上午至12:00，下午12:00至23:59（北京时间，法定节假日除外。）</w:t>
      </w:r>
    </w:p>
    <w:p w14:paraId="3BECEB70">
      <w:pPr>
        <w:pStyle w:val="2"/>
        <w:bidi w:val="0"/>
      </w:pPr>
    </w:p>
    <w:p w14:paraId="2A4B1EAB">
      <w:pPr>
        <w:pStyle w:val="2"/>
        <w:bidi w:val="0"/>
      </w:pPr>
      <w:r>
        <w:rPr>
          <w:rFonts w:hint="eastAsia"/>
        </w:rPr>
        <w:t>2.地点：洛阳市公共资源交易中心网站（lyggzyjy.ly.gov.cn）</w:t>
      </w:r>
    </w:p>
    <w:p w14:paraId="0E09E328">
      <w:pPr>
        <w:pStyle w:val="2"/>
        <w:bidi w:val="0"/>
      </w:pPr>
    </w:p>
    <w:p w14:paraId="7D37EC40">
      <w:pPr>
        <w:pStyle w:val="2"/>
        <w:bidi w:val="0"/>
      </w:pPr>
      <w:r>
        <w:rPr>
          <w:rFonts w:hint="eastAsia"/>
        </w:rPr>
        <w:t>3.方式：洛阳市公共资源交易中心网站（lyggzyjy.ly.gov.cn）上获取。请在“洛阳市电子招投标交易平台（http://lyggzyjy.ly.gov.cn/TPBidder）”进行用户注册，办理数字证书后下载招标（采购）文件。如投多个标段（包），则应就所投每个标段（包）分别下载。联合体投标的，由联合体牵头人完成招标（采购）文件下载。详见洛阳市公共资源交易中心网站—办事指南内的“主体注册CA办理”和“洛阳政府采购系统操作手册（供应商用）”。</w:t>
      </w:r>
    </w:p>
    <w:p w14:paraId="5F052262">
      <w:pPr>
        <w:pStyle w:val="2"/>
        <w:bidi w:val="0"/>
      </w:pPr>
    </w:p>
    <w:p w14:paraId="768AB0C8">
      <w:pPr>
        <w:pStyle w:val="2"/>
        <w:bidi w:val="0"/>
      </w:pPr>
      <w:r>
        <w:rPr>
          <w:rFonts w:hint="eastAsia"/>
        </w:rPr>
        <w:t>4.售价：0元</w:t>
      </w:r>
    </w:p>
    <w:p w14:paraId="679F776B">
      <w:pPr>
        <w:pStyle w:val="2"/>
        <w:bidi w:val="0"/>
      </w:pPr>
    </w:p>
    <w:p w14:paraId="7F4EF7AC">
      <w:pPr>
        <w:pStyle w:val="2"/>
        <w:bidi w:val="0"/>
      </w:pPr>
      <w:r>
        <w:rPr>
          <w:rFonts w:hint="eastAsia"/>
        </w:rPr>
        <w:t>四、投标截止时间及地点</w:t>
      </w:r>
    </w:p>
    <w:p w14:paraId="6EFA87E6">
      <w:pPr>
        <w:pStyle w:val="2"/>
        <w:bidi w:val="0"/>
      </w:pPr>
    </w:p>
    <w:p w14:paraId="0B837062">
      <w:pPr>
        <w:pStyle w:val="2"/>
        <w:bidi w:val="0"/>
      </w:pPr>
      <w:r>
        <w:rPr>
          <w:rFonts w:hint="eastAsia"/>
        </w:rPr>
        <w:t>1.时间：2025年9月24日09时05分（北京时间）</w:t>
      </w:r>
    </w:p>
    <w:p w14:paraId="43D4E4CF">
      <w:pPr>
        <w:pStyle w:val="2"/>
        <w:bidi w:val="0"/>
      </w:pPr>
    </w:p>
    <w:p w14:paraId="14837A08">
      <w:pPr>
        <w:pStyle w:val="2"/>
        <w:bidi w:val="0"/>
      </w:pPr>
      <w:r>
        <w:rPr>
          <w:rFonts w:hint="eastAsia"/>
        </w:rPr>
        <w:t>2.地点：洛阳市公共资源交易中心网站（lyggzyjy.ly.gov.cn）。获取招标（采购）文件后，请下载并安装最新版本投标文件制作工具，制作电子投标（响应）文件，在投标截止时间前，上传加密的投标（响应）文件。供应商未在投标截止时间前完成上传的，视为逾期送达，洛阳市电子招投标交易平台将拒绝接收。</w:t>
      </w:r>
    </w:p>
    <w:p w14:paraId="0EF91307">
      <w:pPr>
        <w:pStyle w:val="2"/>
        <w:bidi w:val="0"/>
      </w:pPr>
    </w:p>
    <w:p w14:paraId="43FAC5F1">
      <w:pPr>
        <w:pStyle w:val="2"/>
        <w:bidi w:val="0"/>
      </w:pPr>
      <w:r>
        <w:rPr>
          <w:rFonts w:hint="eastAsia"/>
        </w:rPr>
        <w:t>五、开标时间及地点</w:t>
      </w:r>
    </w:p>
    <w:p w14:paraId="0E44F07B">
      <w:pPr>
        <w:pStyle w:val="2"/>
        <w:bidi w:val="0"/>
      </w:pPr>
    </w:p>
    <w:p w14:paraId="17806003">
      <w:pPr>
        <w:pStyle w:val="2"/>
        <w:bidi w:val="0"/>
      </w:pPr>
      <w:r>
        <w:rPr>
          <w:rFonts w:hint="eastAsia"/>
        </w:rPr>
        <w:t>1.时间：2025年9月24日09时05分（北京时间）</w:t>
      </w:r>
    </w:p>
    <w:p w14:paraId="40CE7507">
      <w:pPr>
        <w:pStyle w:val="2"/>
        <w:bidi w:val="0"/>
      </w:pPr>
    </w:p>
    <w:p w14:paraId="454E1E48">
      <w:pPr>
        <w:pStyle w:val="2"/>
        <w:bidi w:val="0"/>
      </w:pPr>
      <w:r>
        <w:rPr>
          <w:rFonts w:hint="eastAsia"/>
        </w:rPr>
        <w:t>2.地点：洛阳市公共资源交易中心开标室（洛龙区开元大道与永泰街交叉口西南角洛阳市民之家六楼）。本项目采用远程不见面交易的模式，开标当日，供应商无需到现场参加开标会议，应在投标截止时间前，登录“不见面开标大厅”，在线准时参加开标活动并进行投标（响应）文件解密等。因供应商原因未能解密或解密失败的将被拒绝。详见洛阳市公共资源交易中心网站-办事指南内的“洛阳市公共资源交易中心不见面开标大厅操作手册（投标人）”。除电子投标（响应）文件外，投标时不再接受任何纸质文件、资料等。</w:t>
      </w:r>
    </w:p>
    <w:p w14:paraId="687091E8">
      <w:pPr>
        <w:pStyle w:val="2"/>
        <w:bidi w:val="0"/>
      </w:pPr>
    </w:p>
    <w:p w14:paraId="4C1FE067">
      <w:pPr>
        <w:pStyle w:val="2"/>
        <w:bidi w:val="0"/>
      </w:pPr>
      <w:r>
        <w:rPr>
          <w:rFonts w:hint="eastAsia"/>
        </w:rPr>
        <w:t>六、发布公告的媒介及招标公告期限</w:t>
      </w:r>
    </w:p>
    <w:p w14:paraId="607AB22F">
      <w:pPr>
        <w:pStyle w:val="2"/>
        <w:bidi w:val="0"/>
      </w:pPr>
    </w:p>
    <w:p w14:paraId="05204B59">
      <w:pPr>
        <w:pStyle w:val="2"/>
        <w:bidi w:val="0"/>
      </w:pPr>
      <w:r>
        <w:rPr>
          <w:rFonts w:hint="eastAsia"/>
        </w:rPr>
        <w:t>本次招标公告在《中国招标投标公共服务平台》《河南招标采购综合网》《洛阳市公共资源交易中心网站》《洛阳市第一人民医院官网》上发布。招标公告期限为五个工作日。</w:t>
      </w:r>
    </w:p>
    <w:p w14:paraId="489A8827">
      <w:pPr>
        <w:pStyle w:val="2"/>
        <w:bidi w:val="0"/>
      </w:pPr>
    </w:p>
    <w:p w14:paraId="41F10F6D">
      <w:pPr>
        <w:pStyle w:val="2"/>
        <w:bidi w:val="0"/>
      </w:pPr>
      <w:r>
        <w:rPr>
          <w:rFonts w:hint="eastAsia"/>
        </w:rPr>
        <w:t>七、其他补充事宜</w:t>
      </w:r>
    </w:p>
    <w:p w14:paraId="7FD0E2F9">
      <w:pPr>
        <w:pStyle w:val="2"/>
        <w:bidi w:val="0"/>
      </w:pPr>
    </w:p>
    <w:p w14:paraId="458D1A7D">
      <w:pPr>
        <w:pStyle w:val="2"/>
        <w:bidi w:val="0"/>
      </w:pPr>
      <w:r>
        <w:rPr>
          <w:rFonts w:hint="eastAsia"/>
        </w:rPr>
        <w:t>代理服务费的收取：由中标方支付，每家按33000元收取。</w:t>
      </w:r>
    </w:p>
    <w:p w14:paraId="5F64B45F">
      <w:pPr>
        <w:pStyle w:val="2"/>
        <w:bidi w:val="0"/>
      </w:pPr>
    </w:p>
    <w:p w14:paraId="74FB6DB3">
      <w:pPr>
        <w:pStyle w:val="2"/>
        <w:bidi w:val="0"/>
      </w:pPr>
      <w:r>
        <w:rPr>
          <w:rFonts w:hint="eastAsia"/>
        </w:rPr>
        <w:t>八、凡是对本次招标提出询问，请按照以下方式联系</w:t>
      </w:r>
    </w:p>
    <w:p w14:paraId="12C601E6">
      <w:pPr>
        <w:pStyle w:val="2"/>
        <w:bidi w:val="0"/>
      </w:pPr>
    </w:p>
    <w:p w14:paraId="0AC5CA73">
      <w:pPr>
        <w:pStyle w:val="2"/>
        <w:bidi w:val="0"/>
        <w:rPr>
          <w:rFonts w:hint="eastAsia"/>
        </w:rPr>
      </w:pPr>
      <w:r>
        <w:rPr>
          <w:rFonts w:hint="eastAsia"/>
        </w:rPr>
        <w:t>1.采购人信息</w:t>
      </w:r>
    </w:p>
    <w:p w14:paraId="069B80A6">
      <w:pPr>
        <w:pStyle w:val="2"/>
        <w:bidi w:val="0"/>
        <w:rPr>
          <w:rFonts w:hint="eastAsia"/>
        </w:rPr>
      </w:pPr>
      <w:r>
        <w:rPr>
          <w:rFonts w:hint="eastAsia"/>
        </w:rPr>
        <w:t>名称：洛阳市第一人民医院</w:t>
      </w:r>
    </w:p>
    <w:p w14:paraId="108877E4">
      <w:pPr>
        <w:pStyle w:val="2"/>
        <w:bidi w:val="0"/>
        <w:rPr>
          <w:rFonts w:hint="eastAsia"/>
        </w:rPr>
      </w:pPr>
      <w:r>
        <w:rPr>
          <w:rFonts w:hint="eastAsia"/>
        </w:rPr>
        <w:t>地址：洛阳市中州东路88号</w:t>
      </w:r>
    </w:p>
    <w:p w14:paraId="1F929528">
      <w:pPr>
        <w:pStyle w:val="2"/>
        <w:bidi w:val="0"/>
        <w:rPr>
          <w:rFonts w:hint="eastAsia"/>
        </w:rPr>
      </w:pPr>
      <w:r>
        <w:rPr>
          <w:rFonts w:hint="eastAsia"/>
        </w:rPr>
        <w:t>联系人：焦女士</w:t>
      </w:r>
    </w:p>
    <w:p w14:paraId="40EEC6B1">
      <w:pPr>
        <w:pStyle w:val="2"/>
        <w:bidi w:val="0"/>
        <w:rPr>
          <w:rFonts w:hint="eastAsia"/>
        </w:rPr>
      </w:pPr>
      <w:r>
        <w:rPr>
          <w:rFonts w:hint="eastAsia"/>
        </w:rPr>
        <w:t>电  话：0379-639530751</w:t>
      </w:r>
    </w:p>
    <w:p w14:paraId="6313C8F6">
      <w:pPr>
        <w:pStyle w:val="2"/>
        <w:bidi w:val="0"/>
        <w:rPr>
          <w:rFonts w:hint="eastAsia"/>
        </w:rPr>
      </w:pPr>
      <w:r>
        <w:rPr>
          <w:rFonts w:hint="eastAsia"/>
        </w:rPr>
        <w:t>2.采购代理机构信息</w:t>
      </w:r>
    </w:p>
    <w:p w14:paraId="2E083E02">
      <w:pPr>
        <w:pStyle w:val="2"/>
        <w:bidi w:val="0"/>
        <w:rPr>
          <w:rFonts w:hint="eastAsia"/>
        </w:rPr>
      </w:pPr>
      <w:r>
        <w:rPr>
          <w:rFonts w:hint="eastAsia"/>
        </w:rPr>
        <w:t>名称：河南招标采购服务有限公司</w:t>
      </w:r>
    </w:p>
    <w:p w14:paraId="5346F1E0">
      <w:pPr>
        <w:pStyle w:val="2"/>
        <w:bidi w:val="0"/>
        <w:rPr>
          <w:rFonts w:hint="eastAsia"/>
        </w:rPr>
      </w:pPr>
      <w:r>
        <w:rPr>
          <w:rFonts w:hint="eastAsia"/>
        </w:rPr>
        <w:t>地址：洛阳市滨河南路与学子街交叉口天汇中心1802室</w:t>
      </w:r>
    </w:p>
    <w:p w14:paraId="37D50D6A">
      <w:pPr>
        <w:pStyle w:val="2"/>
        <w:bidi w:val="0"/>
        <w:rPr>
          <w:rFonts w:hint="eastAsia"/>
        </w:rPr>
      </w:pPr>
      <w:r>
        <w:rPr>
          <w:rFonts w:hint="eastAsia"/>
        </w:rPr>
        <w:t>联系人：任双豆</w:t>
      </w:r>
    </w:p>
    <w:p w14:paraId="31F83D21">
      <w:pPr>
        <w:pStyle w:val="2"/>
        <w:bidi w:val="0"/>
        <w:rPr>
          <w:rFonts w:hint="eastAsia"/>
        </w:rPr>
      </w:pPr>
      <w:r>
        <w:rPr>
          <w:rFonts w:hint="eastAsia"/>
        </w:rPr>
        <w:t>联系方式：0379-62903131   15896535783</w:t>
      </w:r>
    </w:p>
    <w:p w14:paraId="3F4DEF84">
      <w:pPr>
        <w:pStyle w:val="2"/>
        <w:bidi w:val="0"/>
        <w:rPr>
          <w:rFonts w:hint="eastAsia"/>
        </w:rPr>
      </w:pPr>
      <w:r>
        <w:rPr>
          <w:rFonts w:hint="eastAsia"/>
        </w:rPr>
        <w:t>3.项目联系方式</w:t>
      </w:r>
    </w:p>
    <w:p w14:paraId="7FCCD61B">
      <w:pPr>
        <w:pStyle w:val="2"/>
        <w:bidi w:val="0"/>
        <w:rPr>
          <w:rFonts w:hint="eastAsia"/>
        </w:rPr>
      </w:pPr>
      <w:r>
        <w:rPr>
          <w:rFonts w:hint="eastAsia"/>
        </w:rPr>
        <w:t>项目联系人：任双豆</w:t>
      </w:r>
    </w:p>
    <w:p w14:paraId="06DB0308">
      <w:pPr>
        <w:pStyle w:val="2"/>
        <w:bidi w:val="0"/>
        <w:rPr>
          <w:rFonts w:hint="eastAsia"/>
        </w:rPr>
      </w:pPr>
      <w:r>
        <w:rPr>
          <w:rFonts w:hint="eastAsia"/>
        </w:rPr>
        <w:t>联系人：0379-62903131   15896535783</w:t>
      </w:r>
    </w:p>
    <w:p w14:paraId="3C282DB5">
      <w:pPr>
        <w:pStyle w:val="2"/>
        <w:bidi w:val="0"/>
        <w:rPr>
          <w:rFonts w:hint="eastAsia"/>
        </w:rPr>
      </w:pPr>
      <w:r>
        <w:rPr>
          <w:rFonts w:hint="eastAsia"/>
        </w:rPr>
        <w:t>4.监管部门、联系人和联系方式：</w:t>
      </w:r>
    </w:p>
    <w:p w14:paraId="33E8609A">
      <w:pPr>
        <w:pStyle w:val="2"/>
        <w:bidi w:val="0"/>
        <w:rPr>
          <w:rFonts w:hint="eastAsia"/>
        </w:rPr>
      </w:pPr>
      <w:r>
        <w:rPr>
          <w:rFonts w:hint="eastAsia"/>
        </w:rPr>
        <w:t>监管部门：洛阳市卫健委</w:t>
      </w:r>
    </w:p>
    <w:p w14:paraId="1C578F6E">
      <w:pPr>
        <w:pStyle w:val="2"/>
        <w:bidi w:val="0"/>
        <w:rPr>
          <w:rFonts w:hint="eastAsia"/>
        </w:rPr>
      </w:pPr>
      <w:r>
        <w:rPr>
          <w:rFonts w:hint="eastAsia"/>
        </w:rPr>
        <w:t>监管部门联系方式：0379-63938309</w:t>
      </w:r>
    </w:p>
    <w:p w14:paraId="1480D8CE">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335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2025-09-03T06:07:46Z</dcterms:created>
  <dc:creator>28039</dc:creator>
  <cp:lastModifiedBy>璇儿</cp:lastModifiedBy>
  <dcterms:modified xsi:type="dcterms:W3CDTF">2025-09-03T06:07:54Z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E20CFA499098438DBBDA66D4D7BAB200_12</vt:lpwstr>
  </property>
</Properties>
</file>