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F83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CED713">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谈判采购采购公告</w:t>
            </w:r>
          </w:p>
        </w:tc>
      </w:tr>
      <w:tr w14:paraId="32D3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AF60E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伊拉克SAMAN二线C01批次（搅拌站）集装箱海运物流服务的潜在供应商应在中国建材集团采购平台获取采购文件，并于投标截止前提交响应文件。</w:t>
            </w:r>
          </w:p>
        </w:tc>
      </w:tr>
      <w:tr w14:paraId="5290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A424F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一、项目基本情况</w:t>
            </w:r>
          </w:p>
        </w:tc>
      </w:tr>
      <w:tr w14:paraId="68F9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F6139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1、项目编号：CNBM2025090200196</w:t>
            </w:r>
            <w:r>
              <w:rPr>
                <w:rStyle w:val="3"/>
                <w:rFonts w:hint="eastAsia"/>
                <w:lang w:val="en-US" w:eastAsia="zh-CN"/>
              </w:rPr>
              <w:br w:type="textWrapping"/>
            </w:r>
            <w:r>
              <w:rPr>
                <w:rStyle w:val="3"/>
                <w:rFonts w:hint="eastAsia"/>
                <w:lang w:val="en-US" w:eastAsia="zh-CN"/>
              </w:rPr>
              <w:t>    2、项目名称：伊拉克SAMAN二线C01批次（搅拌站）集装箱海运物流服务</w:t>
            </w:r>
            <w:r>
              <w:rPr>
                <w:rStyle w:val="3"/>
                <w:rFonts w:hint="eastAsia"/>
                <w:lang w:val="en-US" w:eastAsia="zh-CN"/>
              </w:rPr>
              <w:br w:type="textWrapping"/>
            </w:r>
            <w:r>
              <w:rPr>
                <w:rStyle w:val="3"/>
                <w:rFonts w:hint="eastAsia"/>
                <w:lang w:val="en-US" w:eastAsia="zh-CN"/>
              </w:rPr>
              <w:t>    3、采购方式：谈判采购</w:t>
            </w:r>
            <w:r>
              <w:rPr>
                <w:rStyle w:val="3"/>
                <w:rFonts w:hint="eastAsia"/>
                <w:lang w:val="en-US" w:eastAsia="zh-CN"/>
              </w:rPr>
              <w:br w:type="textWrapping"/>
            </w:r>
            <w:r>
              <w:rPr>
                <w:rStyle w:val="3"/>
                <w:rFonts w:hint="eastAsia"/>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40"/>
              <w:gridCol w:w="4747"/>
              <w:gridCol w:w="1319"/>
            </w:tblGrid>
            <w:tr w14:paraId="5B54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4395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828F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3CF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1736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C89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CNBM2025090200196001001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E3C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伊拉克SAMAN二线C01批次（搅拌站）集装箱海运物流服务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B809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（厂家-UMM）</w:t>
                  </w:r>
                </w:p>
              </w:tc>
            </w:tr>
          </w:tbl>
          <w:p w14:paraId="149C4AC5">
            <w:pPr>
              <w:keepNext w:val="0"/>
              <w:keepLines w:val="0"/>
              <w:widowControl/>
              <w:suppressLineNumbers w:val="0"/>
              <w:jc w:val="left"/>
              <w:rPr>
                <w:rStyle w:val="3"/>
              </w:rPr>
            </w:pPr>
            <w:r>
              <w:rPr>
                <w:rStyle w:val="3"/>
                <w:rFonts w:hint="eastAsia"/>
                <w:lang w:val="en-US" w:eastAsia="zh-CN"/>
              </w:rPr>
              <w:t>    5、合同履行期限： 90</w:t>
            </w:r>
          </w:p>
        </w:tc>
      </w:tr>
      <w:tr w14:paraId="6569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F8A78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二、申请人的资格要求：</w:t>
            </w:r>
          </w:p>
        </w:tc>
      </w:tr>
      <w:tr w14:paraId="037E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E21BC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1、供应商基本资格要求</w:t>
            </w:r>
          </w:p>
        </w:tc>
      </w:tr>
      <w:tr w14:paraId="768C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88C22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（1）供应商须为具有独立法人资格的、有能力提供本次采购内容的供应商；</w:t>
            </w:r>
          </w:p>
        </w:tc>
      </w:tr>
      <w:tr w14:paraId="16EA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7FCE9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（2）单位负责人为同一人或者存在直接控股、管理关系的不同供应商，不得参加同一合同项下的采购活动；</w:t>
            </w:r>
          </w:p>
        </w:tc>
      </w:tr>
      <w:tr w14:paraId="7C7D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D74E6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2、本项目的特定资格要求：1.中国建材平台注册的合格供应商；2.具备相关业务资质；3.具备相关业务操作经验；4.非苏州中材合格供应商需要提前联系，完成供应商注册和准入。。</w:t>
            </w:r>
          </w:p>
        </w:tc>
      </w:tr>
      <w:tr w14:paraId="0880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D07A7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三、获取采购文件</w:t>
            </w:r>
          </w:p>
        </w:tc>
      </w:tr>
      <w:tr w14:paraId="6531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8A755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（1）获取时间：2025年09月02日 00时00分至2025年09月09日 10时30分</w:t>
            </w:r>
          </w:p>
        </w:tc>
      </w:tr>
      <w:tr w14:paraId="3757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6962F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（2）获取方式： 平台发放</w:t>
            </w:r>
          </w:p>
        </w:tc>
      </w:tr>
      <w:tr w14:paraId="185A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ADE4A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（3）采购文件每套售价： 0.00 元。</w:t>
            </w:r>
          </w:p>
        </w:tc>
      </w:tr>
      <w:tr w14:paraId="59A1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FFE00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四、响应文件递交</w:t>
            </w:r>
          </w:p>
        </w:tc>
      </w:tr>
      <w:tr w14:paraId="05EE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D7825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递交截止时间：2025年09月09日 10时30分（北京时间）</w:t>
            </w:r>
          </w:p>
        </w:tc>
      </w:tr>
      <w:tr w14:paraId="574A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C6C49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五、响应文件开启</w:t>
            </w:r>
          </w:p>
        </w:tc>
      </w:tr>
      <w:tr w14:paraId="3EAA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0D8AE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时间：2025年09月09日 10时30分（北京时间）</w:t>
            </w:r>
          </w:p>
        </w:tc>
      </w:tr>
      <w:tr w14:paraId="181D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12E52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地点： 平台</w:t>
            </w:r>
          </w:p>
        </w:tc>
      </w:tr>
      <w:tr w14:paraId="5FDB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950B4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六、公告期限</w:t>
            </w:r>
          </w:p>
        </w:tc>
      </w:tr>
      <w:tr w14:paraId="3499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6FFDD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自本公告发布之日起3个工作日。</w:t>
            </w:r>
          </w:p>
        </w:tc>
      </w:tr>
      <w:tr w14:paraId="2E77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C1192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七、其他补充事宜</w:t>
            </w:r>
          </w:p>
        </w:tc>
      </w:tr>
      <w:tr w14:paraId="0FFB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5B724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4547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66C38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八、凡对本次采购提出询问，请按以下方式联系。</w:t>
            </w:r>
          </w:p>
        </w:tc>
      </w:tr>
      <w:tr w14:paraId="2C7A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0"/>
            </w:tblGrid>
            <w:tr w14:paraId="3BE0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D53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3901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EBC34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称：苏州中材建设有限公司</w:t>
                  </w:r>
                </w:p>
              </w:tc>
            </w:tr>
            <w:tr w14:paraId="7D92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440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w:t>
                  </w:r>
                </w:p>
              </w:tc>
            </w:tr>
            <w:tr w14:paraId="03E7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8CD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人：赵亚东</w:t>
                  </w:r>
                </w:p>
              </w:tc>
            </w:tr>
            <w:tr w14:paraId="53D91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A871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联系方式：18662352667</w:t>
                  </w:r>
                </w:p>
              </w:tc>
            </w:tr>
            <w:tr w14:paraId="72E6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27F73">
                  <w:pPr>
                    <w:rPr>
                      <w:rStyle w:val="3"/>
                      <w:rFonts w:hint="eastAsia"/>
                    </w:rPr>
                  </w:pPr>
                </w:p>
              </w:tc>
            </w:tr>
          </w:tbl>
          <w:p w14:paraId="1BC4D8E2">
            <w:pPr>
              <w:wordWrap w:val="0"/>
              <w:spacing w:before="0" w:beforeAutospacing="0" w:after="0" w:afterAutospacing="0" w:line="200" w:lineRule="atLeast"/>
              <w:ind w:left="0" w:right="0"/>
              <w:rPr>
                <w:rStyle w:val="3"/>
                <w:rFonts w:hint="eastAsia"/>
              </w:rPr>
            </w:pPr>
          </w:p>
        </w:tc>
      </w:tr>
    </w:tbl>
    <w:p w14:paraId="7E9F6AE9">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报名网址：https://c.cnbm.com.cn/cnbm-portal-view/#/procurementDetail?noticeCode=N117399</w:t>
      </w:r>
      <w:r>
        <w:rPr>
          <w:rStyle w:val="3"/>
          <w:lang w:val="en-US" w:eastAsia="zh-CN"/>
        </w:rPr>
        <w:t xml:space="preserve"> </w:t>
      </w:r>
    </w:p>
    <w:p w14:paraId="3ADD3D90">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C0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589</Words>
  <Characters>771</Characters>
  <Lines>0</Lines>
  <Paragraphs>0</Paragraphs>
  <TotalTime>0</TotalTime>
  <ScaleCrop>false</ScaleCrop>
  <LinksUpToDate>false</LinksUpToDate>
  <CharactersWithSpaces>888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2025-09-04T02:50:48Z</dcterms:created>
  <dc:creator>28039</dc:creator>
  <cp:lastModifiedBy>璇儿</cp:lastModifiedBy>
  <dcterms:modified xsi:type="dcterms:W3CDTF">2025-09-04T02:50:53Z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E9687E91735E4ED0A2899F4A1A66BE3A_12</vt:lpwstr>
  </property>
</Properties>
</file>