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7C150">
      <w:pPr>
        <w:pStyle w:val="2"/>
        <w:bidi w:val="0"/>
      </w:pPr>
      <w:bookmarkStart w:id="0" w:name="_GoBack"/>
      <w:r>
        <w:rPr>
          <w:rFonts w:hint="eastAsia"/>
        </w:rPr>
        <w:t>中国同辐股份有限公司-四川中核高通药业有限公司-Lu-177相关标记货物3年运输服务框架采购-谈判采购采购公告</w:t>
      </w:r>
    </w:p>
    <w:p w14:paraId="245B8DCA">
      <w:pPr>
        <w:pStyle w:val="2"/>
        <w:bidi w:val="0"/>
        <w:rPr>
          <w:rFonts w:hint="eastAsia"/>
        </w:rPr>
      </w:pPr>
      <w:r>
        <w:rPr>
          <w:rFonts w:hint="eastAsia"/>
        </w:rPr>
        <w:t>一、项目概况</w:t>
      </w:r>
    </w:p>
    <w:p w14:paraId="063BDDF3">
      <w:pPr>
        <w:pStyle w:val="2"/>
        <w:bidi w:val="0"/>
      </w:pPr>
      <w:r>
        <w:rPr>
          <w:rFonts w:hint="eastAsia"/>
        </w:rPr>
        <w:t>项目名称：四川中核高通药业有限公司-Lu-177相关标记货物3年运输服务框架采购</w:t>
      </w:r>
    </w:p>
    <w:p w14:paraId="0E879D1D">
      <w:pPr>
        <w:pStyle w:val="2"/>
        <w:bidi w:val="0"/>
      </w:pPr>
      <w:r>
        <w:rPr>
          <w:rFonts w:hint="eastAsia"/>
        </w:rPr>
        <w:t>项目编号：HJSB-FW-GKJT-25-1898</w:t>
      </w:r>
    </w:p>
    <w:p w14:paraId="5B82573E">
      <w:pPr>
        <w:pStyle w:val="2"/>
        <w:bidi w:val="0"/>
      </w:pPr>
      <w:r>
        <w:rPr>
          <w:rFonts w:hint="eastAsia"/>
        </w:rPr>
        <w:t>交货/服务时间：自合同签订之日起3年</w:t>
      </w:r>
    </w:p>
    <w:p w14:paraId="47C9EA93">
      <w:pPr>
        <w:pStyle w:val="2"/>
        <w:bidi w:val="0"/>
      </w:pPr>
      <w:r>
        <w:rPr>
          <w:rFonts w:hint="eastAsia"/>
        </w:rPr>
        <w:t>交货/服务地点：</w:t>
      </w:r>
    </w:p>
    <w:p w14:paraId="194EDDE5">
      <w:pPr>
        <w:pStyle w:val="2"/>
        <w:bidi w:val="0"/>
      </w:pPr>
      <w:r>
        <w:rPr>
          <w:rFonts w:hint="eastAsia"/>
        </w:rPr>
        <w:t>供货范围：托运货物启运地:机场(所有货到立即提取，并送往合同约定的单位)，由乙方负责上下车装卸及费用;货物包装形态及计量方法为:整装货物交付。托运货物的质量交付：以接收时包装物外观形态为准。交付数量、质量由甲乙双方签字确认留存凭证，服务结算时作为费用结算的证明材料。</w:t>
      </w:r>
    </w:p>
    <w:p w14:paraId="4A6B5DB3">
      <w:pPr>
        <w:pStyle w:val="2"/>
        <w:bidi w:val="0"/>
      </w:pPr>
      <w:r>
        <w:rPr>
          <w:rFonts w:hint="eastAsia"/>
        </w:rPr>
        <w:t>质量要求：合同签订后甲方(或甲方的供货方)将货物通过航空运输方式运达机场后，由乙方组织将甲方货物运送到甲方指定客户(目的地)。</w:t>
      </w:r>
    </w:p>
    <w:p w14:paraId="129C52D7">
      <w:pPr>
        <w:pStyle w:val="2"/>
        <w:bidi w:val="0"/>
        <w:rPr>
          <w:rFonts w:hint="eastAsia"/>
        </w:rPr>
      </w:pPr>
      <w:r>
        <w:rPr>
          <w:rFonts w:hint="eastAsia"/>
        </w:rPr>
        <w:t>二、供应商资格要求:</w:t>
      </w:r>
    </w:p>
    <w:p w14:paraId="4CA8FA2F">
      <w:pPr>
        <w:pStyle w:val="2"/>
        <w:bidi w:val="0"/>
        <w:rPr>
          <w:rFonts w:hint="eastAsia"/>
        </w:rPr>
      </w:pPr>
      <w:r>
        <w:rPr>
          <w:rFonts w:hint="eastAsia"/>
        </w:rPr>
        <w:t>1、基本资格条件：</w:t>
      </w:r>
    </w:p>
    <w:p w14:paraId="4ED734A6">
      <w:pPr>
        <w:pStyle w:val="2"/>
        <w:bidi w:val="0"/>
        <w:rPr>
          <w:rFonts w:hint="eastAsia"/>
        </w:rPr>
      </w:pPr>
      <w:r>
        <w:rPr>
          <w:rFonts w:hint="eastAsia"/>
        </w:rPr>
        <w:t>1　供应商应依法设立且具备承担本采购项目的资质条件、能力和信誉：</w:t>
      </w:r>
    </w:p>
    <w:p w14:paraId="59CE09F8">
      <w:pPr>
        <w:pStyle w:val="2"/>
        <w:bidi w:val="0"/>
        <w:rPr>
          <w:rFonts w:hint="eastAsia"/>
        </w:rPr>
      </w:pPr>
      <w:r>
        <w:rPr>
          <w:rFonts w:hint="eastAsia"/>
        </w:rPr>
        <w:t>（1）资质要求：在国内依法注册,具有独立法人资格或为非法人组织</w:t>
      </w:r>
    </w:p>
    <w:p w14:paraId="564F3193">
      <w:pPr>
        <w:pStyle w:val="2"/>
        <w:bidi w:val="0"/>
        <w:rPr>
          <w:rFonts w:hint="eastAsia"/>
        </w:rPr>
      </w:pPr>
      <w:r>
        <w:rPr>
          <w:rFonts w:hint="eastAsia"/>
        </w:rPr>
        <w:t>①企业、个体工商户提供由行政部门颁发的加载统一社会信用代码的营业执照正本或副本；</w:t>
      </w:r>
    </w:p>
    <w:p w14:paraId="148C03E9">
      <w:pPr>
        <w:pStyle w:val="2"/>
        <w:bidi w:val="0"/>
        <w:rPr>
          <w:rFonts w:hint="eastAsia"/>
        </w:rPr>
      </w:pPr>
      <w:r>
        <w:rPr>
          <w:rFonts w:hint="eastAsia"/>
        </w:rPr>
        <w:t>②事业单位提供由行政部门颁发的加载统一社会信用代码的事业单位法人证书正本或副本；</w:t>
      </w:r>
    </w:p>
    <w:p w14:paraId="74EC33D9">
      <w:pPr>
        <w:pStyle w:val="2"/>
        <w:bidi w:val="0"/>
        <w:rPr>
          <w:rFonts w:hint="eastAsia"/>
        </w:rPr>
      </w:pPr>
      <w:r>
        <w:rPr>
          <w:rFonts w:hint="eastAsia"/>
        </w:rPr>
        <w:t>③法人的分支机构提供由行政部门颁发的加载统一社会信用代码的营业执照正本或副本，及其隶属法人的营业执照正本或副本，并需由其隶属法人出具《授权书》，授权该分支机构参与本项目和签署合同，并承诺对分支机构的应答行为及中标后的履约行为承担责任。</w:t>
      </w:r>
    </w:p>
    <w:p w14:paraId="7754361E">
      <w:pPr>
        <w:pStyle w:val="2"/>
        <w:bidi w:val="0"/>
        <w:rPr>
          <w:rFonts w:hint="eastAsia"/>
        </w:rPr>
      </w:pPr>
      <w:r>
        <w:rPr>
          <w:rFonts w:hint="eastAsia"/>
        </w:rPr>
        <w:t>④乙方除应具备道路运输经营许可证，还必须具备《危险品准运证》或《道路危险货物运输许可证》等危险品运输经营资质。</w:t>
      </w:r>
    </w:p>
    <w:p w14:paraId="00081DAD">
      <w:pPr>
        <w:pStyle w:val="2"/>
        <w:bidi w:val="0"/>
        <w:rPr>
          <w:rFonts w:hint="eastAsia"/>
        </w:rPr>
      </w:pPr>
      <w:r>
        <w:rPr>
          <w:rFonts w:hint="eastAsia"/>
        </w:rPr>
        <w:t>需提供承担运输任务的车辆的证照，提供车辆照片、车辆登记证书、行车本复印件。</w:t>
      </w:r>
    </w:p>
    <w:p w14:paraId="13466A05">
      <w:pPr>
        <w:pStyle w:val="2"/>
        <w:bidi w:val="0"/>
        <w:rPr>
          <w:rFonts w:hint="eastAsia"/>
        </w:rPr>
      </w:pPr>
      <w:r>
        <w:rPr>
          <w:rFonts w:hint="eastAsia"/>
        </w:rPr>
        <w:t>（2）财务要求：/　　　</w:t>
      </w:r>
    </w:p>
    <w:p w14:paraId="2592CBBB">
      <w:pPr>
        <w:pStyle w:val="2"/>
        <w:bidi w:val="0"/>
        <w:rPr>
          <w:rFonts w:hint="eastAsia"/>
        </w:rPr>
      </w:pPr>
      <w:r>
        <w:rPr>
          <w:rFonts w:hint="eastAsia"/>
        </w:rPr>
        <w:t>（3）业绩要求：自2022年以来具备一项类似项目的成功案例，需提供合同关键页（合同首页，合同内容页，合同签字盖章页，项目验收证明等材料）。</w:t>
      </w:r>
    </w:p>
    <w:p w14:paraId="43518491">
      <w:pPr>
        <w:pStyle w:val="2"/>
        <w:bidi w:val="0"/>
        <w:rPr>
          <w:rFonts w:hint="eastAsia"/>
        </w:rPr>
      </w:pPr>
      <w:r>
        <w:rPr>
          <w:rFonts w:hint="eastAsia"/>
        </w:rPr>
        <w:t>（4）信誉要求：应答人没有处于报价禁入期内，且在“信用中国”网站（www.creditchina.gov.cn）和“中国执行信息公开网”（http://zxgk.court.gov.cn/）查询，未被人民法院列入失信被执行人（受惩黑名单）、未被税务机关列入重大税收违法案件当事人名单（受惩黑名单）。需提供截图并加盖公章</w:t>
      </w:r>
    </w:p>
    <w:p w14:paraId="50D50C5C">
      <w:pPr>
        <w:pStyle w:val="2"/>
        <w:bidi w:val="0"/>
        <w:rPr>
          <w:rFonts w:hint="eastAsia"/>
        </w:rPr>
      </w:pPr>
      <w:r>
        <w:rPr>
          <w:rFonts w:hint="eastAsia"/>
        </w:rPr>
        <w:t>（5）承担本项目的主要人员要求：/。</w:t>
      </w:r>
    </w:p>
    <w:p w14:paraId="4F20BA62">
      <w:pPr>
        <w:pStyle w:val="2"/>
        <w:bidi w:val="0"/>
        <w:rPr>
          <w:rFonts w:hint="eastAsia"/>
        </w:rPr>
      </w:pPr>
      <w:r>
        <w:rPr>
          <w:rFonts w:hint="eastAsia"/>
        </w:rPr>
        <w:t>（6）其他要求：/</w:t>
      </w:r>
    </w:p>
    <w:p w14:paraId="49C23A31">
      <w:pPr>
        <w:pStyle w:val="2"/>
        <w:bidi w:val="0"/>
        <w:rPr>
          <w:rFonts w:hint="eastAsia"/>
        </w:rPr>
      </w:pPr>
      <w:r>
        <w:rPr>
          <w:rFonts w:hint="eastAsia"/>
        </w:rPr>
        <w:t>2　供应商不得存在下列情形之一：</w:t>
      </w:r>
    </w:p>
    <w:p w14:paraId="4EB609E5">
      <w:pPr>
        <w:pStyle w:val="2"/>
        <w:bidi w:val="0"/>
        <w:rPr>
          <w:rFonts w:hint="eastAsia"/>
        </w:rPr>
      </w:pPr>
      <w:r>
        <w:rPr>
          <w:rFonts w:hint="eastAsia"/>
        </w:rPr>
        <w:t>（1）不同供应商之间的单位负责人为同一人，或者存在控股、管理关系；</w:t>
      </w:r>
    </w:p>
    <w:p w14:paraId="26258B70">
      <w:pPr>
        <w:pStyle w:val="2"/>
        <w:bidi w:val="0"/>
        <w:rPr>
          <w:rFonts w:hint="eastAsia"/>
        </w:rPr>
      </w:pPr>
      <w:r>
        <w:rPr>
          <w:rFonts w:hint="eastAsia"/>
        </w:rPr>
        <w:t>（2）处于被责令停产停业、暂扣或者吊销执照、暂扣或者吊销许可证、吊销资质证书状态；</w:t>
      </w:r>
    </w:p>
    <w:p w14:paraId="20462BB5">
      <w:pPr>
        <w:pStyle w:val="2"/>
        <w:bidi w:val="0"/>
        <w:rPr>
          <w:rFonts w:hint="eastAsia"/>
        </w:rPr>
      </w:pPr>
      <w:r>
        <w:rPr>
          <w:rFonts w:hint="eastAsia"/>
        </w:rPr>
        <w:t>（3）被政府有关部门取消招标项目所在地行业内的投标资格且处于有效期内的；</w:t>
      </w:r>
    </w:p>
    <w:p w14:paraId="315DEFE8">
      <w:pPr>
        <w:pStyle w:val="2"/>
        <w:bidi w:val="0"/>
        <w:rPr>
          <w:rFonts w:hint="eastAsia"/>
        </w:rPr>
      </w:pPr>
      <w:r>
        <w:rPr>
          <w:rFonts w:hint="eastAsia"/>
        </w:rPr>
        <w:t>（4）进入清算程序，或被宣告破产，或其他丧失履约能力的情形；</w:t>
      </w:r>
    </w:p>
    <w:p w14:paraId="5FBBAC67">
      <w:pPr>
        <w:pStyle w:val="2"/>
        <w:bidi w:val="0"/>
        <w:rPr>
          <w:rFonts w:hint="eastAsia"/>
        </w:rPr>
      </w:pPr>
      <w:r>
        <w:rPr>
          <w:rFonts w:hint="eastAsia"/>
        </w:rPr>
        <w:t>（5）根据中国核工业集团有限公司供应商管理要求，被禁止参与采购活动且处于有效期。供应商处于中国核工业集团有限公司供应商黑名单或灰名单、采购单位及其所属专业化公司黑名单或灰名单，且处于有效期内；</w:t>
      </w:r>
    </w:p>
    <w:p w14:paraId="46E5FA8D">
      <w:pPr>
        <w:pStyle w:val="2"/>
        <w:bidi w:val="0"/>
        <w:rPr>
          <w:rFonts w:hint="eastAsia"/>
        </w:rPr>
      </w:pPr>
      <w:r>
        <w:rPr>
          <w:rFonts w:hint="eastAsia"/>
        </w:rPr>
        <w:t>（6）其他：平台将对在非招标采购流程参与项目、下载采购文件、提交报价（应答文件）过程中触发相同联系人或相同MAC地址（同一环节或不同环节MAC地址相同）并参与报价的供应商进行自动废标处理，并同步暂停涉事供应商3个月内参与平台所有采购项目的权限，向其发出系统告知函。</w:t>
      </w:r>
    </w:p>
    <w:p w14:paraId="028B701C">
      <w:pPr>
        <w:pStyle w:val="2"/>
        <w:bidi w:val="0"/>
        <w:rPr>
          <w:rFonts w:hint="eastAsia"/>
        </w:rPr>
      </w:pPr>
      <w:r>
        <w:rPr>
          <w:rFonts w:hint="eastAsia"/>
        </w:rPr>
        <w:t>3　本次采购不接受联合体应答。联合体应答的，联合体应满足本公告3.1规定的要求，且联合体各方应分别满足下列要求：联合体的资格认定标准如下：/。</w:t>
      </w:r>
    </w:p>
    <w:p w14:paraId="39623A81">
      <w:pPr>
        <w:pStyle w:val="2"/>
        <w:bidi w:val="0"/>
      </w:pPr>
      <w:r>
        <w:rPr>
          <w:rFonts w:hint="eastAsia"/>
        </w:rPr>
        <w:t>专项资格条件：</w:t>
      </w:r>
    </w:p>
    <w:p w14:paraId="747A4A68">
      <w:pPr>
        <w:pStyle w:val="2"/>
        <w:bidi w:val="0"/>
        <w:rPr>
          <w:rFonts w:hint="eastAsia"/>
        </w:rPr>
      </w:pPr>
      <w:r>
        <w:rPr>
          <w:rFonts w:hint="eastAsia"/>
        </w:rPr>
        <w:t>三、报名方式</w:t>
      </w:r>
    </w:p>
    <w:p w14:paraId="1CA309B2">
      <w:pPr>
        <w:pStyle w:val="2"/>
        <w:bidi w:val="0"/>
        <w:rPr>
          <w:rFonts w:hint="eastAsia"/>
        </w:rPr>
      </w:pPr>
      <w:r>
        <w:rPr>
          <w:rFonts w:hint="eastAsia"/>
        </w:rPr>
        <w:t>本项目采取公开方式选择供应商，有意参与本项目的潜在供应商请登录中核集团电子采购平台（https://www.cnncecp.com/）在2025年09月09日 14时00分00秒前报名参加本项目。</w:t>
      </w:r>
    </w:p>
    <w:p w14:paraId="6AEB158A">
      <w:pPr>
        <w:pStyle w:val="2"/>
        <w:bidi w:val="0"/>
        <w:rPr>
          <w:rFonts w:hint="eastAsia"/>
        </w:rPr>
      </w:pPr>
      <w:r>
        <w:rPr>
          <w:rFonts w:hint="eastAsia"/>
        </w:rPr>
        <w:t>四、采购文件的获取</w:t>
      </w:r>
    </w:p>
    <w:p w14:paraId="33552C0D">
      <w:pPr>
        <w:pStyle w:val="2"/>
        <w:bidi w:val="0"/>
        <w:rPr>
          <w:rFonts w:hint="eastAsia"/>
        </w:rPr>
      </w:pPr>
      <w:r>
        <w:rPr>
          <w:rFonts w:hint="eastAsia"/>
        </w:rPr>
        <w:t>1、采购文件获取地地址：本项目不再提供纸质采购文件，参与本项目的潜在供应商应报名后通过中核集团电子采购平台下载采购文件。</w:t>
      </w:r>
    </w:p>
    <w:p w14:paraId="621E63A9">
      <w:pPr>
        <w:pStyle w:val="2"/>
        <w:bidi w:val="0"/>
        <w:rPr>
          <w:rFonts w:hint="eastAsia"/>
        </w:rPr>
      </w:pPr>
      <w:r>
        <w:rPr>
          <w:rFonts w:hint="eastAsia"/>
        </w:rPr>
        <w:t>2、有意参与本项目的潜在供应商须先在中核集团电子采购平台进行注册。注册账号审核通过后，在首页“用户登录”，输入账号及密码登录系统，依次点击→系统功能菜单→项目管理→我要报名，找到《四川中核高通药业有限公司-Lu-177相关标记货物3年运输服务框架采购》，点击“我要报名”，即可查看项目信息并报名参与项目。报名经我公司审核通过后即可下载本项目采购文件。</w:t>
      </w:r>
    </w:p>
    <w:p w14:paraId="724629D7">
      <w:pPr>
        <w:pStyle w:val="2"/>
        <w:bidi w:val="0"/>
        <w:rPr>
          <w:rFonts w:hint="eastAsia"/>
        </w:rPr>
      </w:pPr>
      <w:r>
        <w:rPr>
          <w:rFonts w:hint="eastAsia"/>
        </w:rPr>
        <w:t>五、应答文件/报价文件的递交</w:t>
      </w:r>
    </w:p>
    <w:p w14:paraId="095B0A97">
      <w:pPr>
        <w:pStyle w:val="2"/>
        <w:bidi w:val="0"/>
        <w:rPr>
          <w:rFonts w:hint="eastAsia"/>
        </w:rPr>
      </w:pPr>
      <w:r>
        <w:rPr>
          <w:rFonts w:hint="eastAsia"/>
        </w:rPr>
        <w:t>1、应答文件递交截止时间：本项目采用在线评议，请参与本项目的应答人在（北京时间）2025年09月09日 14时00分00秒前在中核集团电子采购平台（https://www.cnncecp.com/）登录并上传应答文件电子版。若采购方另有要求递交纸质应答文件的，请按采购方要求的时间及方式递交：。</w:t>
      </w:r>
    </w:p>
    <w:p w14:paraId="3BAC71F7">
      <w:pPr>
        <w:pStyle w:val="2"/>
        <w:bidi w:val="0"/>
        <w:rPr>
          <w:rFonts w:hint="eastAsia"/>
        </w:rPr>
      </w:pPr>
      <w:r>
        <w:rPr>
          <w:rFonts w:hint="eastAsia"/>
        </w:rPr>
        <w:t>2、提交应答文件的方式：在线上传应答文件。（若采购方另有要求递交纸质应答文件的，请按采购方要求递交，并以在线上传文件为准）</w:t>
      </w:r>
    </w:p>
    <w:p w14:paraId="04159A40">
      <w:pPr>
        <w:pStyle w:val="2"/>
        <w:bidi w:val="0"/>
        <w:rPr>
          <w:rFonts w:hint="eastAsia"/>
        </w:rPr>
      </w:pPr>
      <w:r>
        <w:rPr>
          <w:rFonts w:hint="eastAsia"/>
        </w:rPr>
        <w:t>3、未在线报名、逾期上传/送达的、未上传的，采购人不予受理。</w:t>
      </w:r>
    </w:p>
    <w:p w14:paraId="14747D9D">
      <w:pPr>
        <w:pStyle w:val="2"/>
        <w:bidi w:val="0"/>
        <w:rPr>
          <w:rFonts w:hint="eastAsia"/>
        </w:rPr>
      </w:pPr>
      <w:r>
        <w:rPr>
          <w:rFonts w:hint="eastAsia"/>
        </w:rPr>
        <w:t>六、公告媒体</w:t>
      </w:r>
    </w:p>
    <w:p w14:paraId="09125620">
      <w:pPr>
        <w:pStyle w:val="2"/>
        <w:bidi w:val="0"/>
        <w:rPr>
          <w:rFonts w:hint="eastAsia"/>
        </w:rPr>
      </w:pPr>
      <w:r>
        <w:rPr>
          <w:rFonts w:hint="eastAsia"/>
        </w:rPr>
        <w:t>本公告在中核集团电子采购平台（https://www.cnncecp.com/）发布。对于其他媒介发布的本项目公告，采购人对其准确性不承担任何责任。本次采购活动的最终解释权在中国同辐股份有限公司</w:t>
      </w:r>
    </w:p>
    <w:p w14:paraId="710CD87F">
      <w:pPr>
        <w:pStyle w:val="2"/>
        <w:bidi w:val="0"/>
        <w:rPr>
          <w:rFonts w:hint="eastAsia"/>
        </w:rPr>
      </w:pPr>
      <w:r>
        <w:rPr>
          <w:rFonts w:hint="eastAsia"/>
        </w:rPr>
        <w:t>七、联系方式</w:t>
      </w:r>
    </w:p>
    <w:p w14:paraId="0EC63C5A">
      <w:pPr>
        <w:pStyle w:val="2"/>
        <w:bidi w:val="0"/>
        <w:rPr>
          <w:rFonts w:hint="eastAsia"/>
        </w:rPr>
      </w:pPr>
      <w:r>
        <w:rPr>
          <w:rFonts w:hint="eastAsia"/>
        </w:rPr>
        <w:t>采购人：中国同辐股份有限公司</w:t>
      </w:r>
    </w:p>
    <w:p w14:paraId="5C503AA9">
      <w:pPr>
        <w:pStyle w:val="2"/>
        <w:bidi w:val="0"/>
        <w:rPr>
          <w:rFonts w:hint="eastAsia"/>
        </w:rPr>
      </w:pPr>
      <w:r>
        <w:rPr>
          <w:rFonts w:hint="eastAsia"/>
        </w:rPr>
        <w:t>地址：</w:t>
      </w:r>
    </w:p>
    <w:p w14:paraId="685D8DE0">
      <w:pPr>
        <w:pStyle w:val="2"/>
        <w:bidi w:val="0"/>
        <w:rPr>
          <w:rFonts w:hint="eastAsia"/>
        </w:rPr>
      </w:pPr>
      <w:r>
        <w:rPr>
          <w:rFonts w:hint="eastAsia"/>
        </w:rPr>
        <w:t>邮编：</w:t>
      </w:r>
    </w:p>
    <w:p w14:paraId="204D7163">
      <w:pPr>
        <w:pStyle w:val="2"/>
        <w:bidi w:val="0"/>
        <w:rPr>
          <w:rFonts w:hint="eastAsia"/>
        </w:rPr>
      </w:pPr>
      <w:r>
        <w:rPr>
          <w:rFonts w:hint="eastAsia"/>
        </w:rPr>
        <w:t>联系人：王先生</w:t>
      </w:r>
    </w:p>
    <w:p w14:paraId="4C931A89">
      <w:pPr>
        <w:pStyle w:val="2"/>
        <w:bidi w:val="0"/>
        <w:rPr>
          <w:rFonts w:hint="eastAsia"/>
        </w:rPr>
      </w:pPr>
      <w:r>
        <w:rPr>
          <w:rFonts w:hint="eastAsia"/>
        </w:rPr>
        <w:t>电话：15210203541</w:t>
      </w:r>
    </w:p>
    <w:p w14:paraId="5B6F2CD1">
      <w:pPr>
        <w:pStyle w:val="2"/>
        <w:bidi w:val="0"/>
        <w:rPr>
          <w:rFonts w:hint="eastAsia"/>
        </w:rPr>
      </w:pPr>
      <w:r>
        <w:rPr>
          <w:rFonts w:hint="eastAsia"/>
        </w:rPr>
        <w:t>传真：</w:t>
      </w:r>
    </w:p>
    <w:p w14:paraId="2A9BF7BC">
      <w:pPr>
        <w:pStyle w:val="2"/>
        <w:bidi w:val="0"/>
        <w:rPr>
          <w:rFonts w:hint="eastAsia"/>
        </w:rPr>
      </w:pPr>
      <w:r>
        <w:rPr>
          <w:rFonts w:hint="eastAsia"/>
        </w:rPr>
        <w:t>电子邮件：</w:t>
      </w:r>
    </w:p>
    <w:p w14:paraId="1C27EB0B">
      <w:pPr>
        <w:pStyle w:val="2"/>
        <w:bidi w:val="0"/>
        <w:rPr>
          <w:rFonts w:hint="eastAsia"/>
        </w:rPr>
      </w:pPr>
      <w:r>
        <w:rPr>
          <w:rFonts w:hint="eastAsia"/>
        </w:rPr>
        <w:t>中国同辐股份有限公司</w:t>
      </w:r>
    </w:p>
    <w:p w14:paraId="6E08FAD3">
      <w:pPr>
        <w:pStyle w:val="2"/>
        <w:bidi w:val="0"/>
        <w:rPr>
          <w:rFonts w:hint="eastAsia"/>
        </w:rPr>
      </w:pPr>
      <w:r>
        <w:rPr>
          <w:rFonts w:hint="eastAsia"/>
        </w:rPr>
        <w:t>2025年09月04日</w:t>
      </w:r>
    </w:p>
    <w:p w14:paraId="5334520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7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2025-09-04T07:16:24Z</dcterms:created>
  <dc:creator>28039</dc:creator>
  <cp:lastModifiedBy>璇儿</cp:lastModifiedBy>
  <dcterms:modified xsi:type="dcterms:W3CDTF">2025-09-04T07:17:26Z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2C21E13B04B046C3A0D0664C55BD65C8_12</vt:lpwstr>
  </property>
</Properties>
</file>