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82EB9">
      <w:pPr>
        <w:pStyle w:val="2"/>
        <w:bidi w:val="0"/>
      </w:pPr>
      <w:bookmarkStart w:id="0" w:name="_GoBack"/>
      <w:r>
        <w:t>高位货架</w:t>
      </w:r>
      <w:r>
        <w:rPr>
          <w:rFonts w:hint="eastAsia"/>
        </w:rPr>
        <w:t>托盘采购项目 （项目名称）已具备采购条件，现公开邀请供应商参与询比活动。项目业主为 宜宾三江汇海品牌管理有限公司 ，现 由宜宾欣华招标有限公司 代为采购。</w:t>
      </w:r>
    </w:p>
    <w:p w14:paraId="5979AA4C">
      <w:pPr>
        <w:pStyle w:val="2"/>
        <w:bidi w:val="0"/>
      </w:pPr>
      <w:r>
        <w:rPr>
          <w:rFonts w:hint="eastAsia"/>
        </w:rPr>
        <w:t>一、项目名称：高位货架托盘采购项目</w:t>
      </w:r>
    </w:p>
    <w:p w14:paraId="5CA860D3">
      <w:pPr>
        <w:pStyle w:val="2"/>
        <w:bidi w:val="0"/>
      </w:pPr>
      <w:r>
        <w:rPr>
          <w:rFonts w:hint="eastAsia"/>
        </w:rPr>
        <w:t>二、项目编号：HHKJZB2025021</w:t>
      </w:r>
    </w:p>
    <w:p w14:paraId="3560ABEC">
      <w:pPr>
        <w:pStyle w:val="2"/>
        <w:bidi w:val="0"/>
      </w:pPr>
      <w:r>
        <w:rPr>
          <w:rFonts w:hint="eastAsia"/>
        </w:rPr>
        <w:t>三、询比项目简介</w:t>
      </w:r>
    </w:p>
    <w:p w14:paraId="066879AA">
      <w:pPr>
        <w:pStyle w:val="2"/>
        <w:bidi w:val="0"/>
      </w:pPr>
      <w:r>
        <w:rPr>
          <w:rFonts w:hint="eastAsia"/>
        </w:rPr>
        <w:t>本项目共计1个包，宜宾三江汇海品牌管理有限公司租赁的“亚洲之星”零碳数字物流港内汇海云仓，仓内布局为横梁式高位货架，现需配备一批横梁式货架相匹配的高位货架托盘，用于仓储业务的正常运转。</w:t>
      </w:r>
    </w:p>
    <w:p w14:paraId="79815B86">
      <w:pPr>
        <w:pStyle w:val="2"/>
        <w:bidi w:val="0"/>
      </w:pPr>
      <w:r>
        <w:rPr>
          <w:rFonts w:hint="eastAsia"/>
        </w:rPr>
        <w:t>询比项目简介及询比内容详见第五章。</w:t>
      </w:r>
    </w:p>
    <w:p w14:paraId="6FCFAAE0">
      <w:pPr>
        <w:pStyle w:val="2"/>
        <w:bidi w:val="0"/>
      </w:pPr>
      <w:r>
        <w:rPr>
          <w:rFonts w:hint="eastAsia"/>
        </w:rPr>
        <w:t>四、本项目资金情况</w:t>
      </w:r>
    </w:p>
    <w:p w14:paraId="3C211518">
      <w:pPr>
        <w:pStyle w:val="2"/>
        <w:bidi w:val="0"/>
      </w:pPr>
      <w:r>
        <w:rPr>
          <w:rFonts w:hint="eastAsia"/>
        </w:rPr>
        <w:t>本项目资金已落实；</w:t>
      </w:r>
    </w:p>
    <w:p w14:paraId="34CAF2D3">
      <w:pPr>
        <w:pStyle w:val="2"/>
        <w:bidi w:val="0"/>
      </w:pPr>
      <w:r>
        <w:rPr>
          <w:rFonts w:hint="eastAsia"/>
        </w:rPr>
        <w:t>预算金额：36万元（含税，含本数）；</w:t>
      </w:r>
    </w:p>
    <w:p w14:paraId="747348D2">
      <w:pPr>
        <w:pStyle w:val="2"/>
        <w:bidi w:val="0"/>
      </w:pPr>
      <w:r>
        <w:rPr>
          <w:rFonts w:hint="eastAsia"/>
        </w:rPr>
        <w:t>最高限价：本项目单价的最高限价为180元/个（含税）。</w:t>
      </w:r>
    </w:p>
    <w:p w14:paraId="01DA4B74">
      <w:pPr>
        <w:pStyle w:val="2"/>
        <w:bidi w:val="0"/>
      </w:pPr>
      <w:r>
        <w:rPr>
          <w:rFonts w:hint="eastAsia"/>
        </w:rPr>
        <w:t>五、资格条件</w:t>
      </w:r>
    </w:p>
    <w:p w14:paraId="6140BCE4">
      <w:pPr>
        <w:pStyle w:val="2"/>
        <w:bidi w:val="0"/>
      </w:pPr>
      <w:r>
        <w:rPr>
          <w:rFonts w:hint="eastAsia"/>
        </w:rPr>
        <w:t>(一)具有独立承担 民事责任 的能力。</w:t>
      </w:r>
    </w:p>
    <w:p w14:paraId="1F5D4B48">
      <w:pPr>
        <w:pStyle w:val="2"/>
        <w:bidi w:val="0"/>
      </w:pPr>
      <w:r>
        <w:rPr>
          <w:rFonts w:hint="eastAsia"/>
        </w:rPr>
        <w:t>(二)具有良好的商业信誉和健全的财务会计制度。</w:t>
      </w:r>
    </w:p>
    <w:p w14:paraId="6D2CADB4">
      <w:pPr>
        <w:pStyle w:val="2"/>
        <w:bidi w:val="0"/>
      </w:pPr>
      <w:r>
        <w:rPr>
          <w:rFonts w:hint="eastAsia"/>
        </w:rPr>
        <w:t>(三)具有履行合同所必需的设备和专业技术能力。</w:t>
      </w:r>
    </w:p>
    <w:p w14:paraId="11388B47">
      <w:pPr>
        <w:pStyle w:val="2"/>
        <w:bidi w:val="0"/>
      </w:pPr>
      <w:r>
        <w:rPr>
          <w:rFonts w:hint="eastAsia"/>
        </w:rPr>
        <w:t>(四)有依法缴纳税收和 社会保障 资金的良好记录。</w:t>
      </w:r>
    </w:p>
    <w:p w14:paraId="2764F439">
      <w:pPr>
        <w:pStyle w:val="2"/>
        <w:bidi w:val="0"/>
      </w:pPr>
      <w:r>
        <w:rPr>
          <w:rFonts w:hint="eastAsia"/>
        </w:rPr>
        <w:t>(五)参加询比活动前三年内，在经营活动中没有重大违法记录。</w:t>
      </w:r>
    </w:p>
    <w:p w14:paraId="41EC9EE4">
      <w:pPr>
        <w:pStyle w:val="2"/>
        <w:bidi w:val="0"/>
      </w:pPr>
      <w:r>
        <w:rPr>
          <w:rFonts w:hint="eastAsia"/>
        </w:rPr>
        <w:t>(六)法律、 行政法 规规定的其他条件。</w:t>
      </w:r>
    </w:p>
    <w:p w14:paraId="5DE42C2E">
      <w:pPr>
        <w:pStyle w:val="2"/>
        <w:bidi w:val="0"/>
      </w:pPr>
      <w:r>
        <w:rPr>
          <w:rFonts w:hint="eastAsia"/>
        </w:rPr>
        <w:t>(七)本项目的特定资格要求：提供近3个月内开具的与企业纳税资格相符的发票复印件一张。</w:t>
      </w:r>
    </w:p>
    <w:p w14:paraId="00754DFC">
      <w:pPr>
        <w:pStyle w:val="2"/>
        <w:bidi w:val="0"/>
      </w:pPr>
      <w:r>
        <w:rPr>
          <w:rFonts w:hint="eastAsia"/>
        </w:rPr>
        <w:t>(八)本项目不接受联合体参加询比。</w:t>
      </w:r>
    </w:p>
    <w:p w14:paraId="288724B2">
      <w:pPr>
        <w:pStyle w:val="2"/>
        <w:bidi w:val="0"/>
      </w:pPr>
      <w:r>
        <w:rPr>
          <w:rFonts w:hint="eastAsia"/>
        </w:rPr>
        <w:t>六、报名及开标方式</w:t>
      </w:r>
    </w:p>
    <w:p w14:paraId="53E6B542">
      <w:pPr>
        <w:pStyle w:val="2"/>
        <w:bidi w:val="0"/>
      </w:pPr>
      <w:r>
        <w:rPr>
          <w:rFonts w:hint="eastAsia"/>
        </w:rPr>
        <w:t>（一）报名方式：</w:t>
      </w:r>
    </w:p>
    <w:p w14:paraId="133AA970">
      <w:pPr>
        <w:pStyle w:val="2"/>
        <w:bidi w:val="0"/>
      </w:pPr>
      <w:r>
        <w:rPr>
          <w:rFonts w:hint="eastAsia"/>
        </w:rPr>
        <w:t>1.凡首次参加宜宾企业阳光采购服务平台采购活动的供应商必须注册宜宾企业阳光采购服务平台，如实填写相关信息进行网上注册。供应商谎报瞒报信息的，采购人有权取消其参选资格。</w:t>
      </w:r>
    </w:p>
    <w:p w14:paraId="6045F403">
      <w:pPr>
        <w:pStyle w:val="2"/>
        <w:bidi w:val="0"/>
      </w:pPr>
      <w:r>
        <w:rPr>
          <w:rFonts w:hint="eastAsia"/>
        </w:rPr>
        <w:t>2.注册成功后，参与项目必须办理数字证书(CA)对响应文件进行签名、加密。目前可以在宜宾市公共资源交易中心办理数字证书(CA)，办理方式详见该网站公告《数字证书及电子签章办理相关事宜》。</w:t>
      </w:r>
    </w:p>
    <w:p w14:paraId="09331387">
      <w:pPr>
        <w:pStyle w:val="2"/>
        <w:bidi w:val="0"/>
      </w:pPr>
      <w:r>
        <w:rPr>
          <w:rFonts w:hint="eastAsia"/>
        </w:rPr>
        <w:t>3.目前宜宾企业阳光采购服务平台在试运行阶段，在标书编制时仅使用单位机构key(签章)。</w:t>
      </w:r>
    </w:p>
    <w:p w14:paraId="05C4CD2F">
      <w:pPr>
        <w:pStyle w:val="2"/>
        <w:bidi w:val="0"/>
      </w:pPr>
      <w:r>
        <w:rPr>
          <w:rFonts w:hint="eastAsia"/>
        </w:rPr>
        <w:t>4.询比文件售价：人民币0元/份；</w:t>
      </w:r>
    </w:p>
    <w:p w14:paraId="25DEC0A7">
      <w:pPr>
        <w:pStyle w:val="2"/>
        <w:bidi w:val="0"/>
      </w:pPr>
      <w:r>
        <w:rPr>
          <w:rFonts w:hint="eastAsia"/>
        </w:rPr>
        <w:t>5.报名咨询电话：17743398133。</w:t>
      </w:r>
    </w:p>
    <w:p w14:paraId="7EC532C7">
      <w:pPr>
        <w:pStyle w:val="2"/>
        <w:bidi w:val="0"/>
      </w:pPr>
      <w:r>
        <w:rPr>
          <w:rFonts w:hint="eastAsia"/>
        </w:rPr>
        <w:t>（二）报名截止时间：自公告发布之日起至2025年9月8日23时59分(以北京时间为准)。</w:t>
      </w:r>
    </w:p>
    <w:p w14:paraId="68603C84">
      <w:pPr>
        <w:pStyle w:val="2"/>
        <w:bidi w:val="0"/>
      </w:pPr>
      <w:r>
        <w:rPr>
          <w:rFonts w:hint="eastAsia"/>
        </w:rPr>
        <w:t>（三）开标方式：线上开标。</w:t>
      </w:r>
    </w:p>
    <w:p w14:paraId="095721D4">
      <w:pPr>
        <w:pStyle w:val="2"/>
        <w:bidi w:val="0"/>
      </w:pPr>
      <w:r>
        <w:rPr>
          <w:rFonts w:hint="eastAsia"/>
        </w:rPr>
        <w:t>（四）异常情况处理</w:t>
      </w:r>
    </w:p>
    <w:p w14:paraId="2AC4B690">
      <w:pPr>
        <w:pStyle w:val="2"/>
        <w:bidi w:val="0"/>
      </w:pPr>
      <w:r>
        <w:rPr>
          <w:rFonts w:hint="eastAsia"/>
        </w:rPr>
        <w:t>1.不同供应商之间存在下载询比文件、编制或上传电子响应文件的电脑相同(芯片序列号、网卡序列号、硬盘序列号相同)、IP地址相同的，由评审人员根据计算机辅助评标系统预警提示信息，统一对出现异常情况的响应文件作“废标”处理并记入评标报告，不再进入下一步评审环节。</w:t>
      </w:r>
    </w:p>
    <w:p w14:paraId="005B4329">
      <w:pPr>
        <w:pStyle w:val="2"/>
        <w:bidi w:val="0"/>
      </w:pPr>
      <w:r>
        <w:rPr>
          <w:rFonts w:hint="eastAsia"/>
        </w:rPr>
        <w:t>2.对于上述异常情况将视为串标行为，采购人有权没收相关单位的投标(响应)保证金(如涉及)。</w:t>
      </w:r>
    </w:p>
    <w:p w14:paraId="389DFBD2">
      <w:pPr>
        <w:pStyle w:val="2"/>
        <w:bidi w:val="0"/>
      </w:pPr>
      <w:r>
        <w:rPr>
          <w:rFonts w:hint="eastAsia"/>
        </w:rPr>
        <w:t>七、响应文件的递交截止时间、开标时间及地点</w:t>
      </w:r>
    </w:p>
    <w:p w14:paraId="344122E0">
      <w:pPr>
        <w:pStyle w:val="2"/>
        <w:bidi w:val="0"/>
      </w:pPr>
      <w:r>
        <w:rPr>
          <w:rFonts w:hint="eastAsia"/>
        </w:rPr>
        <w:t>1.时间：2025年9月12日9时30分(北京时间)。</w:t>
      </w:r>
    </w:p>
    <w:p w14:paraId="7855096F">
      <w:pPr>
        <w:pStyle w:val="2"/>
        <w:bidi w:val="0"/>
      </w:pPr>
      <w:r>
        <w:rPr>
          <w:rFonts w:hint="eastAsia"/>
        </w:rPr>
        <w:t>2.参加本项目的供应商应在响应文件递交截止时间前通过宜宾企业阳光采购服务平台线上递交经数字证书(CA)加密的响应文件(响应文件格式为*.TBJ)。响应文件应在截标/开标时间前提交，为避免网络延迟、设备故障等突发情况造成逾期，建议尽早提交。</w:t>
      </w:r>
    </w:p>
    <w:p w14:paraId="073B1E5E">
      <w:pPr>
        <w:pStyle w:val="2"/>
        <w:bidi w:val="0"/>
      </w:pPr>
      <w:r>
        <w:rPr>
          <w:rFonts w:hint="eastAsia"/>
        </w:rPr>
        <w:t>八、其他补充事宜</w:t>
      </w:r>
    </w:p>
    <w:p w14:paraId="1211510C">
      <w:pPr>
        <w:pStyle w:val="2"/>
        <w:bidi w:val="0"/>
      </w:pPr>
      <w:r>
        <w:rPr>
          <w:rFonts w:hint="eastAsia"/>
        </w:rPr>
        <w:t>(一)本次询比邀请在“宜宾企业阳光采购服务平台”(https://ybqyygcgfwpt.com)上以公告形式发布。</w:t>
      </w:r>
    </w:p>
    <w:p w14:paraId="643980B5">
      <w:pPr>
        <w:pStyle w:val="2"/>
        <w:bidi w:val="0"/>
      </w:pPr>
      <w:r>
        <w:rPr>
          <w:rFonts w:hint="eastAsia"/>
        </w:rPr>
        <w:t>(二)供应商要及时完成“宜宾企业阳光采购服务平台”服务平台注册及学习，按照平台发布的操作手册为指导，合规使用平台；用户操作手册、工具软件、数字证书及电子签章办理指南可在门户网站“帮助中心”查看及下载。</w:t>
      </w:r>
    </w:p>
    <w:p w14:paraId="532BA25A">
      <w:pPr>
        <w:pStyle w:val="2"/>
        <w:bidi w:val="0"/>
      </w:pPr>
      <w:r>
        <w:rPr>
          <w:rFonts w:hint="eastAsia"/>
        </w:rPr>
        <w:t>九、凡对本次询比提出询问，请按以下方式联系</w:t>
      </w:r>
    </w:p>
    <w:p w14:paraId="28E42229">
      <w:pPr>
        <w:pStyle w:val="2"/>
        <w:bidi w:val="0"/>
      </w:pPr>
      <w:r>
        <w:rPr>
          <w:rFonts w:hint="eastAsia"/>
        </w:rPr>
        <w:t>采 购 人：宜宾三江汇海品牌管理有限公司</w:t>
      </w:r>
    </w:p>
    <w:p w14:paraId="6BD81F55">
      <w:pPr>
        <w:pStyle w:val="2"/>
        <w:bidi w:val="0"/>
      </w:pPr>
      <w:r>
        <w:rPr>
          <w:rFonts w:hint="eastAsia"/>
        </w:rPr>
        <w:t>通讯地址：宜宾市叙州区莱茵河畔月光半岛商业独栋1号楼</w:t>
      </w:r>
    </w:p>
    <w:p w14:paraId="2635F62E">
      <w:pPr>
        <w:pStyle w:val="2"/>
        <w:bidi w:val="0"/>
      </w:pPr>
      <w:r>
        <w:rPr>
          <w:rFonts w:hint="eastAsia"/>
        </w:rPr>
        <w:t>联 系 人：张女士</w:t>
      </w:r>
    </w:p>
    <w:p w14:paraId="6D494B0E">
      <w:pPr>
        <w:pStyle w:val="2"/>
        <w:bidi w:val="0"/>
      </w:pPr>
      <w:r>
        <w:rPr>
          <w:rFonts w:hint="eastAsia"/>
        </w:rPr>
        <w:t>联系电话：19183110117</w:t>
      </w:r>
    </w:p>
    <w:p w14:paraId="756BD2BA">
      <w:pPr>
        <w:pStyle w:val="2"/>
        <w:bidi w:val="0"/>
      </w:pPr>
      <w:r>
        <w:rPr>
          <w:rFonts w:hint="eastAsia"/>
        </w:rPr>
        <w:t>代理机构：宜宾欣华招标有限公司</w:t>
      </w:r>
    </w:p>
    <w:p w14:paraId="13A9C9D6">
      <w:pPr>
        <w:pStyle w:val="2"/>
        <w:bidi w:val="0"/>
      </w:pPr>
      <w:r>
        <w:rPr>
          <w:rFonts w:hint="eastAsia"/>
        </w:rPr>
        <w:t>地     址：四川省宜宾市叙州区南岸长江大道中段27号6层</w:t>
      </w:r>
    </w:p>
    <w:p w14:paraId="1C13F1F9">
      <w:pPr>
        <w:pStyle w:val="2"/>
        <w:bidi w:val="0"/>
      </w:pPr>
      <w:r>
        <w:rPr>
          <w:rFonts w:hint="eastAsia"/>
        </w:rPr>
        <w:t>项目联系人：马女士</w:t>
      </w:r>
    </w:p>
    <w:p w14:paraId="14CBA426">
      <w:pPr>
        <w:pStyle w:val="2"/>
        <w:bidi w:val="0"/>
      </w:pPr>
      <w:r>
        <w:rPr>
          <w:rFonts w:hint="eastAsia"/>
        </w:rPr>
        <w:t>联系电话：17743398133</w:t>
      </w:r>
    </w:p>
    <w:p w14:paraId="090DBFCE">
      <w:pPr>
        <w:pStyle w:val="2"/>
        <w:bidi w:val="0"/>
      </w:pPr>
      <w:r>
        <w:rPr>
          <w:rFonts w:hint="eastAsia"/>
        </w:rPr>
        <w:t> </w:t>
      </w:r>
    </w:p>
    <w:p w14:paraId="4AF36B57">
      <w:pPr>
        <w:pStyle w:val="2"/>
        <w:bidi w:val="0"/>
      </w:pPr>
      <w:r>
        <w:rPr>
          <w:rFonts w:hint="eastAsia"/>
        </w:rPr>
        <w:t>2025年9月3日</w:t>
      </w:r>
    </w:p>
    <w:p w14:paraId="1E552E6A">
      <w:pPr>
        <w:pStyle w:val="2"/>
        <w:bidi w:val="0"/>
      </w:pPr>
      <w:r>
        <w:rPr>
          <w:rFonts w:hint="eastAsia"/>
        </w:rPr>
        <w:t> </w:t>
      </w:r>
    </w:p>
    <w:p w14:paraId="32CA3C37">
      <w:pPr>
        <w:pStyle w:val="2"/>
        <w:bidi w:val="0"/>
        <w:rPr>
          <w:rFonts w:hint="eastAsia"/>
        </w:rPr>
      </w:pPr>
      <w:r>
        <w:rPr>
          <w:rFonts w:hint="eastAsia"/>
          <w:lang w:val="en-US" w:eastAsia="zh-CN"/>
        </w:rPr>
        <w:br w:type="textWrapping"/>
      </w:r>
      <w:r>
        <w:rPr>
          <w:rFonts w:hint="eastAsia"/>
          <w:lang w:val="en-US" w:eastAsia="zh-CN"/>
        </w:rPr>
        <w:fldChar w:fldCharType="begin"/>
      </w:r>
      <w:r>
        <w:rPr>
          <w:rFonts w:hint="eastAsia"/>
          <w:lang w:val="en-US" w:eastAsia="zh-CN"/>
        </w:rPr>
        <w:instrText xml:space="preserve"> HYPERLINK "https://zbfile.zhaobiao.cn/resources/styles/v2/jsp/bidFile.jsp?provCode=511504&amp;channel=bidding&amp;docid=206908250&amp;id=2099869333"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公告.pdf</w:t>
      </w:r>
      <w:r>
        <w:rPr>
          <w:rFonts w:hint="eastAsia"/>
          <w:lang w:val="en-US" w:eastAsia="zh-CN"/>
        </w:rPr>
        <w:fldChar w:fldCharType="end"/>
      </w:r>
      <w:r>
        <w:rPr>
          <w:rFonts w:hint="eastAsia"/>
          <w:lang w:val="en-US" w:eastAsia="zh-CN"/>
        </w:rPr>
        <w:t> 报价网址:https://ybqyygcgfwpt.com/web-portal/#/trade-info-detail?id=1412824817947328513&amp;noticeType=1&amp;publishStatus=1&amp;systemStatus</w:t>
      </w:r>
    </w:p>
    <w:p w14:paraId="709B88C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77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1398</Words>
  <Characters>1632</Characters>
  <Lines>0</Lines>
  <Paragraphs>0</Paragraphs>
  <TotalTime>0</TotalTime>
  <ScaleCrop>false</ScaleCrop>
  <LinksUpToDate>false</LinksUpToDate>
  <CharactersWithSpaces>1655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2025-09-04T05:35:26Z</dcterms:created>
  <dc:creator>28039</dc:creator>
  <cp:lastModifiedBy>璇儿</cp:lastModifiedBy>
  <dcterms:modified xsi:type="dcterms:W3CDTF">2025-09-04T05:35:33Z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07F0077C208E45978DABC9A387641191_12</vt:lpwstr>
  </property>
</Properties>
</file>