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kinsoku/>
        <w:overflowPunct/>
        <w:topLinePunct w:val="0"/>
        <w:bidi w:val="0"/>
        <w:spacing w:line="360" w:lineRule="auto"/>
        <w:jc w:val="center"/>
        <w:rPr>
          <w:rFonts w:hint="eastAsia" w:ascii="宋体" w:hAnsi="Times New Roman" w:eastAsia="宋体" w:cs="宋体"/>
          <w:color w:val="auto"/>
          <w:highlight w:val="none"/>
        </w:rPr>
      </w:pPr>
      <w:r>
        <w:rPr>
          <w:rFonts w:hint="eastAsia" w:ascii="宋体" w:hAnsi="Times New Roman" w:eastAsia="宋体" w:cs="宋体"/>
          <w:color w:val="auto"/>
          <w:szCs w:val="32"/>
          <w:highlight w:val="none"/>
        </w:rPr>
        <w:t>竞争性谈判公告</w:t>
      </w:r>
    </w:p>
    <w:p>
      <w:pPr>
        <w:pageBreakBefore w:val="0"/>
        <w:widowControl/>
        <w:kinsoku/>
        <w:overflowPunct/>
        <w:topLinePunct w:val="0"/>
        <w:bidi w:val="0"/>
        <w:spacing w:line="360" w:lineRule="auto"/>
        <w:rPr>
          <w:rFonts w:hint="eastAsia" w:ascii="宋体" w:hAnsi="宋体" w:eastAsia="宋体" w:cs="宋体"/>
          <w:b/>
          <w:color w:val="auto"/>
          <w:sz w:val="24"/>
          <w:highlight w:val="none"/>
        </w:rPr>
      </w:pPr>
      <w:r>
        <w:rPr>
          <w:rFonts w:hint="eastAsia" w:ascii="宋体" w:hAnsi="宋体" w:eastAsia="宋体" w:cs="宋体"/>
          <w:b w:val="0"/>
          <w:bCs/>
          <w:color w:val="auto"/>
          <w:sz w:val="24"/>
          <w:highlight w:val="none"/>
        </w:rPr>
        <w:t>（</w:t>
      </w:r>
      <w:r>
        <w:rPr>
          <w:rFonts w:hint="eastAsia" w:ascii="宋体" w:hAnsi="宋体" w:eastAsia="宋体" w:cs="宋体"/>
          <w:b/>
          <w:color w:val="auto"/>
          <w:sz w:val="24"/>
          <w:highlight w:val="none"/>
        </w:rPr>
        <w:t>重要提示：</w:t>
      </w:r>
      <w:r>
        <w:rPr>
          <w:rFonts w:hint="eastAsia" w:ascii="宋体" w:hAnsi="宋体" w:eastAsia="宋体" w:cs="宋体"/>
          <w:b/>
          <w:color w:val="auto"/>
          <w:sz w:val="24"/>
          <w:highlight w:val="none"/>
        </w:rPr>
        <w:fldChar w:fldCharType="begin"/>
      </w:r>
      <w:r>
        <w:rPr>
          <w:rFonts w:hint="eastAsia" w:ascii="宋体" w:hAnsi="宋体" w:eastAsia="宋体" w:cs="宋体"/>
          <w:b/>
          <w:color w:val="auto"/>
          <w:sz w:val="24"/>
          <w:highlight w:val="none"/>
        </w:rPr>
        <w:instrText xml:space="preserve"> HYPERLINK "mailto:供应商务必认真填写谈判文件附件《投标信息表》中的\“工程/服务/物资\”、\“业绩发票\”等表格，并在递交谈判响应文件时，将已填写的《投标信息表》（EXCEL版）一并发送至递交谈判响应文件指定邮箱（tpz002@vip.163.com）。《投标信息表》（EXCEL版）填写的信息须与谈判响应文件内容保持一致，若因填写信息错误或与谈判响应文件内容不一致而导致对评审结果和合同签订的不利后果，由供应商自行承担。）" </w:instrText>
      </w:r>
      <w:r>
        <w:rPr>
          <w:rFonts w:hint="eastAsia" w:ascii="宋体" w:hAnsi="宋体" w:eastAsia="宋体" w:cs="宋体"/>
          <w:b/>
          <w:color w:val="auto"/>
          <w:sz w:val="24"/>
          <w:highlight w:val="none"/>
        </w:rPr>
        <w:fldChar w:fldCharType="separate"/>
      </w:r>
      <w:r>
        <w:rPr>
          <w:rFonts w:hint="eastAsia" w:ascii="宋体" w:hAnsi="宋体" w:eastAsia="宋体" w:cs="宋体"/>
          <w:b w:val="0"/>
          <w:bCs/>
          <w:color w:val="auto"/>
          <w:sz w:val="24"/>
          <w:highlight w:val="none"/>
          <w:lang w:eastAsia="zh-CN"/>
        </w:rPr>
        <w:t>服务商</w:t>
      </w:r>
      <w:r>
        <w:rPr>
          <w:rFonts w:hint="eastAsia" w:ascii="宋体" w:hAnsi="宋体" w:eastAsia="宋体" w:cs="宋体"/>
          <w:b w:val="0"/>
          <w:bCs/>
          <w:color w:val="auto"/>
          <w:sz w:val="24"/>
          <w:highlight w:val="none"/>
        </w:rPr>
        <w:t>务必认真填写谈判文件附件《投标信息表》中的“工程/服务/物资”、“业绩发票”等表格，并在递交</w:t>
      </w:r>
      <w:r>
        <w:rPr>
          <w:rFonts w:hint="eastAsia" w:ascii="宋体" w:hAnsi="宋体" w:eastAsia="宋体" w:cs="宋体"/>
          <w:b w:val="0"/>
          <w:bCs/>
          <w:color w:val="auto"/>
          <w:sz w:val="24"/>
          <w:highlight w:val="none"/>
          <w:lang w:eastAsia="zh-CN"/>
        </w:rPr>
        <w:t>投标文件</w:t>
      </w:r>
      <w:r>
        <w:rPr>
          <w:rFonts w:hint="eastAsia" w:ascii="宋体" w:hAnsi="宋体" w:eastAsia="宋体" w:cs="宋体"/>
          <w:b w:val="0"/>
          <w:bCs/>
          <w:color w:val="auto"/>
          <w:sz w:val="24"/>
          <w:highlight w:val="none"/>
        </w:rPr>
        <w:t>时，将已填写的《投标信息表》（EXCEL版）一并</w:t>
      </w:r>
      <w:r>
        <w:rPr>
          <w:rFonts w:hint="eastAsia" w:ascii="宋体" w:hAnsi="宋体" w:eastAsia="宋体" w:cs="宋体"/>
          <w:b w:val="0"/>
          <w:bCs/>
          <w:color w:val="auto"/>
          <w:sz w:val="24"/>
          <w:highlight w:val="none"/>
          <w:lang w:val="en-US" w:eastAsia="zh-CN"/>
        </w:rPr>
        <w:t>上传</w:t>
      </w:r>
      <w:r>
        <w:rPr>
          <w:rFonts w:hint="eastAsia" w:ascii="宋体" w:hAnsi="宋体" w:eastAsia="宋体" w:cs="宋体"/>
          <w:b/>
          <w:bCs w:val="0"/>
          <w:color w:val="auto"/>
          <w:sz w:val="24"/>
          <w:highlight w:val="none"/>
          <w:lang w:val="en-US" w:eastAsia="zh-CN"/>
        </w:rPr>
        <w:t>非招标采购交易平台及</w:t>
      </w:r>
      <w:r>
        <w:rPr>
          <w:rFonts w:hint="eastAsia" w:ascii="宋体" w:hAnsi="宋体" w:eastAsia="宋体" w:cs="宋体"/>
          <w:b/>
          <w:bCs w:val="0"/>
          <w:color w:val="auto"/>
          <w:sz w:val="24"/>
          <w:highlight w:val="none"/>
        </w:rPr>
        <w:t>响应文件指定邮箱</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lang w:val="en-US" w:eastAsia="zh-CN"/>
        </w:rPr>
        <w:t>17709498984@163.com</w:t>
      </w:r>
      <w:r>
        <w:rPr>
          <w:rFonts w:hint="eastAsia" w:ascii="宋体" w:hAnsi="宋体" w:eastAsia="宋体" w:cs="宋体"/>
          <w:b w:val="0"/>
          <w:bCs/>
          <w:color w:val="auto"/>
          <w:sz w:val="24"/>
          <w:highlight w:val="none"/>
        </w:rPr>
        <w:t>）。《投标信息表》（EXCEL版）填写的信息须与</w:t>
      </w:r>
      <w:r>
        <w:rPr>
          <w:rFonts w:hint="eastAsia" w:ascii="宋体" w:hAnsi="宋体" w:eastAsia="宋体" w:cs="宋体"/>
          <w:b w:val="0"/>
          <w:bCs/>
          <w:color w:val="auto"/>
          <w:sz w:val="24"/>
          <w:highlight w:val="none"/>
          <w:lang w:eastAsia="zh-CN"/>
        </w:rPr>
        <w:t>投标文件</w:t>
      </w:r>
      <w:r>
        <w:rPr>
          <w:rFonts w:hint="eastAsia" w:ascii="宋体" w:hAnsi="宋体" w:eastAsia="宋体" w:cs="宋体"/>
          <w:b w:val="0"/>
          <w:bCs/>
          <w:color w:val="auto"/>
          <w:sz w:val="24"/>
          <w:highlight w:val="none"/>
        </w:rPr>
        <w:t>内容保持一致，若因填写信息错误或与</w:t>
      </w:r>
      <w:r>
        <w:rPr>
          <w:rFonts w:hint="eastAsia" w:ascii="宋体" w:hAnsi="宋体" w:eastAsia="宋体" w:cs="宋体"/>
          <w:b w:val="0"/>
          <w:bCs/>
          <w:color w:val="auto"/>
          <w:sz w:val="24"/>
          <w:highlight w:val="none"/>
          <w:lang w:eastAsia="zh-CN"/>
        </w:rPr>
        <w:t>投标文件</w:t>
      </w:r>
      <w:r>
        <w:rPr>
          <w:rFonts w:hint="eastAsia" w:ascii="宋体" w:hAnsi="宋体" w:eastAsia="宋体" w:cs="宋体"/>
          <w:b w:val="0"/>
          <w:bCs/>
          <w:color w:val="auto"/>
          <w:sz w:val="24"/>
          <w:highlight w:val="none"/>
        </w:rPr>
        <w:t>内容不一致而导致对评审结果和合同签订的不利后果，由</w:t>
      </w:r>
      <w:r>
        <w:rPr>
          <w:rFonts w:hint="eastAsia" w:ascii="宋体" w:hAnsi="宋体" w:eastAsia="宋体" w:cs="宋体"/>
          <w:b w:val="0"/>
          <w:bCs/>
          <w:color w:val="auto"/>
          <w:sz w:val="24"/>
          <w:highlight w:val="none"/>
          <w:lang w:eastAsia="zh-CN"/>
        </w:rPr>
        <w:t>服务商</w:t>
      </w:r>
      <w:r>
        <w:rPr>
          <w:rFonts w:hint="eastAsia" w:ascii="宋体" w:hAnsi="宋体" w:eastAsia="宋体" w:cs="宋体"/>
          <w:b w:val="0"/>
          <w:bCs/>
          <w:color w:val="auto"/>
          <w:sz w:val="24"/>
          <w:highlight w:val="none"/>
        </w:rPr>
        <w:t>自行承担。）</w:t>
      </w:r>
      <w:r>
        <w:rPr>
          <w:rFonts w:hint="eastAsia" w:ascii="宋体" w:hAnsi="宋体" w:eastAsia="宋体" w:cs="宋体"/>
          <w:b/>
          <w:color w:val="auto"/>
          <w:sz w:val="24"/>
          <w:highlight w:val="none"/>
        </w:rPr>
        <w:fldChar w:fldCharType="end"/>
      </w:r>
    </w:p>
    <w:p>
      <w:pPr>
        <w:pageBreakBefore w:val="0"/>
        <w:widowControl/>
        <w:kinsoku/>
        <w:overflowPunct/>
        <w:topLinePunct w:val="0"/>
        <w:bidi w:val="0"/>
        <w:spacing w:line="360" w:lineRule="auto"/>
        <w:rPr>
          <w:rFonts w:hint="eastAsia" w:ascii="宋体" w:hAnsi="宋体" w:eastAsia="宋体" w:cs="宋体"/>
          <w:b/>
          <w:color w:val="auto"/>
          <w:sz w:val="24"/>
          <w:highlight w:val="none"/>
        </w:rPr>
      </w:pPr>
    </w:p>
    <w:p>
      <w:pPr>
        <w:pageBreakBefore w:val="0"/>
        <w:kinsoku/>
        <w:overflowPunct/>
        <w:topLinePunct w:val="0"/>
        <w:bidi w:val="0"/>
        <w:spacing w:line="360" w:lineRule="auto"/>
        <w:jc w:val="left"/>
        <w:rPr>
          <w:rFonts w:hint="default" w:ascii="宋体" w:hAnsi="Times New Roman" w:eastAsia="宋体" w:cs="宋体"/>
          <w:b/>
          <w:color w:val="auto"/>
          <w:sz w:val="24"/>
          <w:highlight w:val="none"/>
          <w:lang w:val="en-US" w:eastAsia="zh-CN"/>
        </w:rPr>
      </w:pPr>
      <w:r>
        <w:rPr>
          <w:rFonts w:hint="eastAsia" w:ascii="宋体" w:hAnsi="Times New Roman" w:eastAsia="宋体" w:cs="宋体"/>
          <w:b/>
          <w:color w:val="auto"/>
          <w:sz w:val="24"/>
          <w:highlight w:val="none"/>
        </w:rPr>
        <w:t>项目名称：</w:t>
      </w:r>
      <w:r>
        <w:rPr>
          <w:rFonts w:hint="eastAsia" w:ascii="宋体" w:hAnsi="Times New Roman" w:eastAsia="宋体" w:cs="宋体"/>
          <w:b/>
          <w:color w:val="auto"/>
          <w:sz w:val="24"/>
          <w:highlight w:val="none"/>
          <w:lang w:val="en-US" w:eastAsia="zh-CN"/>
        </w:rPr>
        <w:t>中国石油天然气股份有限公司甘肃白银销售分公司非油商品公路运输配送服务（二次）</w:t>
      </w:r>
    </w:p>
    <w:p>
      <w:pPr>
        <w:pageBreakBefore w:val="0"/>
        <w:kinsoku/>
        <w:overflowPunct/>
        <w:topLinePunct w:val="0"/>
        <w:bidi w:val="0"/>
        <w:spacing w:line="360" w:lineRule="auto"/>
        <w:jc w:val="left"/>
        <w:rPr>
          <w:rFonts w:hint="default" w:ascii="宋体" w:hAnsi="Times New Roman" w:eastAsia="宋体" w:cs="宋体"/>
          <w:bCs/>
          <w:color w:val="auto"/>
          <w:sz w:val="24"/>
          <w:highlight w:val="none"/>
          <w:lang w:val="en-US" w:eastAsia="zh-CN"/>
        </w:rPr>
      </w:pPr>
      <w:r>
        <w:rPr>
          <w:rFonts w:hint="eastAsia" w:ascii="宋体" w:hAnsi="Times New Roman" w:eastAsia="宋体" w:cs="宋体"/>
          <w:b/>
          <w:color w:val="auto"/>
          <w:sz w:val="24"/>
          <w:highlight w:val="none"/>
        </w:rPr>
        <w:t>项目编号：</w:t>
      </w:r>
      <w:r>
        <w:rPr>
          <w:rFonts w:hint="eastAsia" w:ascii="宋体" w:hAnsi="Times New Roman" w:eastAsia="宋体" w:cs="宋体"/>
          <w:b/>
          <w:color w:val="auto"/>
          <w:sz w:val="24"/>
          <w:highlight w:val="none"/>
          <w:lang w:eastAsia="zh-CN"/>
        </w:rPr>
        <w:t>ZY25-XA507-TPFW1114</w:t>
      </w:r>
    </w:p>
    <w:p>
      <w:pPr>
        <w:pageBreakBefore w:val="0"/>
        <w:kinsoku/>
        <w:overflowPunct/>
        <w:topLinePunct w:val="0"/>
        <w:bidi w:val="0"/>
        <w:spacing w:line="360" w:lineRule="auto"/>
        <w:jc w:val="left"/>
        <w:outlineLvl w:val="1"/>
        <w:rPr>
          <w:rFonts w:hint="eastAsia" w:ascii="宋体" w:hAnsi="Times New Roman" w:eastAsia="宋体" w:cs="宋体"/>
          <w:b/>
          <w:color w:val="auto"/>
          <w:szCs w:val="21"/>
          <w:highlight w:val="none"/>
        </w:rPr>
      </w:pPr>
      <w:r>
        <w:rPr>
          <w:rFonts w:hint="eastAsia" w:ascii="宋体" w:hAnsi="Times New Roman" w:eastAsia="宋体" w:cs="宋体"/>
          <w:b/>
          <w:color w:val="auto"/>
          <w:szCs w:val="21"/>
          <w:highlight w:val="none"/>
        </w:rPr>
        <w:t>1.谈判条件</w:t>
      </w:r>
    </w:p>
    <w:p>
      <w:pPr>
        <w:pageBreakBefore w:val="0"/>
        <w:widowControl/>
        <w:kinsoku/>
        <w:overflowPunct/>
        <w:topLinePunct w:val="0"/>
        <w:bidi w:val="0"/>
        <w:spacing w:line="360" w:lineRule="auto"/>
        <w:ind w:firstLine="420" w:firstLineChars="200"/>
        <w:jc w:val="left"/>
        <w:rPr>
          <w:rFonts w:hint="eastAsia" w:ascii="宋体" w:hAnsi="Times New Roman" w:eastAsia="宋体" w:cs="宋体"/>
          <w:color w:val="auto"/>
          <w:spacing w:val="10"/>
          <w:szCs w:val="21"/>
          <w:highlight w:val="none"/>
        </w:rPr>
      </w:pPr>
      <w:r>
        <w:rPr>
          <w:rFonts w:hint="eastAsia" w:ascii="宋体" w:hAnsi="Times New Roman" w:eastAsia="宋体" w:cs="宋体"/>
          <w:color w:val="auto"/>
          <w:szCs w:val="21"/>
          <w:highlight w:val="none"/>
        </w:rPr>
        <w:t>本项目已由</w:t>
      </w:r>
      <w:r>
        <w:rPr>
          <w:rFonts w:hint="eastAsia" w:ascii="宋体" w:hAnsi="Times New Roman" w:eastAsia="宋体" w:cs="宋体"/>
          <w:color w:val="auto"/>
          <w:szCs w:val="21"/>
          <w:highlight w:val="none"/>
          <w:u w:val="single"/>
        </w:rPr>
        <w:t xml:space="preserve">     </w:t>
      </w:r>
      <w:r>
        <w:rPr>
          <w:rFonts w:hint="eastAsia" w:ascii="宋体" w:hAnsi="Times New Roman" w:eastAsia="宋体" w:cs="宋体"/>
          <w:color w:val="auto"/>
          <w:szCs w:val="21"/>
          <w:highlight w:val="none"/>
          <w:u w:val="single"/>
          <w:lang w:val="en-US" w:eastAsia="zh-CN"/>
        </w:rPr>
        <w:t>中国石油天然气股份有限公司甘肃白银销售分公司</w:t>
      </w:r>
      <w:r>
        <w:rPr>
          <w:rFonts w:hint="eastAsia" w:ascii="宋体" w:hAnsi="Times New Roman" w:eastAsia="宋体" w:cs="宋体"/>
          <w:bCs/>
          <w:color w:val="auto"/>
          <w:spacing w:val="10"/>
          <w:szCs w:val="21"/>
          <w:highlight w:val="none"/>
          <w:u w:val="single"/>
        </w:rPr>
        <w:t xml:space="preserve">     </w:t>
      </w:r>
      <w:r>
        <w:rPr>
          <w:rFonts w:hint="eastAsia" w:ascii="宋体" w:hAnsi="Times New Roman" w:eastAsia="宋体" w:cs="宋体"/>
          <w:color w:val="auto"/>
          <w:kern w:val="0"/>
          <w:szCs w:val="21"/>
          <w:highlight w:val="none"/>
        </w:rPr>
        <w:t>按要求履行了相关报批及备案等手续，资金已落实</w:t>
      </w:r>
      <w:r>
        <w:rPr>
          <w:rFonts w:hint="eastAsia" w:ascii="宋体" w:hAnsi="Times New Roman" w:eastAsia="宋体" w:cs="宋体"/>
          <w:color w:val="auto"/>
          <w:szCs w:val="21"/>
          <w:highlight w:val="none"/>
        </w:rPr>
        <w:t>，</w:t>
      </w:r>
      <w:r>
        <w:rPr>
          <w:rFonts w:hint="eastAsia" w:ascii="宋体" w:hAnsi="Times New Roman" w:eastAsia="宋体" w:cs="宋体"/>
          <w:color w:val="auto"/>
          <w:spacing w:val="10"/>
          <w:szCs w:val="21"/>
          <w:highlight w:val="none"/>
        </w:rPr>
        <w:t>现对其进行选商，本项目</w:t>
      </w:r>
      <w:r>
        <w:rPr>
          <w:rFonts w:hint="eastAsia" w:ascii="宋体" w:hAnsi="Times New Roman" w:eastAsia="宋体" w:cs="宋体"/>
          <w:color w:val="auto"/>
          <w:spacing w:val="4"/>
          <w:kern w:val="0"/>
          <w:szCs w:val="21"/>
          <w:highlight w:val="none"/>
        </w:rPr>
        <w:t>不允许转包或分包，本项目</w:t>
      </w:r>
      <w:r>
        <w:rPr>
          <w:rFonts w:hint="eastAsia" w:ascii="宋体" w:hAnsi="Times New Roman" w:eastAsia="宋体" w:cs="宋体"/>
          <w:color w:val="auto"/>
          <w:spacing w:val="10"/>
          <w:szCs w:val="21"/>
          <w:highlight w:val="none"/>
        </w:rPr>
        <w:t>需</w:t>
      </w:r>
      <w:r>
        <w:rPr>
          <w:rFonts w:hint="eastAsia" w:ascii="宋体" w:hAnsi="Times New Roman" w:eastAsia="宋体" w:cs="宋体"/>
          <w:color w:val="auto"/>
          <w:spacing w:val="10"/>
          <w:szCs w:val="21"/>
          <w:highlight w:val="none"/>
          <w:u w:val="single"/>
        </w:rPr>
        <w:t xml:space="preserve">  </w:t>
      </w:r>
      <w:r>
        <w:rPr>
          <w:rFonts w:hint="eastAsia" w:ascii="宋体" w:hAnsi="Times New Roman" w:eastAsia="宋体" w:cs="宋体"/>
          <w:color w:val="auto"/>
          <w:spacing w:val="10"/>
          <w:szCs w:val="21"/>
          <w:highlight w:val="none"/>
          <w:u w:val="single"/>
          <w:lang w:val="en-US" w:eastAsia="zh-CN"/>
        </w:rPr>
        <w:t>1</w:t>
      </w:r>
      <w:r>
        <w:rPr>
          <w:rFonts w:hint="eastAsia" w:ascii="宋体" w:hAnsi="Times New Roman" w:eastAsia="宋体" w:cs="宋体"/>
          <w:color w:val="auto"/>
          <w:spacing w:val="10"/>
          <w:szCs w:val="21"/>
          <w:highlight w:val="none"/>
          <w:u w:val="single"/>
        </w:rPr>
        <w:t xml:space="preserve">  </w:t>
      </w:r>
      <w:r>
        <w:rPr>
          <w:rFonts w:hint="eastAsia" w:ascii="宋体" w:hAnsi="Times New Roman" w:eastAsia="宋体" w:cs="宋体"/>
          <w:color w:val="auto"/>
          <w:spacing w:val="10"/>
          <w:szCs w:val="21"/>
          <w:highlight w:val="none"/>
        </w:rPr>
        <w:t>名</w:t>
      </w:r>
      <w:r>
        <w:rPr>
          <w:rFonts w:hint="eastAsia" w:ascii="宋体" w:hAnsi="Times New Roman" w:eastAsia="宋体" w:cs="宋体"/>
          <w:color w:val="auto"/>
          <w:spacing w:val="10"/>
          <w:szCs w:val="21"/>
          <w:highlight w:val="none"/>
          <w:lang w:eastAsia="zh-CN"/>
        </w:rPr>
        <w:t>服务商</w:t>
      </w:r>
      <w:r>
        <w:rPr>
          <w:rFonts w:hint="eastAsia" w:ascii="宋体" w:hAnsi="Times New Roman" w:eastAsia="宋体" w:cs="宋体"/>
          <w:color w:val="auto"/>
          <w:spacing w:val="10"/>
          <w:szCs w:val="21"/>
          <w:highlight w:val="none"/>
        </w:rPr>
        <w:t>。</w:t>
      </w:r>
    </w:p>
    <w:p>
      <w:pPr>
        <w:pageBreakBefore w:val="0"/>
        <w:widowControl/>
        <w:kinsoku/>
        <w:overflowPunct/>
        <w:topLinePunct w:val="0"/>
        <w:bidi w:val="0"/>
        <w:spacing w:line="360" w:lineRule="auto"/>
        <w:ind w:firstLine="460" w:firstLineChars="200"/>
        <w:jc w:val="left"/>
        <w:rPr>
          <w:rFonts w:hint="eastAsia" w:ascii="宋体" w:hAnsi="Times New Roman" w:eastAsia="宋体" w:cs="宋体"/>
          <w:color w:val="auto"/>
          <w:spacing w:val="10"/>
          <w:szCs w:val="21"/>
          <w:highlight w:val="none"/>
        </w:rPr>
      </w:pPr>
      <w:r>
        <w:rPr>
          <w:rFonts w:hint="eastAsia" w:ascii="宋体" w:hAnsi="Times New Roman" w:eastAsia="宋体" w:cs="宋体"/>
          <w:color w:val="auto"/>
          <w:spacing w:val="10"/>
          <w:szCs w:val="21"/>
          <w:highlight w:val="none"/>
          <w:lang w:val="en-US" w:eastAsia="zh-CN"/>
        </w:rPr>
        <w:t>采购方</w:t>
      </w:r>
      <w:r>
        <w:rPr>
          <w:rFonts w:hint="eastAsia" w:ascii="宋体" w:hAnsi="Times New Roman" w:eastAsia="宋体" w:cs="宋体"/>
          <w:color w:val="auto"/>
          <w:spacing w:val="10"/>
          <w:szCs w:val="21"/>
          <w:highlight w:val="none"/>
        </w:rPr>
        <w:t>式：</w:t>
      </w:r>
    </w:p>
    <w:p>
      <w:pPr>
        <w:pageBreakBefore w:val="0"/>
        <w:widowControl/>
        <w:kinsoku/>
        <w:overflowPunct/>
        <w:topLinePunct w:val="0"/>
        <w:bidi w:val="0"/>
        <w:spacing w:line="360" w:lineRule="auto"/>
        <w:ind w:firstLine="422" w:firstLineChars="200"/>
        <w:jc w:val="left"/>
        <w:rPr>
          <w:rFonts w:hint="eastAsia" w:ascii="宋体" w:hAnsi="Times New Roman" w:eastAsia="宋体" w:cs="宋体"/>
          <w:color w:val="auto"/>
          <w:spacing w:val="10"/>
          <w:szCs w:val="21"/>
          <w:highlight w:val="none"/>
        </w:rPr>
      </w:pPr>
      <w:r>
        <w:rPr>
          <w:rFonts w:hint="eastAsia" w:ascii="宋体" w:hAnsi="宋体" w:eastAsia="宋体" w:cs="宋体"/>
          <w:b/>
          <w:color w:val="auto"/>
          <w:kern w:val="0"/>
          <w:szCs w:val="21"/>
          <w:highlight w:val="none"/>
          <w:lang w:eastAsia="zh-CN"/>
        </w:rPr>
        <w:t>☑</w:t>
      </w:r>
      <w:r>
        <w:rPr>
          <w:rFonts w:hint="eastAsia" w:ascii="宋体" w:hAnsi="Times New Roman" w:eastAsia="宋体" w:cs="宋体"/>
          <w:color w:val="auto"/>
          <w:spacing w:val="10"/>
          <w:szCs w:val="21"/>
          <w:highlight w:val="none"/>
        </w:rPr>
        <w:t xml:space="preserve">竞争性谈判（公开）    </w:t>
      </w:r>
      <w:r>
        <w:rPr>
          <w:rFonts w:hint="eastAsia" w:ascii="宋体" w:hAnsi="宋体" w:eastAsia="宋体" w:cs="宋体"/>
          <w:b/>
          <w:color w:val="auto"/>
          <w:kern w:val="0"/>
          <w:szCs w:val="21"/>
          <w:highlight w:val="none"/>
          <w:lang w:eastAsia="zh-CN"/>
        </w:rPr>
        <w:t>□</w:t>
      </w:r>
      <w:r>
        <w:rPr>
          <w:rFonts w:hint="eastAsia" w:ascii="宋体" w:hAnsi="Times New Roman" w:eastAsia="宋体" w:cs="宋体"/>
          <w:color w:val="auto"/>
          <w:spacing w:val="10"/>
          <w:szCs w:val="21"/>
          <w:highlight w:val="none"/>
        </w:rPr>
        <w:t xml:space="preserve">竞争性谈判（邀请）     </w:t>
      </w:r>
      <w:r>
        <w:rPr>
          <w:rFonts w:hint="eastAsia" w:ascii="宋体" w:hAnsi="宋体" w:eastAsia="宋体" w:cs="宋体"/>
          <w:b/>
          <w:color w:val="auto"/>
          <w:kern w:val="0"/>
          <w:szCs w:val="21"/>
          <w:highlight w:val="none"/>
          <w:lang w:eastAsia="zh-CN"/>
        </w:rPr>
        <w:t>□</w:t>
      </w:r>
      <w:r>
        <w:rPr>
          <w:rFonts w:hint="eastAsia" w:ascii="宋体" w:hAnsi="Times New Roman" w:eastAsia="宋体" w:cs="宋体"/>
          <w:color w:val="auto"/>
          <w:spacing w:val="10"/>
          <w:szCs w:val="21"/>
          <w:highlight w:val="none"/>
        </w:rPr>
        <w:t>单一来源谈判</w:t>
      </w:r>
    </w:p>
    <w:p>
      <w:pPr>
        <w:pageBreakBefore w:val="0"/>
        <w:kinsoku/>
        <w:overflowPunct/>
        <w:topLinePunct w:val="0"/>
        <w:bidi w:val="0"/>
        <w:spacing w:line="360" w:lineRule="auto"/>
        <w:jc w:val="left"/>
        <w:outlineLvl w:val="1"/>
        <w:rPr>
          <w:rFonts w:hint="eastAsia" w:ascii="宋体" w:hAnsi="Times New Roman" w:eastAsia="宋体" w:cs="宋体"/>
          <w:b/>
          <w:color w:val="auto"/>
          <w:szCs w:val="21"/>
          <w:highlight w:val="none"/>
        </w:rPr>
      </w:pPr>
      <w:r>
        <w:rPr>
          <w:rFonts w:hint="eastAsia" w:ascii="宋体" w:hAnsi="Times New Roman" w:eastAsia="宋体" w:cs="宋体"/>
          <w:b/>
          <w:color w:val="auto"/>
          <w:szCs w:val="21"/>
          <w:highlight w:val="none"/>
        </w:rPr>
        <w:t>2.项目基本情况</w:t>
      </w:r>
    </w:p>
    <w:p>
      <w:pPr>
        <w:pageBreakBefore w:val="0"/>
        <w:widowControl/>
        <w:kinsoku/>
        <w:overflowPunct/>
        <w:topLinePunct w:val="0"/>
        <w:bidi w:val="0"/>
        <w:spacing w:line="360" w:lineRule="auto"/>
        <w:ind w:firstLine="420" w:firstLineChars="200"/>
        <w:jc w:val="left"/>
        <w:rPr>
          <w:rFonts w:hint="eastAsia" w:ascii="宋体" w:hAnsi="Times New Roman" w:eastAsia="宋体" w:cs="宋体"/>
          <w:color w:val="auto"/>
          <w:kern w:val="0"/>
          <w:szCs w:val="21"/>
          <w:highlight w:val="none"/>
          <w:lang w:val="en-US" w:eastAsia="zh-CN"/>
        </w:rPr>
      </w:pPr>
      <w:bookmarkStart w:id="0" w:name="_Toc309305499"/>
      <w:bookmarkStart w:id="1" w:name="_Toc309244628"/>
      <w:bookmarkStart w:id="2" w:name="_Toc309246786"/>
      <w:bookmarkStart w:id="3" w:name="_Toc309246654"/>
      <w:bookmarkStart w:id="4" w:name="_Toc25785"/>
      <w:r>
        <w:rPr>
          <w:rFonts w:hint="eastAsia" w:ascii="宋体" w:hAnsi="宋体" w:eastAsia="宋体" w:cs="宋体"/>
          <w:color w:val="auto"/>
          <w:kern w:val="0"/>
          <w:szCs w:val="21"/>
          <w:highlight w:val="none"/>
        </w:rPr>
        <w:t>2.1项目背景概况:</w:t>
      </w:r>
      <w:r>
        <w:rPr>
          <w:rFonts w:hint="eastAsia" w:ascii="宋体" w:hAnsi="Times New Roman" w:eastAsia="宋体" w:cs="宋体"/>
          <w:color w:val="auto"/>
          <w:kern w:val="0"/>
          <w:szCs w:val="21"/>
          <w:highlight w:val="none"/>
          <w:lang w:val="en-US" w:eastAsia="zh-CN"/>
        </w:rPr>
        <w:t>根据公司现有运力，为确保大宗团购货物及时送达，需签订便利店货物日常零散配送服务商。服务概况如下：</w:t>
      </w:r>
    </w:p>
    <w:p>
      <w:pPr>
        <w:keepNext/>
        <w:keepLines/>
        <w:widowControl w:val="0"/>
        <w:spacing w:line="400" w:lineRule="exact"/>
        <w:jc w:val="both"/>
        <w:outlineLvl w:val="1"/>
        <w:rPr>
          <w:rFonts w:hint="eastAsia" w:ascii="宋体" w:hAnsi="宋体" w:eastAsia="宋体" w:cs="Times New Roman"/>
          <w:b/>
          <w:bCs/>
          <w:color w:val="auto"/>
          <w:kern w:val="2"/>
          <w:sz w:val="21"/>
          <w:szCs w:val="21"/>
          <w:lang w:val="zh-CN" w:eastAsia="zh-CN" w:bidi="ar-SA"/>
        </w:rPr>
      </w:pPr>
      <w:r>
        <w:rPr>
          <w:rFonts w:hint="eastAsia" w:ascii="楷体" w:hAnsi="楷体" w:eastAsia="楷体" w:cs="Times New Roman"/>
          <w:b/>
          <w:bCs/>
          <w:color w:val="auto"/>
          <w:kern w:val="2"/>
          <w:sz w:val="24"/>
          <w:szCs w:val="21"/>
          <w:lang w:val="en-US" w:eastAsia="zh-CN" w:bidi="ar-SA"/>
        </w:rPr>
        <w:t>整车计费：</w:t>
      </w:r>
      <w:r>
        <w:rPr>
          <w:rFonts w:ascii="楷体" w:hAnsi="楷体" w:eastAsia="楷体" w:cs="Times New Roman"/>
          <w:b/>
          <w:bCs/>
          <w:color w:val="auto"/>
          <w:kern w:val="2"/>
          <w:sz w:val="24"/>
          <w:szCs w:val="21"/>
          <w:lang w:val="en-US" w:eastAsia="zh-CN" w:bidi="ar-SA"/>
        </w:rPr>
        <w:t>含税</w:t>
      </w:r>
    </w:p>
    <w:tbl>
      <w:tblPr>
        <w:tblStyle w:val="4"/>
        <w:tblW w:w="82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342"/>
        <w:gridCol w:w="750"/>
        <w:gridCol w:w="2183"/>
        <w:gridCol w:w="1945"/>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noWrap w:val="0"/>
            <w:vAlign w:val="center"/>
          </w:tcPr>
          <w:p>
            <w:pPr>
              <w:widowControl/>
              <w:spacing w:line="500" w:lineRule="exact"/>
              <w:jc w:val="center"/>
              <w:rPr>
                <w:rFonts w:ascii="楷体" w:hAnsi="楷体" w:eastAsia="楷体" w:cs="Times New Roman"/>
                <w:kern w:val="0"/>
                <w:sz w:val="24"/>
                <w:szCs w:val="20"/>
              </w:rPr>
            </w:pPr>
            <w:r>
              <w:rPr>
                <w:rFonts w:ascii="楷体" w:hAnsi="楷体" w:eastAsia="楷体" w:cs="Times New Roman"/>
                <w:kern w:val="0"/>
                <w:sz w:val="24"/>
                <w:szCs w:val="20"/>
              </w:rPr>
              <w:t>序号</w:t>
            </w:r>
          </w:p>
        </w:tc>
        <w:tc>
          <w:tcPr>
            <w:tcW w:w="1342" w:type="dxa"/>
            <w:noWrap w:val="0"/>
            <w:vAlign w:val="center"/>
          </w:tcPr>
          <w:p>
            <w:pPr>
              <w:widowControl/>
              <w:spacing w:line="500" w:lineRule="exact"/>
              <w:jc w:val="center"/>
              <w:rPr>
                <w:rFonts w:ascii="楷体" w:hAnsi="楷体" w:eastAsia="楷体" w:cs="Times New Roman"/>
                <w:kern w:val="0"/>
                <w:sz w:val="24"/>
                <w:szCs w:val="20"/>
              </w:rPr>
            </w:pPr>
            <w:r>
              <w:rPr>
                <w:rFonts w:ascii="楷体" w:hAnsi="楷体" w:eastAsia="楷体" w:cs="Times New Roman"/>
                <w:kern w:val="0"/>
                <w:sz w:val="24"/>
                <w:szCs w:val="20"/>
              </w:rPr>
              <w:t>名称</w:t>
            </w:r>
          </w:p>
        </w:tc>
        <w:tc>
          <w:tcPr>
            <w:tcW w:w="750" w:type="dxa"/>
            <w:noWrap w:val="0"/>
            <w:vAlign w:val="center"/>
          </w:tcPr>
          <w:p>
            <w:pPr>
              <w:widowControl/>
              <w:spacing w:line="500" w:lineRule="exact"/>
              <w:jc w:val="center"/>
              <w:rPr>
                <w:rFonts w:ascii="楷体" w:hAnsi="楷体" w:eastAsia="楷体" w:cs="Times New Roman"/>
                <w:kern w:val="0"/>
                <w:sz w:val="24"/>
                <w:szCs w:val="20"/>
              </w:rPr>
            </w:pPr>
            <w:r>
              <w:rPr>
                <w:rFonts w:ascii="楷体" w:hAnsi="楷体" w:eastAsia="楷体" w:cs="Times New Roman"/>
                <w:kern w:val="0"/>
                <w:sz w:val="24"/>
                <w:szCs w:val="20"/>
              </w:rPr>
              <w:t>计量</w:t>
            </w:r>
          </w:p>
        </w:tc>
        <w:tc>
          <w:tcPr>
            <w:tcW w:w="2183" w:type="dxa"/>
            <w:noWrap w:val="0"/>
            <w:vAlign w:val="center"/>
          </w:tcPr>
          <w:p>
            <w:pPr>
              <w:widowControl/>
              <w:spacing w:line="500" w:lineRule="exact"/>
              <w:jc w:val="center"/>
              <w:rPr>
                <w:rFonts w:ascii="楷体" w:hAnsi="楷体" w:eastAsia="楷体" w:cs="Times New Roman"/>
                <w:kern w:val="0"/>
                <w:sz w:val="24"/>
                <w:szCs w:val="20"/>
              </w:rPr>
            </w:pPr>
            <w:r>
              <w:rPr>
                <w:rFonts w:hint="eastAsia" w:ascii="楷体" w:hAnsi="楷体" w:eastAsia="楷体" w:cs="Times New Roman"/>
                <w:kern w:val="0"/>
                <w:sz w:val="24"/>
                <w:szCs w:val="20"/>
              </w:rPr>
              <w:t>运距（公里）</w:t>
            </w:r>
          </w:p>
        </w:tc>
        <w:tc>
          <w:tcPr>
            <w:tcW w:w="1945" w:type="dxa"/>
            <w:noWrap w:val="0"/>
            <w:vAlign w:val="center"/>
          </w:tcPr>
          <w:p>
            <w:pPr>
              <w:widowControl/>
              <w:spacing w:line="500" w:lineRule="exact"/>
              <w:jc w:val="center"/>
              <w:rPr>
                <w:rFonts w:hint="default" w:ascii="楷体" w:hAnsi="楷体" w:eastAsia="楷体" w:cs="Times New Roman"/>
                <w:kern w:val="0"/>
                <w:sz w:val="24"/>
                <w:szCs w:val="20"/>
                <w:lang w:val="en-US" w:eastAsia="zh-CN"/>
              </w:rPr>
            </w:pPr>
            <w:r>
              <w:rPr>
                <w:rFonts w:ascii="楷体" w:hAnsi="楷体" w:eastAsia="楷体" w:cs="Times New Roman"/>
                <w:kern w:val="0"/>
                <w:sz w:val="24"/>
                <w:szCs w:val="20"/>
              </w:rPr>
              <w:t>单价</w:t>
            </w:r>
            <w:r>
              <w:rPr>
                <w:rFonts w:hint="eastAsia" w:ascii="楷体" w:hAnsi="楷体" w:eastAsia="楷体" w:cs="Times New Roman"/>
                <w:kern w:val="0"/>
                <w:sz w:val="24"/>
                <w:szCs w:val="20"/>
              </w:rPr>
              <w:t>（元</w:t>
            </w:r>
            <w:r>
              <w:rPr>
                <w:rFonts w:hint="eastAsia" w:ascii="楷体" w:hAnsi="楷体" w:eastAsia="楷体" w:cs="Times New Roman"/>
                <w:kern w:val="0"/>
                <w:sz w:val="24"/>
                <w:szCs w:val="20"/>
                <w:lang w:val="en-US" w:eastAsia="zh-CN"/>
              </w:rPr>
              <w:t>/公里）</w:t>
            </w:r>
          </w:p>
        </w:tc>
        <w:tc>
          <w:tcPr>
            <w:tcW w:w="1241" w:type="dxa"/>
            <w:noWrap w:val="0"/>
            <w:vAlign w:val="center"/>
          </w:tcPr>
          <w:p>
            <w:pPr>
              <w:widowControl/>
              <w:spacing w:line="500" w:lineRule="exact"/>
              <w:jc w:val="center"/>
              <w:rPr>
                <w:rFonts w:ascii="楷体" w:hAnsi="楷体" w:eastAsia="楷体" w:cs="Times New Roman"/>
                <w:kern w:val="0"/>
                <w:sz w:val="24"/>
                <w:szCs w:val="20"/>
              </w:rPr>
            </w:pPr>
            <w:r>
              <w:rPr>
                <w:rFonts w:ascii="楷体" w:hAnsi="楷体" w:eastAsia="楷体" w:cs="Times New Roman"/>
                <w:kern w:val="0"/>
                <w:sz w:val="24"/>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noWrap w:val="0"/>
            <w:vAlign w:val="center"/>
          </w:tcPr>
          <w:p>
            <w:pPr>
              <w:spacing w:line="500" w:lineRule="exact"/>
              <w:jc w:val="center"/>
              <w:rPr>
                <w:rFonts w:hint="eastAsia" w:ascii="楷体" w:hAnsi="楷体" w:eastAsia="楷体" w:cs="Times New Roman"/>
                <w:sz w:val="24"/>
                <w:szCs w:val="20"/>
              </w:rPr>
            </w:pPr>
            <w:r>
              <w:rPr>
                <w:rFonts w:hint="eastAsia" w:ascii="楷体" w:hAnsi="楷体" w:eastAsia="楷体" w:cs="Times New Roman"/>
                <w:sz w:val="24"/>
                <w:szCs w:val="20"/>
              </w:rPr>
              <w:t>1</w:t>
            </w:r>
          </w:p>
        </w:tc>
        <w:tc>
          <w:tcPr>
            <w:tcW w:w="1342" w:type="dxa"/>
            <w:noWrap w:val="0"/>
            <w:vAlign w:val="center"/>
          </w:tcPr>
          <w:p>
            <w:pPr>
              <w:spacing w:line="500" w:lineRule="exact"/>
              <w:jc w:val="center"/>
              <w:rPr>
                <w:rFonts w:hint="default" w:ascii="楷体" w:hAnsi="楷体" w:eastAsia="楷体" w:cs="Times New Roman"/>
                <w:sz w:val="24"/>
                <w:szCs w:val="20"/>
                <w:lang w:val="en-US" w:eastAsia="zh-CN"/>
              </w:rPr>
            </w:pPr>
            <w:r>
              <w:rPr>
                <w:rFonts w:hint="eastAsia" w:ascii="楷体" w:hAnsi="楷体" w:eastAsia="楷体" w:cs="Times New Roman"/>
                <w:sz w:val="24"/>
                <w:szCs w:val="20"/>
                <w:lang w:val="en-US" w:eastAsia="zh-CN"/>
              </w:rPr>
              <w:t>尿素/二铵</w:t>
            </w:r>
          </w:p>
        </w:tc>
        <w:tc>
          <w:tcPr>
            <w:tcW w:w="750" w:type="dxa"/>
            <w:noWrap w:val="0"/>
            <w:vAlign w:val="center"/>
          </w:tcPr>
          <w:p>
            <w:pPr>
              <w:spacing w:line="500" w:lineRule="exact"/>
              <w:jc w:val="center"/>
              <w:rPr>
                <w:rFonts w:hint="default" w:ascii="楷体" w:hAnsi="楷体" w:eastAsia="楷体" w:cs="Times New Roman"/>
                <w:sz w:val="24"/>
                <w:szCs w:val="20"/>
                <w:lang w:val="en-US" w:eastAsia="zh-CN"/>
              </w:rPr>
            </w:pPr>
            <w:r>
              <w:rPr>
                <w:rFonts w:hint="eastAsia" w:ascii="楷体" w:hAnsi="楷体" w:eastAsia="楷体" w:cs="Times New Roman"/>
                <w:sz w:val="24"/>
                <w:szCs w:val="20"/>
                <w:lang w:val="en-US" w:eastAsia="zh-CN"/>
              </w:rPr>
              <w:t>20吨</w:t>
            </w:r>
          </w:p>
        </w:tc>
        <w:tc>
          <w:tcPr>
            <w:tcW w:w="2183" w:type="dxa"/>
            <w:noWrap w:val="0"/>
            <w:vAlign w:val="center"/>
          </w:tcPr>
          <w:p>
            <w:pPr>
              <w:spacing w:line="500" w:lineRule="exact"/>
              <w:jc w:val="center"/>
              <w:rPr>
                <w:rFonts w:hint="default" w:ascii="楷体" w:hAnsi="楷体" w:eastAsia="楷体" w:cs="Times New Roman"/>
                <w:sz w:val="24"/>
                <w:szCs w:val="20"/>
                <w:lang w:val="en-US" w:eastAsia="zh-CN"/>
              </w:rPr>
            </w:pPr>
            <w:r>
              <w:rPr>
                <w:rFonts w:hint="eastAsia" w:ascii="楷体" w:hAnsi="楷体" w:eastAsia="楷体" w:cs="Times New Roman"/>
                <w:sz w:val="24"/>
                <w:szCs w:val="20"/>
                <w:lang w:val="en-US" w:eastAsia="zh-CN"/>
              </w:rPr>
              <w:t>100公里及以内</w:t>
            </w:r>
          </w:p>
        </w:tc>
        <w:tc>
          <w:tcPr>
            <w:tcW w:w="1945" w:type="dxa"/>
            <w:noWrap w:val="0"/>
            <w:vAlign w:val="center"/>
          </w:tcPr>
          <w:p>
            <w:pPr>
              <w:spacing w:line="500" w:lineRule="exact"/>
              <w:jc w:val="center"/>
              <w:rPr>
                <w:rFonts w:hint="default" w:ascii="楷体" w:hAnsi="楷体" w:eastAsia="楷体" w:cs="Times New Roman"/>
                <w:sz w:val="24"/>
                <w:szCs w:val="20"/>
                <w:lang w:val="en-US" w:eastAsia="zh-CN"/>
              </w:rPr>
            </w:pPr>
            <w:r>
              <w:rPr>
                <w:rFonts w:hint="eastAsia" w:ascii="楷体" w:hAnsi="楷体" w:eastAsia="楷体" w:cs="Times New Roman"/>
                <w:sz w:val="24"/>
                <w:szCs w:val="20"/>
                <w:lang w:val="en-US" w:eastAsia="zh-CN"/>
              </w:rPr>
              <w:t>30</w:t>
            </w:r>
          </w:p>
        </w:tc>
        <w:tc>
          <w:tcPr>
            <w:tcW w:w="1241" w:type="dxa"/>
            <w:noWrap w:val="0"/>
            <w:vAlign w:val="center"/>
          </w:tcPr>
          <w:p>
            <w:pPr>
              <w:spacing w:line="500" w:lineRule="exact"/>
              <w:jc w:val="center"/>
              <w:rPr>
                <w:rFonts w:ascii="楷体" w:hAnsi="楷体" w:eastAsia="楷体"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noWrap w:val="0"/>
            <w:vAlign w:val="center"/>
          </w:tcPr>
          <w:p>
            <w:pPr>
              <w:spacing w:line="500" w:lineRule="exact"/>
              <w:jc w:val="center"/>
              <w:rPr>
                <w:rFonts w:hint="eastAsia" w:ascii="楷体" w:hAnsi="楷体" w:eastAsia="楷体" w:cs="Times New Roman"/>
                <w:sz w:val="24"/>
                <w:szCs w:val="20"/>
              </w:rPr>
            </w:pPr>
            <w:r>
              <w:rPr>
                <w:rFonts w:hint="eastAsia" w:ascii="楷体" w:hAnsi="楷体" w:eastAsia="楷体" w:cs="Times New Roman"/>
                <w:sz w:val="24"/>
                <w:szCs w:val="20"/>
              </w:rPr>
              <w:t>2</w:t>
            </w:r>
          </w:p>
        </w:tc>
        <w:tc>
          <w:tcPr>
            <w:tcW w:w="1342" w:type="dxa"/>
            <w:noWrap w:val="0"/>
            <w:vAlign w:val="center"/>
          </w:tcPr>
          <w:p>
            <w:pPr>
              <w:spacing w:line="500" w:lineRule="exact"/>
              <w:jc w:val="center"/>
              <w:rPr>
                <w:rFonts w:hint="eastAsia" w:ascii="楷体" w:hAnsi="楷体" w:eastAsia="楷体" w:cs="Times New Roman"/>
                <w:sz w:val="24"/>
                <w:szCs w:val="20"/>
                <w:lang w:val="en-US" w:eastAsia="zh-CN"/>
              </w:rPr>
            </w:pPr>
            <w:r>
              <w:rPr>
                <w:rFonts w:hint="eastAsia" w:ascii="楷体" w:hAnsi="楷体" w:eastAsia="楷体" w:cs="Times New Roman"/>
                <w:sz w:val="24"/>
                <w:szCs w:val="20"/>
                <w:lang w:val="en-US" w:eastAsia="zh-CN"/>
              </w:rPr>
              <w:t>尿素/二铵</w:t>
            </w:r>
          </w:p>
        </w:tc>
        <w:tc>
          <w:tcPr>
            <w:tcW w:w="750" w:type="dxa"/>
            <w:noWrap w:val="0"/>
            <w:vAlign w:val="center"/>
          </w:tcPr>
          <w:p>
            <w:pPr>
              <w:spacing w:line="500" w:lineRule="exact"/>
              <w:jc w:val="center"/>
              <w:rPr>
                <w:rFonts w:hint="eastAsia" w:ascii="楷体" w:hAnsi="楷体" w:eastAsia="楷体" w:cs="Times New Roman"/>
                <w:sz w:val="24"/>
                <w:szCs w:val="20"/>
                <w:lang w:eastAsia="zh-CN"/>
              </w:rPr>
            </w:pPr>
            <w:r>
              <w:rPr>
                <w:rFonts w:hint="eastAsia" w:ascii="楷体" w:hAnsi="楷体" w:eastAsia="楷体" w:cs="Times New Roman"/>
                <w:sz w:val="24"/>
                <w:szCs w:val="20"/>
                <w:lang w:val="en-US" w:eastAsia="zh-CN"/>
              </w:rPr>
              <w:t>20吨</w:t>
            </w:r>
          </w:p>
        </w:tc>
        <w:tc>
          <w:tcPr>
            <w:tcW w:w="2183" w:type="dxa"/>
            <w:noWrap w:val="0"/>
            <w:vAlign w:val="center"/>
          </w:tcPr>
          <w:p>
            <w:pPr>
              <w:spacing w:line="500" w:lineRule="exact"/>
              <w:jc w:val="center"/>
              <w:rPr>
                <w:rFonts w:hint="default" w:ascii="楷体" w:hAnsi="楷体" w:eastAsia="楷体" w:cs="Times New Roman"/>
                <w:sz w:val="24"/>
                <w:szCs w:val="20"/>
                <w:lang w:val="en-US" w:eastAsia="zh-CN"/>
              </w:rPr>
            </w:pPr>
            <w:r>
              <w:rPr>
                <w:rFonts w:hint="eastAsia" w:ascii="楷体" w:hAnsi="楷体" w:eastAsia="楷体" w:cs="Times New Roman"/>
                <w:sz w:val="24"/>
                <w:szCs w:val="20"/>
                <w:lang w:val="en-US" w:eastAsia="zh-CN"/>
              </w:rPr>
              <w:t>100公里以上</w:t>
            </w:r>
          </w:p>
        </w:tc>
        <w:tc>
          <w:tcPr>
            <w:tcW w:w="1945" w:type="dxa"/>
            <w:noWrap w:val="0"/>
            <w:vAlign w:val="center"/>
          </w:tcPr>
          <w:p>
            <w:pPr>
              <w:spacing w:line="500" w:lineRule="exact"/>
              <w:jc w:val="center"/>
              <w:rPr>
                <w:rFonts w:hint="default" w:ascii="楷体" w:hAnsi="楷体" w:eastAsia="楷体" w:cs="Times New Roman"/>
                <w:sz w:val="24"/>
                <w:szCs w:val="20"/>
                <w:lang w:val="en-US" w:eastAsia="zh-CN"/>
              </w:rPr>
            </w:pPr>
            <w:r>
              <w:rPr>
                <w:rFonts w:hint="eastAsia" w:ascii="楷体" w:hAnsi="楷体" w:eastAsia="楷体" w:cs="Times New Roman"/>
                <w:sz w:val="24"/>
                <w:szCs w:val="20"/>
                <w:lang w:val="en-US" w:eastAsia="zh-CN"/>
              </w:rPr>
              <w:t>25</w:t>
            </w:r>
          </w:p>
        </w:tc>
        <w:tc>
          <w:tcPr>
            <w:tcW w:w="1241" w:type="dxa"/>
            <w:noWrap w:val="0"/>
            <w:vAlign w:val="center"/>
          </w:tcPr>
          <w:p>
            <w:pPr>
              <w:spacing w:line="500" w:lineRule="exact"/>
              <w:jc w:val="center"/>
              <w:rPr>
                <w:rFonts w:ascii="楷体" w:hAnsi="楷体" w:eastAsia="楷体" w:cs="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noWrap w:val="0"/>
            <w:vAlign w:val="center"/>
          </w:tcPr>
          <w:p>
            <w:pPr>
              <w:spacing w:line="500" w:lineRule="exact"/>
              <w:jc w:val="center"/>
              <w:rPr>
                <w:rFonts w:hint="eastAsia" w:ascii="楷体" w:hAnsi="楷体" w:eastAsia="楷体" w:cs="Times New Roman"/>
                <w:sz w:val="24"/>
                <w:szCs w:val="20"/>
              </w:rPr>
            </w:pPr>
            <w:r>
              <w:rPr>
                <w:rFonts w:hint="eastAsia" w:ascii="楷体" w:hAnsi="楷体" w:eastAsia="楷体" w:cs="Times New Roman"/>
                <w:sz w:val="24"/>
                <w:szCs w:val="20"/>
              </w:rPr>
              <w:t>3</w:t>
            </w:r>
          </w:p>
        </w:tc>
        <w:tc>
          <w:tcPr>
            <w:tcW w:w="1342" w:type="dxa"/>
            <w:noWrap w:val="0"/>
            <w:vAlign w:val="center"/>
          </w:tcPr>
          <w:p>
            <w:pPr>
              <w:spacing w:line="500" w:lineRule="exact"/>
              <w:jc w:val="center"/>
              <w:rPr>
                <w:rFonts w:hint="default" w:ascii="楷体" w:hAnsi="楷体" w:eastAsia="楷体" w:cs="Times New Roman"/>
                <w:sz w:val="24"/>
                <w:szCs w:val="20"/>
                <w:lang w:val="en-US" w:eastAsia="zh-CN"/>
              </w:rPr>
            </w:pPr>
            <w:r>
              <w:rPr>
                <w:rFonts w:hint="eastAsia" w:ascii="楷体" w:hAnsi="楷体" w:eastAsia="楷体" w:cs="Times New Roman"/>
                <w:sz w:val="24"/>
                <w:szCs w:val="20"/>
                <w:lang w:val="en-US" w:eastAsia="zh-CN"/>
              </w:rPr>
              <w:t>其他商品</w:t>
            </w:r>
          </w:p>
        </w:tc>
        <w:tc>
          <w:tcPr>
            <w:tcW w:w="750" w:type="dxa"/>
            <w:noWrap w:val="0"/>
            <w:vAlign w:val="center"/>
          </w:tcPr>
          <w:p>
            <w:pPr>
              <w:spacing w:line="500" w:lineRule="exact"/>
              <w:jc w:val="center"/>
              <w:rPr>
                <w:rFonts w:hint="eastAsia" w:ascii="楷体" w:hAnsi="楷体" w:eastAsia="楷体" w:cs="Times New Roman"/>
                <w:sz w:val="24"/>
                <w:szCs w:val="20"/>
                <w:lang w:val="en-US" w:eastAsia="zh-CN"/>
              </w:rPr>
            </w:pPr>
            <w:r>
              <w:rPr>
                <w:rFonts w:hint="eastAsia" w:ascii="楷体" w:hAnsi="楷体" w:eastAsia="楷体" w:cs="Times New Roman"/>
                <w:sz w:val="24"/>
                <w:szCs w:val="20"/>
                <w:lang w:val="en-US" w:eastAsia="zh-CN"/>
              </w:rPr>
              <w:t>20吨</w:t>
            </w:r>
          </w:p>
        </w:tc>
        <w:tc>
          <w:tcPr>
            <w:tcW w:w="2183" w:type="dxa"/>
            <w:noWrap w:val="0"/>
            <w:vAlign w:val="center"/>
          </w:tcPr>
          <w:p>
            <w:pPr>
              <w:spacing w:line="500" w:lineRule="exact"/>
              <w:jc w:val="center"/>
              <w:rPr>
                <w:rFonts w:hint="default" w:ascii="楷体" w:hAnsi="楷体" w:eastAsia="楷体" w:cs="Times New Roman"/>
                <w:sz w:val="24"/>
                <w:szCs w:val="20"/>
                <w:lang w:val="en-US" w:eastAsia="zh-CN"/>
              </w:rPr>
            </w:pPr>
            <w:r>
              <w:rPr>
                <w:rFonts w:hint="eastAsia" w:ascii="楷体" w:hAnsi="楷体" w:eastAsia="楷体" w:cs="Times New Roman"/>
                <w:sz w:val="24"/>
                <w:szCs w:val="20"/>
                <w:lang w:val="en-US" w:eastAsia="zh-CN"/>
              </w:rPr>
              <w:t>同上</w:t>
            </w:r>
          </w:p>
        </w:tc>
        <w:tc>
          <w:tcPr>
            <w:tcW w:w="1945" w:type="dxa"/>
            <w:noWrap w:val="0"/>
            <w:vAlign w:val="center"/>
          </w:tcPr>
          <w:p>
            <w:pPr>
              <w:spacing w:line="500" w:lineRule="exact"/>
              <w:jc w:val="center"/>
              <w:rPr>
                <w:rFonts w:hint="default" w:ascii="楷体" w:hAnsi="楷体" w:eastAsia="楷体" w:cs="Times New Roman"/>
                <w:sz w:val="24"/>
                <w:szCs w:val="20"/>
                <w:lang w:val="en-US" w:eastAsia="zh-CN"/>
              </w:rPr>
            </w:pPr>
            <w:r>
              <w:rPr>
                <w:rFonts w:hint="eastAsia" w:ascii="楷体" w:hAnsi="楷体" w:eastAsia="楷体" w:cs="Times New Roman"/>
                <w:sz w:val="24"/>
                <w:szCs w:val="20"/>
                <w:lang w:val="en-US" w:eastAsia="zh-CN"/>
              </w:rPr>
              <w:t>同上</w:t>
            </w:r>
          </w:p>
        </w:tc>
        <w:tc>
          <w:tcPr>
            <w:tcW w:w="1241" w:type="dxa"/>
            <w:noWrap w:val="0"/>
            <w:vAlign w:val="center"/>
          </w:tcPr>
          <w:p>
            <w:pPr>
              <w:spacing w:line="500" w:lineRule="exact"/>
              <w:jc w:val="center"/>
              <w:rPr>
                <w:rFonts w:ascii="楷体" w:hAnsi="楷体" w:eastAsia="楷体" w:cs="Times New Roman"/>
                <w:sz w:val="24"/>
                <w:szCs w:val="20"/>
              </w:rPr>
            </w:pPr>
          </w:p>
        </w:tc>
      </w:tr>
    </w:tbl>
    <w:p>
      <w:pPr>
        <w:pageBreakBefore w:val="0"/>
        <w:widowControl/>
        <w:kinsoku/>
        <w:overflowPunct/>
        <w:topLinePunct w:val="0"/>
        <w:bidi w:val="0"/>
        <w:spacing w:line="360" w:lineRule="auto"/>
        <w:ind w:firstLine="420" w:firstLineChars="200"/>
        <w:jc w:val="left"/>
        <w:rPr>
          <w:rFonts w:hint="eastAsia" w:ascii="宋体" w:hAnsi="Times New Roman" w:eastAsia="宋体" w:cs="宋体"/>
          <w:color w:val="auto"/>
          <w:kern w:val="0"/>
          <w:szCs w:val="21"/>
          <w:highlight w:val="none"/>
          <w:lang w:val="en-US" w:eastAsia="zh-CN"/>
        </w:rPr>
      </w:pPr>
    </w:p>
    <w:p>
      <w:pPr>
        <w:pageBreakBefore w:val="0"/>
        <w:widowControl/>
        <w:kinsoku/>
        <w:overflowPunct/>
        <w:topLinePunct w:val="0"/>
        <w:bidi w:val="0"/>
        <w:spacing w:line="360" w:lineRule="auto"/>
        <w:ind w:firstLine="420" w:firstLineChars="200"/>
        <w:jc w:val="left"/>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2.2</w:t>
      </w:r>
      <w:r>
        <w:rPr>
          <w:rFonts w:hint="eastAsia" w:ascii="宋体" w:hAnsi="宋体" w:eastAsia="宋体" w:cs="宋体"/>
          <w:color w:val="auto"/>
          <w:kern w:val="0"/>
          <w:szCs w:val="21"/>
          <w:highlight w:val="none"/>
          <w:lang w:val="zh-CN"/>
        </w:rPr>
        <w:t>项目</w:t>
      </w:r>
      <w:r>
        <w:rPr>
          <w:rFonts w:hint="eastAsia" w:ascii="宋体" w:hAnsi="宋体" w:eastAsia="宋体" w:cs="宋体"/>
          <w:color w:val="auto"/>
          <w:kern w:val="0"/>
          <w:szCs w:val="21"/>
          <w:highlight w:val="none"/>
          <w:lang w:val="en-US" w:eastAsia="zh-CN"/>
        </w:rPr>
        <w:t>范围</w:t>
      </w:r>
      <w:r>
        <w:rPr>
          <w:rFonts w:hint="eastAsia" w:ascii="宋体" w:hAnsi="宋体" w:eastAsia="宋体" w:cs="宋体"/>
          <w:color w:val="auto"/>
          <w:kern w:val="0"/>
          <w:szCs w:val="21"/>
          <w:highlight w:val="none"/>
          <w:lang w:val="zh-CN"/>
        </w:rPr>
        <w:t>：</w:t>
      </w:r>
      <w:r>
        <w:rPr>
          <w:rFonts w:hint="eastAsia" w:ascii="宋体" w:hAnsi="宋体" w:eastAsia="宋体" w:cs="宋体"/>
          <w:color w:val="auto"/>
          <w:kern w:val="0"/>
          <w:szCs w:val="21"/>
          <w:highlight w:val="none"/>
          <w:lang w:val="zh-CN" w:eastAsia="zh-CN"/>
        </w:rPr>
        <w:t>白银市所辖三县两区及周边市县。</w:t>
      </w:r>
    </w:p>
    <w:p>
      <w:pPr>
        <w:pageBreakBefore w:val="0"/>
        <w:widowControl/>
        <w:kinsoku/>
        <w:overflowPunct/>
        <w:topLinePunct w:val="0"/>
        <w:bidi w:val="0"/>
        <w:spacing w:line="360" w:lineRule="auto"/>
        <w:ind w:firstLine="420" w:firstLineChars="200"/>
        <w:jc w:val="left"/>
        <w:rPr>
          <w:rFonts w:hint="eastAsia" w:ascii="宋体" w:hAnsi="宋体" w:eastAsia="宋体" w:cs="宋体"/>
          <w:color w:val="auto"/>
          <w:kern w:val="0"/>
          <w:szCs w:val="21"/>
          <w:highlight w:val="none"/>
          <w:lang w:val="zh-CN" w:eastAsia="zh-CN"/>
        </w:rPr>
      </w:pPr>
    </w:p>
    <w:p>
      <w:pPr>
        <w:pageBreakBefore w:val="0"/>
        <w:widowControl/>
        <w:kinsoku/>
        <w:overflowPunct/>
        <w:topLinePunct w:val="0"/>
        <w:bidi w:val="0"/>
        <w:spacing w:line="360" w:lineRule="auto"/>
        <w:ind w:firstLine="420" w:firstLineChars="200"/>
        <w:jc w:val="left"/>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2.3工作量: 合同期内预计1000吨（单程100公里内，当天送达；100公里以上，次日送达。损坏包赔）。</w:t>
      </w:r>
    </w:p>
    <w:p>
      <w:pPr>
        <w:pageBreakBefore w:val="0"/>
        <w:widowControl/>
        <w:kinsoku/>
        <w:overflowPunct/>
        <w:topLinePunct w:val="0"/>
        <w:bidi w:val="0"/>
        <w:spacing w:line="360" w:lineRule="auto"/>
        <w:ind w:firstLine="420" w:firstLineChars="200"/>
        <w:jc w:val="left"/>
        <w:rPr>
          <w:rFonts w:hint="eastAsia" w:ascii="宋体" w:hAnsi="宋体" w:eastAsia="宋体" w:cs="宋体"/>
          <w:color w:val="auto"/>
          <w:kern w:val="0"/>
          <w:szCs w:val="21"/>
          <w:highlight w:val="none"/>
          <w:lang w:val="zh-CN" w:eastAsia="zh-CN"/>
        </w:rPr>
      </w:pPr>
      <w:r>
        <w:rPr>
          <w:rFonts w:hint="eastAsia" w:ascii="宋体" w:hAnsi="宋体" w:eastAsia="宋体" w:cs="宋体"/>
          <w:color w:val="auto"/>
          <w:kern w:val="0"/>
          <w:szCs w:val="21"/>
          <w:highlight w:val="none"/>
          <w:lang w:val="en-US" w:eastAsia="zh-CN"/>
        </w:rPr>
        <w:t>2.4</w:t>
      </w:r>
      <w:r>
        <w:rPr>
          <w:rFonts w:hint="eastAsia" w:ascii="宋体" w:hAnsi="宋体" w:eastAsia="宋体" w:cs="宋体"/>
          <w:color w:val="auto"/>
          <w:kern w:val="0"/>
          <w:szCs w:val="21"/>
          <w:highlight w:val="none"/>
          <w:lang w:val="zh-CN" w:eastAsia="zh-CN"/>
        </w:rPr>
        <w:t>服务期限：自合同签订之日起至2026年12月31日。</w:t>
      </w:r>
    </w:p>
    <w:p>
      <w:pPr>
        <w:pageBreakBefore w:val="0"/>
        <w:widowControl/>
        <w:kinsoku/>
        <w:overflowPunct/>
        <w:topLinePunct w:val="0"/>
        <w:bidi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2.5服务地点：甘肃省白银市建设北路19号。</w:t>
      </w:r>
    </w:p>
    <w:p>
      <w:pPr>
        <w:pageBreakBefore w:val="0"/>
        <w:widowControl/>
        <w:kinsoku/>
        <w:overflowPunct/>
        <w:topLinePunct w:val="0"/>
        <w:bidi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2.6最高限价：服务商对公里报价均不得超过上表中控制单价，超出控制价的报价将不予接受。报价应包括货物运输等所有费用</w:t>
      </w:r>
      <w:r>
        <w:rPr>
          <w:rFonts w:hint="eastAsia" w:ascii="宋体" w:hAnsi="宋体" w:eastAsia="宋体" w:cs="宋体"/>
          <w:color w:val="auto"/>
          <w:kern w:val="0"/>
          <w:sz w:val="24"/>
          <w:szCs w:val="24"/>
          <w:highlight w:val="yellow"/>
          <w:lang w:val="en-US" w:eastAsia="zh-CN"/>
        </w:rPr>
        <w:t>（</w:t>
      </w:r>
      <w:r>
        <w:rPr>
          <w:rFonts w:hint="eastAsia" w:ascii="Times New Roman" w:hAnsi="Times New Roman" w:eastAsia="宋体" w:cs="Times New Roman"/>
          <w:sz w:val="24"/>
          <w:szCs w:val="24"/>
          <w:highlight w:val="yellow"/>
          <w:lang w:val="en-US" w:eastAsia="zh-CN"/>
        </w:rPr>
        <w:t>含税）</w:t>
      </w:r>
      <w:r>
        <w:rPr>
          <w:rFonts w:hint="eastAsia" w:ascii="宋体" w:hAnsi="宋体" w:eastAsia="宋体" w:cs="宋体"/>
          <w:color w:val="auto"/>
          <w:kern w:val="0"/>
          <w:szCs w:val="21"/>
          <w:highlight w:val="none"/>
          <w:lang w:val="en-US" w:eastAsia="zh-CN"/>
        </w:rPr>
        <w:t>。</w:t>
      </w:r>
    </w:p>
    <w:p>
      <w:pPr>
        <w:pageBreakBefore w:val="0"/>
        <w:widowControl/>
        <w:kinsoku/>
        <w:overflowPunct/>
        <w:topLinePunct w:val="0"/>
        <w:bidi w:val="0"/>
        <w:spacing w:line="360" w:lineRule="auto"/>
        <w:ind w:firstLine="420" w:firstLineChars="200"/>
        <w:jc w:val="left"/>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2.7项目预算：100万元（含税）</w:t>
      </w:r>
    </w:p>
    <w:p>
      <w:pPr>
        <w:pageBreakBefore w:val="0"/>
        <w:kinsoku/>
        <w:overflowPunct/>
        <w:topLinePunct w:val="0"/>
        <w:bidi w:val="0"/>
        <w:spacing w:line="360" w:lineRule="auto"/>
        <w:jc w:val="left"/>
        <w:outlineLvl w:val="1"/>
        <w:rPr>
          <w:rFonts w:hint="eastAsia" w:ascii="宋体" w:hAnsi="Times New Roman" w:eastAsia="宋体" w:cs="宋体"/>
          <w:b/>
          <w:color w:val="auto"/>
          <w:szCs w:val="21"/>
          <w:highlight w:val="none"/>
        </w:rPr>
      </w:pPr>
      <w:r>
        <w:rPr>
          <w:rFonts w:hint="eastAsia" w:ascii="宋体" w:hAnsi="Times New Roman" w:eastAsia="宋体" w:cs="宋体"/>
          <w:b/>
          <w:color w:val="auto"/>
          <w:szCs w:val="21"/>
          <w:highlight w:val="none"/>
        </w:rPr>
        <w:t>3.</w:t>
      </w:r>
      <w:r>
        <w:rPr>
          <w:rFonts w:hint="eastAsia" w:ascii="宋体" w:hAnsi="Times New Roman" w:eastAsia="宋体" w:cs="宋体"/>
          <w:b/>
          <w:color w:val="auto"/>
          <w:szCs w:val="21"/>
          <w:highlight w:val="none"/>
          <w:lang w:eastAsia="zh-CN"/>
        </w:rPr>
        <w:t>服务商</w:t>
      </w:r>
      <w:r>
        <w:rPr>
          <w:rFonts w:hint="eastAsia" w:ascii="宋体" w:hAnsi="Times New Roman" w:eastAsia="宋体" w:cs="宋体"/>
          <w:b/>
          <w:color w:val="auto"/>
          <w:szCs w:val="21"/>
          <w:highlight w:val="none"/>
        </w:rPr>
        <w:t>资格要求</w:t>
      </w:r>
      <w:bookmarkEnd w:id="0"/>
      <w:bookmarkEnd w:id="1"/>
      <w:bookmarkEnd w:id="2"/>
      <w:bookmarkEnd w:id="3"/>
      <w:bookmarkEnd w:id="4"/>
    </w:p>
    <w:p>
      <w:pPr>
        <w:keepNext w:val="0"/>
        <w:keepLines w:val="0"/>
        <w:pageBreakBefore w:val="0"/>
        <w:kinsoku/>
        <w:wordWrap/>
        <w:overflowPunct/>
        <w:topLinePunct w:val="0"/>
        <w:autoSpaceDE/>
        <w:autoSpaceDN/>
        <w:bidi w:val="0"/>
        <w:adjustRightInd/>
        <w:snapToGrid/>
        <w:spacing w:line="360" w:lineRule="auto"/>
        <w:ind w:firstLine="420"/>
        <w:textAlignment w:val="auto"/>
        <w:rPr>
          <w:rFonts w:hint="eastAsia" w:ascii="宋体" w:hAnsi="Times New Roman" w:eastAsia="宋体" w:cs="Times New Roman"/>
          <w:color w:val="auto"/>
          <w:szCs w:val="21"/>
          <w:highlight w:val="none"/>
        </w:rPr>
      </w:pPr>
      <w:r>
        <w:rPr>
          <w:rFonts w:hint="eastAsia" w:ascii="宋体" w:hAnsi="Times New Roman" w:eastAsia="宋体" w:cs="宋体"/>
          <w:color w:val="auto"/>
          <w:szCs w:val="21"/>
          <w:highlight w:val="none"/>
        </w:rPr>
        <w:t>3.1本项目</w:t>
      </w:r>
      <w:r>
        <w:rPr>
          <w:rFonts w:hint="eastAsia" w:ascii="Times New Roman" w:hAnsi="Times New Roman" w:eastAsia="宋体" w:cs="Times New Roman"/>
          <w:color w:val="auto"/>
          <w:highlight w:val="none"/>
          <w:lang w:eastAsia="zh-CN"/>
        </w:rPr>
        <w:t>☑</w:t>
      </w:r>
      <w:r>
        <w:rPr>
          <w:rFonts w:hint="eastAsia" w:ascii="宋体" w:hAnsi="Times New Roman" w:eastAsia="宋体" w:cs="Times New Roman"/>
          <w:color w:val="auto"/>
          <w:szCs w:val="21"/>
          <w:highlight w:val="none"/>
        </w:rPr>
        <w:t>不接受联合体参加谈判。</w:t>
      </w:r>
    </w:p>
    <w:p>
      <w:pPr>
        <w:keepNext w:val="0"/>
        <w:keepLines w:val="0"/>
        <w:pageBreakBefore w:val="0"/>
        <w:widowControl/>
        <w:kinsoku/>
        <w:wordWrap/>
        <w:overflowPunct/>
        <w:topLinePunct w:val="0"/>
        <w:autoSpaceDE/>
        <w:autoSpaceDN/>
        <w:bidi w:val="0"/>
        <w:adjustRightInd/>
        <w:snapToGrid/>
        <w:spacing w:line="360" w:lineRule="auto"/>
        <w:ind w:firstLine="1260" w:firstLineChars="600"/>
        <w:textAlignment w:val="auto"/>
        <w:rPr>
          <w:rFonts w:hint="eastAsia" w:ascii="宋体" w:hAnsi="Times New Roman" w:eastAsia="宋体" w:cs="Times New Roman"/>
          <w:color w:val="auto"/>
          <w:szCs w:val="21"/>
          <w:highlight w:val="none"/>
          <w:u w:val="single"/>
        </w:rPr>
      </w:pPr>
      <w:r>
        <w:rPr>
          <w:rFonts w:hint="eastAsia" w:ascii="Times New Roman" w:hAnsi="Times New Roman" w:eastAsia="宋体" w:cs="Times New Roman"/>
          <w:color w:val="auto"/>
          <w:highlight w:val="none"/>
        </w:rPr>
        <w:t>□</w:t>
      </w:r>
      <w:r>
        <w:rPr>
          <w:rFonts w:hint="eastAsia" w:ascii="宋体" w:hAnsi="Times New Roman" w:eastAsia="宋体" w:cs="Times New Roman"/>
          <w:color w:val="auto"/>
          <w:szCs w:val="21"/>
          <w:highlight w:val="none"/>
        </w:rPr>
        <w:t xml:space="preserve"> 接受联合体参加谈判。联合体参加谈判的，应满足下列要求：</w:t>
      </w:r>
      <w:r>
        <w:rPr>
          <w:rFonts w:hint="eastAsia" w:ascii="宋体" w:hAnsi="Times New Roman" w:eastAsia="宋体" w:cs="Times New Roman"/>
          <w:color w:val="auto"/>
          <w:szCs w:val="21"/>
          <w:highlight w:val="none"/>
          <w:u w:val="single"/>
        </w:rPr>
        <w:t xml:space="preserve">              </w:t>
      </w:r>
      <w:r>
        <w:rPr>
          <w:rFonts w:hint="eastAsia" w:ascii="宋体" w:hAnsi="Times New Roman" w:eastAsia="宋体" w:cs="Times New Roman"/>
          <w:color w:val="auto"/>
          <w:szCs w:val="21"/>
          <w:highlight w:val="none"/>
          <w:u w:val="single"/>
          <w:lang w:eastAsia="zh-CN"/>
        </w:rPr>
        <w:t xml:space="preserve">  </w:t>
      </w:r>
      <w:r>
        <w:rPr>
          <w:rFonts w:hint="eastAsia" w:ascii="宋体" w:hAnsi="Times New Roman" w:eastAsia="宋体" w:cs="Times New Roman"/>
          <w:color w:val="auto"/>
          <w:szCs w:val="21"/>
          <w:highlight w:val="none"/>
          <w:u w:val="single"/>
        </w:rPr>
        <w:t xml:space="preserve">  </w:t>
      </w:r>
    </w:p>
    <w:p>
      <w:pPr>
        <w:keepNext w:val="0"/>
        <w:keepLines w:val="0"/>
        <w:pageBreakBefore w:val="0"/>
        <w:kinsoku/>
        <w:wordWrap/>
        <w:overflowPunct/>
        <w:topLinePunct w:val="0"/>
        <w:autoSpaceDE/>
        <w:autoSpaceDN/>
        <w:bidi w:val="0"/>
        <w:adjustRightInd/>
        <w:snapToGrid/>
        <w:spacing w:line="360" w:lineRule="auto"/>
        <w:ind w:firstLine="420"/>
        <w:textAlignment w:val="auto"/>
        <w:rPr>
          <w:rFonts w:hint="eastAsia" w:ascii="宋体" w:hAnsi="Times New Roman" w:eastAsia="宋体" w:cs="宋体"/>
          <w:color w:val="auto"/>
          <w:szCs w:val="21"/>
          <w:highlight w:val="none"/>
        </w:rPr>
      </w:pPr>
      <w:r>
        <w:rPr>
          <w:rFonts w:hint="eastAsia" w:ascii="宋体" w:hAnsi="Times New Roman" w:eastAsia="宋体" w:cs="宋体"/>
          <w:color w:val="auto"/>
          <w:szCs w:val="21"/>
          <w:highlight w:val="none"/>
        </w:rPr>
        <w:t>3.2</w:t>
      </w:r>
      <w:r>
        <w:rPr>
          <w:rFonts w:hint="eastAsia" w:ascii="宋体" w:hAnsi="Times New Roman" w:eastAsia="宋体" w:cs="宋体"/>
          <w:color w:val="auto"/>
          <w:szCs w:val="21"/>
          <w:highlight w:val="none"/>
          <w:lang w:val="en-US" w:eastAsia="zh-CN"/>
        </w:rPr>
        <w:t>营业执照：服务商是依照中华人民共和国法律在国内注册的法人或其他组织，具备有效期内的营业执照（或事业单位法人证书）。</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default" w:ascii="宋体" w:hAnsi="Times New Roman" w:eastAsia="宋体" w:cs="宋体"/>
          <w:color w:val="auto"/>
          <w:szCs w:val="21"/>
          <w:highlight w:val="none"/>
          <w:lang w:val="en-US" w:eastAsia="zh-CN"/>
        </w:rPr>
      </w:pPr>
      <w:r>
        <w:rPr>
          <w:rFonts w:hint="eastAsia" w:ascii="宋体" w:hAnsi="Times New Roman" w:eastAsia="宋体" w:cs="宋体"/>
          <w:color w:val="auto"/>
          <w:szCs w:val="21"/>
          <w:highlight w:val="none"/>
          <w:lang w:val="en-US" w:eastAsia="zh-CN"/>
        </w:rPr>
        <w:t>3.3资质要求：服务商必须具备《道路运输经营许可证》（含普通货物运输），承运车辆必须具备《道路运输证》（含普通货物运输）。提供证书清晰扫描件。</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Times New Roman" w:eastAsia="宋体" w:cs="宋体"/>
          <w:color w:val="auto"/>
          <w:szCs w:val="21"/>
          <w:highlight w:val="none"/>
          <w:lang w:val="en-US" w:eastAsia="zh-CN"/>
        </w:rPr>
      </w:pPr>
      <w:r>
        <w:rPr>
          <w:rFonts w:hint="eastAsia" w:ascii="宋体" w:hAnsi="Times New Roman" w:eastAsia="宋体" w:cs="宋体"/>
          <w:color w:val="auto"/>
          <w:szCs w:val="21"/>
          <w:highlight w:val="none"/>
          <w:lang w:val="en-US" w:eastAsia="zh-CN"/>
        </w:rPr>
        <w:t>3.4人员要求：服务商须提供至少3名车辆驾驶人员信息：人员清单及有效身份证、机动车驾驶证（驾驶证类别不得低于C1类型）、道路运输从业人员从业资格证信息，以及劳动用工合同。</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Times New Roman" w:eastAsia="宋体" w:cs="宋体"/>
          <w:color w:val="auto"/>
          <w:szCs w:val="21"/>
          <w:highlight w:val="none"/>
          <w:lang w:val="en-US" w:eastAsia="zh-CN"/>
        </w:rPr>
      </w:pPr>
      <w:r>
        <w:rPr>
          <w:rFonts w:hint="eastAsia" w:ascii="宋体" w:hAnsi="Times New Roman" w:eastAsia="宋体" w:cs="宋体"/>
          <w:color w:val="auto"/>
          <w:szCs w:val="21"/>
          <w:highlight w:val="none"/>
          <w:lang w:val="en-US" w:eastAsia="zh-CN"/>
        </w:rPr>
        <w:t>3.5车辆要求：：服务商须提供至少3辆运输车辆信息：车辆含车牌号照片、有效的行驶证扫描件（清晰体现车辆识别代号、发动机号、年检合格页）、《道路运输证》信息。</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Times New Roman" w:eastAsia="宋体" w:cs="宋体"/>
          <w:color w:val="auto"/>
          <w:szCs w:val="21"/>
          <w:highlight w:val="none"/>
          <w:lang w:val="en-US" w:eastAsia="zh-CN"/>
        </w:rPr>
      </w:pPr>
      <w:r>
        <w:rPr>
          <w:rFonts w:hint="eastAsia" w:ascii="宋体" w:hAnsi="Times New Roman" w:eastAsia="宋体" w:cs="宋体"/>
          <w:color w:val="auto"/>
          <w:szCs w:val="21"/>
          <w:highlight w:val="none"/>
          <w:lang w:val="en-US" w:eastAsia="zh-CN"/>
        </w:rPr>
        <w:t>3.6财务要求：服务商须财务状况良好，无破产，未被责令停产停业；未进入清算程序，或被宣告破产，或其他丧失履约能力的情形；服务商应提供2024年度（或最新）经会计师事务所或审计机构审计的财务审计报告，包括资产负债表、利润表、现金流量表、财务报表附注。(审计报告应当由两名具备相关业务资格的注册会计师签名盖章并经会计师事务所盖章方为有效)注：2024年1月1日之后成立的企业或其他组织如事业单位、分支机构等服务商若不能提供本企业的财务审计报告，需提供上级组织的审计报告或有效说明文件（盖公章的最新财务报表或近三月开具的银行资信证明）</w:t>
      </w:r>
    </w:p>
    <w:p>
      <w:pPr>
        <w:keepNext w:val="0"/>
        <w:keepLines w:val="0"/>
        <w:pageBreakBefore w:val="0"/>
        <w:widowControl/>
        <w:kinsoku/>
        <w:wordWrap/>
        <w:overflowPunct/>
        <w:topLinePunct w:val="0"/>
        <w:autoSpaceDE/>
        <w:autoSpaceDN/>
        <w:bidi w:val="0"/>
        <w:adjustRightInd/>
        <w:snapToGrid/>
        <w:spacing w:line="360" w:lineRule="auto"/>
        <w:ind w:firstLine="422" w:firstLineChars="200"/>
        <w:jc w:val="left"/>
        <w:textAlignment w:val="auto"/>
        <w:rPr>
          <w:rFonts w:hint="default" w:ascii="宋体" w:hAnsi="Times New Roman" w:eastAsia="宋体" w:cs="宋体"/>
          <w:color w:val="auto"/>
          <w:szCs w:val="21"/>
          <w:highlight w:val="none"/>
          <w:lang w:val="en-US" w:eastAsia="zh-CN"/>
        </w:rPr>
      </w:pPr>
      <w:r>
        <w:rPr>
          <w:rFonts w:hint="eastAsia" w:ascii="宋体" w:hAnsi="Times New Roman" w:eastAsia="宋体" w:cs="宋体"/>
          <w:b/>
          <w:bCs/>
          <w:color w:val="auto"/>
          <w:sz w:val="21"/>
          <w:szCs w:val="21"/>
          <w:highlight w:val="none"/>
          <w:lang w:val="en-US" w:eastAsia="zh-CN"/>
        </w:rPr>
        <w:t xml:space="preserve">注：财务审计报告需在注册会计师行业统一监管平台（http://acc.mof.gov.cn/?gdbsTokenId=null&amp;version=2.5.40003.149&amp;platform=win）申请赋码，并取得全国统一的验证码，且在该平台可查询.附查询截图 </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Times New Roman" w:eastAsia="宋体" w:cs="宋体"/>
          <w:b/>
          <w:bCs/>
          <w:color w:val="auto"/>
          <w:szCs w:val="21"/>
          <w:highlight w:val="none"/>
          <w:lang w:val="en-US" w:eastAsia="zh-CN"/>
        </w:rPr>
      </w:pPr>
      <w:r>
        <w:rPr>
          <w:rFonts w:hint="eastAsia" w:ascii="宋体" w:hAnsi="Times New Roman" w:eastAsia="宋体" w:cs="宋体"/>
          <w:color w:val="auto"/>
          <w:szCs w:val="21"/>
          <w:highlight w:val="none"/>
        </w:rPr>
        <w:t>3.</w:t>
      </w:r>
      <w:r>
        <w:rPr>
          <w:rFonts w:hint="eastAsia" w:ascii="宋体" w:hAnsi="Times New Roman" w:eastAsia="宋体" w:cs="宋体"/>
          <w:color w:val="auto"/>
          <w:szCs w:val="21"/>
          <w:highlight w:val="none"/>
          <w:lang w:val="en-US" w:eastAsia="zh-CN"/>
        </w:rPr>
        <w:t>7</w:t>
      </w:r>
      <w:r>
        <w:rPr>
          <w:rFonts w:hint="eastAsia" w:ascii="宋体" w:hAnsi="Times New Roman" w:eastAsia="宋体" w:cs="宋体"/>
          <w:color w:val="auto"/>
          <w:szCs w:val="21"/>
          <w:highlight w:val="none"/>
        </w:rPr>
        <w:t>信誉要求：</w:t>
      </w:r>
      <w:r>
        <w:rPr>
          <w:rFonts w:hint="eastAsia" w:ascii="宋体" w:hAnsi="Times New Roman" w:eastAsia="宋体" w:cs="宋体"/>
          <w:color w:val="auto"/>
          <w:szCs w:val="21"/>
          <w:highlight w:val="none"/>
          <w:lang w:val="en-US" w:eastAsia="zh-CN"/>
        </w:rPr>
        <w:t>服务商未被工商行政管理机关在“国家企业信用信息公示系统”网站（www.gsxt.gov.cn）中列入严重违法失信企业名单，未被最高人民法院在“信用中国”网站（www.creditchina.gov.cn）列入失信被执行人。</w:t>
      </w:r>
      <w:r>
        <w:rPr>
          <w:rFonts w:hint="eastAsia" w:ascii="宋体" w:hAnsi="Times New Roman" w:eastAsia="宋体" w:cs="宋体"/>
          <w:color w:val="auto"/>
          <w:szCs w:val="21"/>
          <w:highlight w:val="none"/>
        </w:rPr>
        <w:t>（附以上两个网站的查询截图，事业单位可不提供“国家企业信用信息公示系统”截图；若分公司参加谈判的需同时附分公司与</w:t>
      </w:r>
      <w:r>
        <w:rPr>
          <w:rFonts w:hint="eastAsia" w:ascii="宋体" w:hAnsi="Times New Roman" w:eastAsia="宋体" w:cs="宋体"/>
          <w:color w:val="auto"/>
          <w:szCs w:val="21"/>
          <w:highlight w:val="none"/>
          <w:lang w:val="en-US" w:eastAsia="zh-CN"/>
        </w:rPr>
        <w:t>所属企业</w:t>
      </w:r>
      <w:r>
        <w:rPr>
          <w:rFonts w:hint="eastAsia" w:ascii="宋体" w:hAnsi="Times New Roman" w:eastAsia="宋体" w:cs="宋体"/>
          <w:color w:val="auto"/>
          <w:szCs w:val="21"/>
          <w:highlight w:val="none"/>
        </w:rPr>
        <w:t>的查询截图）</w:t>
      </w:r>
      <w:r>
        <w:rPr>
          <w:rFonts w:hint="eastAsia" w:ascii="宋体" w:hAnsi="Times New Roman" w:eastAsia="宋体" w:cs="宋体"/>
          <w:color w:val="auto"/>
          <w:szCs w:val="21"/>
          <w:highlight w:val="none"/>
          <w:lang w:eastAsia="zh-CN"/>
        </w:rPr>
        <w:t>，</w:t>
      </w:r>
      <w:r>
        <w:rPr>
          <w:rFonts w:hint="eastAsia" w:ascii="宋体" w:hAnsi="Times New Roman" w:eastAsia="宋体" w:cs="宋体"/>
          <w:b/>
          <w:bCs/>
          <w:color w:val="auto"/>
          <w:szCs w:val="21"/>
          <w:highlight w:val="none"/>
          <w:lang w:val="en-US" w:eastAsia="zh-CN"/>
        </w:rPr>
        <w:t>服务商被中国石油天然气集团有限公司纳入“黑名单”或限制选商资格的，不得参与本项目谈判，服务商须未被纳入服务类集团公司“三商”黑名单（以中国石油招标投标网公示为准）。</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default" w:ascii="Times New Roman" w:hAnsi="Times New Roman" w:eastAsia="宋体" w:cs="Times New Roman"/>
          <w:b w:val="0"/>
          <w:bCs w:val="0"/>
          <w:highlight w:val="none"/>
          <w:lang w:val="en-US"/>
        </w:rPr>
      </w:pPr>
      <w:r>
        <w:rPr>
          <w:rFonts w:hint="eastAsia" w:ascii="宋体" w:hAnsi="Times New Roman" w:eastAsia="宋体" w:cs="宋体"/>
          <w:b w:val="0"/>
          <w:bCs w:val="0"/>
          <w:color w:val="auto"/>
          <w:szCs w:val="21"/>
          <w:highlight w:val="none"/>
          <w:lang w:val="en-US" w:eastAsia="zh-CN"/>
        </w:rPr>
        <w:t>3.8其他要求：承诺本投标文件中所附的近五年增值税发票在本项目评标时均可在国家税务总局全国增值税发票查验平台（https://inv-veri.chinatax.gov.cn/）查询，接受因发票无法查询或查询内容不一致可能导致的投标人失信处罚。</w:t>
      </w:r>
    </w:p>
    <w:p>
      <w:pPr>
        <w:keepNext w:val="0"/>
        <w:keepLines w:val="0"/>
        <w:pageBreakBefore w:val="0"/>
        <w:tabs>
          <w:tab w:val="left" w:pos="-105"/>
          <w:tab w:val="left" w:pos="420"/>
          <w:tab w:val="left" w:pos="630"/>
          <w:tab w:val="left" w:pos="1155"/>
          <w:tab w:val="left" w:pos="1890"/>
          <w:tab w:val="left" w:pos="3150"/>
          <w:tab w:val="left" w:pos="3780"/>
        </w:tabs>
        <w:kinsoku/>
        <w:wordWrap/>
        <w:overflowPunct/>
        <w:topLinePunct w:val="0"/>
        <w:autoSpaceDE/>
        <w:autoSpaceDN/>
        <w:bidi w:val="0"/>
        <w:adjustRightInd/>
        <w:snapToGrid/>
        <w:spacing w:line="360" w:lineRule="auto"/>
        <w:ind w:right="-23" w:rightChars="-11"/>
        <w:textAlignment w:val="auto"/>
        <w:rPr>
          <w:rFonts w:hint="eastAsia" w:ascii="宋体" w:hAnsi="Times New Roman" w:eastAsia="宋体" w:cs="宋体"/>
          <w:color w:val="auto"/>
          <w:szCs w:val="21"/>
          <w:highlight w:val="none"/>
          <w:lang w:val="en-US" w:eastAsia="zh-CN"/>
        </w:rPr>
      </w:pPr>
      <w:r>
        <w:rPr>
          <w:rFonts w:hint="eastAsia" w:ascii="宋体" w:hAnsi="Times New Roman" w:eastAsia="宋体" w:cs="宋体"/>
          <w:color w:val="auto"/>
          <w:szCs w:val="21"/>
          <w:highlight w:val="none"/>
          <w:lang w:val="en-US" w:eastAsia="zh-CN"/>
        </w:rPr>
        <w:t>注:谈判当日评审委员会查询核实，存在上述违法失信情形的按否决谈判处理</w:t>
      </w:r>
    </w:p>
    <w:p>
      <w:pPr>
        <w:pageBreakBefore w:val="0"/>
        <w:tabs>
          <w:tab w:val="left" w:pos="-105"/>
          <w:tab w:val="left" w:pos="420"/>
          <w:tab w:val="left" w:pos="630"/>
          <w:tab w:val="left" w:pos="1155"/>
          <w:tab w:val="left" w:pos="1890"/>
          <w:tab w:val="left" w:pos="3150"/>
          <w:tab w:val="left" w:pos="3780"/>
        </w:tabs>
        <w:kinsoku/>
        <w:overflowPunct/>
        <w:topLinePunct w:val="0"/>
        <w:bidi w:val="0"/>
        <w:spacing w:line="360" w:lineRule="auto"/>
        <w:ind w:right="-23" w:rightChars="-11"/>
        <w:outlineLvl w:val="1"/>
        <w:rPr>
          <w:rFonts w:hint="eastAsia" w:ascii="宋体" w:hAnsi="Times New Roman" w:eastAsia="宋体" w:cs="宋体"/>
          <w:b/>
          <w:bCs/>
          <w:color w:val="auto"/>
          <w:szCs w:val="21"/>
          <w:highlight w:val="none"/>
        </w:rPr>
      </w:pPr>
      <w:r>
        <w:rPr>
          <w:rFonts w:hint="eastAsia" w:ascii="宋体" w:hAnsi="Times New Roman" w:eastAsia="宋体" w:cs="宋体"/>
          <w:b/>
          <w:bCs/>
          <w:color w:val="auto"/>
          <w:szCs w:val="21"/>
          <w:highlight w:val="none"/>
        </w:rPr>
        <w:t>4.谈判文件的获取：</w:t>
      </w:r>
    </w:p>
    <w:p>
      <w:pPr>
        <w:pStyle w:val="6"/>
        <w:pageBreakBefore w:val="0"/>
        <w:kinsoku/>
        <w:overflowPunct/>
        <w:topLinePunct w:val="0"/>
        <w:bidi w:val="0"/>
        <w:spacing w:line="360" w:lineRule="auto"/>
        <w:ind w:firstLine="420"/>
        <w:rPr>
          <w:rFonts w:hint="eastAsia" w:ascii="宋体" w:hAnsi="Times New Roman" w:eastAsia="宋体" w:cs="宋体"/>
          <w:color w:val="auto"/>
          <w:highlight w:val="none"/>
        </w:rPr>
      </w:pPr>
      <w:bookmarkStart w:id="5" w:name="_Toc499189714"/>
      <w:r>
        <w:rPr>
          <w:rFonts w:hint="eastAsia" w:ascii="宋体" w:hAnsi="Times New Roman" w:eastAsia="宋体" w:cs="宋体"/>
          <w:color w:val="auto"/>
          <w:highlight w:val="none"/>
        </w:rPr>
        <w:t>4.1 凡有意参加谈判的潜在</w:t>
      </w:r>
      <w:r>
        <w:rPr>
          <w:rFonts w:hint="eastAsia" w:ascii="宋体" w:hAnsi="Times New Roman" w:eastAsia="宋体" w:cs="宋体"/>
          <w:color w:val="auto"/>
          <w:highlight w:val="none"/>
          <w:lang w:eastAsia="zh-CN"/>
        </w:rPr>
        <w:t>服务商</w:t>
      </w:r>
      <w:r>
        <w:rPr>
          <w:rFonts w:hint="eastAsia" w:ascii="宋体" w:hAnsi="Times New Roman" w:eastAsia="宋体" w:cs="宋体"/>
          <w:color w:val="auto"/>
          <w:highlight w:val="none"/>
        </w:rPr>
        <w:t>，请于北京时间</w:t>
      </w:r>
      <w:r>
        <w:rPr>
          <w:rFonts w:hint="eastAsia" w:ascii="宋体" w:hAnsi="Times New Roman" w:eastAsia="宋体" w:cs="宋体"/>
          <w:b/>
          <w:bCs/>
          <w:color w:val="auto"/>
          <w:highlight w:val="none"/>
        </w:rPr>
        <w:t xml:space="preserve"> </w:t>
      </w:r>
      <w:r>
        <w:rPr>
          <w:rFonts w:hint="eastAsia" w:ascii="宋体" w:hAnsi="Times New Roman" w:eastAsia="宋体" w:cs="宋体"/>
          <w:b/>
          <w:bCs/>
          <w:color w:val="auto"/>
          <w:highlight w:val="none"/>
          <w:lang w:val="en-US" w:eastAsia="zh-CN"/>
        </w:rPr>
        <w:t>2025</w:t>
      </w:r>
      <w:r>
        <w:rPr>
          <w:rFonts w:hint="eastAsia" w:ascii="宋体" w:hAnsi="Times New Roman" w:eastAsia="宋体" w:cs="宋体"/>
          <w:color w:val="auto"/>
          <w:highlight w:val="none"/>
        </w:rPr>
        <w:t>年</w:t>
      </w:r>
      <w:r>
        <w:rPr>
          <w:rFonts w:hint="eastAsia" w:ascii="宋体" w:hAnsi="Times New Roman" w:eastAsia="宋体" w:cs="宋体"/>
          <w:b/>
          <w:bCs/>
          <w:color w:val="auto"/>
          <w:highlight w:val="none"/>
          <w:lang w:val="en-US" w:eastAsia="zh-CN"/>
        </w:rPr>
        <w:t>9</w:t>
      </w:r>
      <w:r>
        <w:rPr>
          <w:rFonts w:hint="eastAsia" w:ascii="宋体" w:hAnsi="Times New Roman" w:eastAsia="宋体" w:cs="宋体"/>
          <w:color w:val="auto"/>
          <w:highlight w:val="none"/>
        </w:rPr>
        <w:t>月</w:t>
      </w:r>
      <w:r>
        <w:rPr>
          <w:rFonts w:hint="eastAsia" w:ascii="宋体" w:hAnsi="Times New Roman" w:eastAsia="宋体" w:cs="宋体"/>
          <w:b/>
          <w:bCs/>
          <w:color w:val="auto"/>
          <w:highlight w:val="none"/>
          <w:lang w:val="en-US" w:eastAsia="zh-CN"/>
        </w:rPr>
        <w:t>5</w:t>
      </w:r>
      <w:r>
        <w:rPr>
          <w:rFonts w:hint="eastAsia" w:ascii="宋体" w:hAnsi="Times New Roman" w:eastAsia="宋体" w:cs="宋体"/>
          <w:color w:val="auto"/>
          <w:highlight w:val="none"/>
        </w:rPr>
        <w:t>日</w:t>
      </w:r>
      <w:r>
        <w:rPr>
          <w:rFonts w:hint="eastAsia" w:ascii="宋体" w:hAnsi="Times New Roman" w:eastAsia="宋体" w:cs="宋体"/>
          <w:color w:val="auto"/>
          <w:highlight w:val="none"/>
          <w:lang w:val="en-US" w:eastAsia="zh-CN"/>
        </w:rPr>
        <w:t>23时59分</w:t>
      </w:r>
      <w:r>
        <w:rPr>
          <w:rFonts w:hint="eastAsia" w:ascii="宋体" w:hAnsi="Times New Roman" w:eastAsia="宋体" w:cs="宋体"/>
          <w:color w:val="auto"/>
          <w:highlight w:val="none"/>
        </w:rPr>
        <w:t>至</w:t>
      </w:r>
      <w:r>
        <w:rPr>
          <w:rFonts w:hint="eastAsia" w:ascii="宋体" w:hAnsi="Times New Roman" w:eastAsia="宋体" w:cs="宋体"/>
          <w:b/>
          <w:bCs/>
          <w:color w:val="auto"/>
          <w:highlight w:val="none"/>
          <w:lang w:val="en-US" w:eastAsia="zh-CN"/>
        </w:rPr>
        <w:t>2025</w:t>
      </w:r>
      <w:r>
        <w:rPr>
          <w:rFonts w:hint="eastAsia" w:ascii="宋体" w:hAnsi="Times New Roman" w:eastAsia="宋体" w:cs="宋体"/>
          <w:color w:val="auto"/>
          <w:highlight w:val="none"/>
        </w:rPr>
        <w:t>年</w:t>
      </w:r>
      <w:r>
        <w:rPr>
          <w:rFonts w:hint="eastAsia" w:ascii="宋体" w:hAnsi="Times New Roman" w:eastAsia="宋体" w:cs="宋体"/>
          <w:b/>
          <w:bCs/>
          <w:color w:val="auto"/>
          <w:highlight w:val="none"/>
          <w:lang w:val="en-US" w:eastAsia="zh-CN"/>
        </w:rPr>
        <w:t>9</w:t>
      </w:r>
      <w:r>
        <w:rPr>
          <w:rFonts w:hint="eastAsia" w:ascii="宋体" w:hAnsi="Times New Roman" w:eastAsia="宋体" w:cs="宋体"/>
          <w:color w:val="auto"/>
          <w:highlight w:val="none"/>
        </w:rPr>
        <w:t>月</w:t>
      </w:r>
      <w:r>
        <w:rPr>
          <w:rFonts w:hint="eastAsia" w:ascii="宋体" w:hAnsi="Times New Roman" w:eastAsia="宋体" w:cs="宋体"/>
          <w:b/>
          <w:bCs/>
          <w:color w:val="auto"/>
          <w:highlight w:val="none"/>
          <w:lang w:val="en-US" w:eastAsia="zh-CN"/>
        </w:rPr>
        <w:t>8</w:t>
      </w:r>
      <w:r>
        <w:rPr>
          <w:rFonts w:hint="eastAsia" w:ascii="宋体" w:hAnsi="Times New Roman" w:eastAsia="宋体" w:cs="宋体"/>
          <w:color w:val="auto"/>
          <w:highlight w:val="none"/>
        </w:rPr>
        <w:t>日</w:t>
      </w:r>
      <w:r>
        <w:rPr>
          <w:rFonts w:hint="eastAsia" w:ascii="宋体" w:hAnsi="Times New Roman" w:eastAsia="宋体" w:cs="宋体"/>
          <w:color w:val="auto"/>
          <w:highlight w:val="none"/>
          <w:lang w:val="en-US" w:eastAsia="zh-CN"/>
        </w:rPr>
        <w:t>23时59分</w:t>
      </w:r>
      <w:r>
        <w:rPr>
          <w:rFonts w:hint="eastAsia" w:ascii="宋体" w:hAnsi="Times New Roman" w:eastAsia="宋体" w:cs="宋体"/>
          <w:color w:val="auto"/>
          <w:highlight w:val="none"/>
        </w:rPr>
        <w:t>前完成以下两个步骤：</w:t>
      </w:r>
    </w:p>
    <w:p>
      <w:pPr>
        <w:pStyle w:val="6"/>
        <w:pageBreakBefore w:val="0"/>
        <w:kinsoku/>
        <w:overflowPunct/>
        <w:topLinePunct w:val="0"/>
        <w:bidi w:val="0"/>
        <w:spacing w:line="360" w:lineRule="auto"/>
        <w:ind w:firstLine="420"/>
        <w:rPr>
          <w:rFonts w:hint="eastAsia" w:ascii="宋体" w:hAnsi="Times New Roman" w:eastAsia="宋体" w:cs="宋体"/>
          <w:color w:val="auto"/>
          <w:highlight w:val="none"/>
        </w:rPr>
      </w:pPr>
      <w:r>
        <w:rPr>
          <w:rFonts w:hint="eastAsia" w:ascii="宋体" w:hAnsi="Times New Roman" w:eastAsia="宋体" w:cs="宋体"/>
          <w:color w:val="auto"/>
          <w:highlight w:val="none"/>
        </w:rPr>
        <w:t>①如未在中国石油电子招标投标交易平台上注册过的潜在</w:t>
      </w:r>
      <w:r>
        <w:rPr>
          <w:rFonts w:hint="eastAsia" w:ascii="宋体" w:hAnsi="Times New Roman" w:eastAsia="宋体" w:cs="宋体"/>
          <w:color w:val="auto"/>
          <w:highlight w:val="none"/>
          <w:lang w:eastAsia="zh-CN"/>
        </w:rPr>
        <w:t>服务商</w:t>
      </w:r>
      <w:r>
        <w:rPr>
          <w:rFonts w:hint="eastAsia" w:ascii="宋体" w:hAnsi="Times New Roman" w:eastAsia="宋体" w:cs="宋体"/>
          <w:color w:val="auto"/>
          <w:highlight w:val="none"/>
        </w:rPr>
        <w:t>需要先注册并通过平台审核，</w:t>
      </w:r>
      <w:r>
        <w:rPr>
          <w:rFonts w:hint="eastAsia" w:ascii="宋体" w:hAnsi="Times New Roman" w:eastAsia="宋体" w:cs="宋体"/>
          <w:color w:val="auto"/>
          <w:highlight w:val="none"/>
          <w:lang w:eastAsia="zh-CN"/>
        </w:rPr>
        <w:t>服务商</w:t>
      </w:r>
      <w:r>
        <w:rPr>
          <w:rFonts w:hint="eastAsia" w:ascii="宋体" w:hAnsi="Times New Roman" w:eastAsia="宋体" w:cs="宋体"/>
          <w:color w:val="auto"/>
          <w:highlight w:val="none"/>
        </w:rPr>
        <w:t>应先登录中国石油电子招标投标交易平台注册，网址：http://ebidmanage.cnpcbidding.com/bidder/ebid/base/login.html，具体操作请参考中国石油招标投标网操作指南中“</w:t>
      </w:r>
      <w:r>
        <w:rPr>
          <w:rFonts w:hint="eastAsia" w:ascii="宋体" w:hAnsi="Times New Roman" w:eastAsia="宋体" w:cs="宋体"/>
          <w:color w:val="auto"/>
          <w:highlight w:val="none"/>
          <w:lang w:eastAsia="zh-CN"/>
        </w:rPr>
        <w:t>服务商</w:t>
      </w:r>
      <w:r>
        <w:rPr>
          <w:rFonts w:hint="eastAsia" w:ascii="宋体" w:hAnsi="Times New Roman" w:eastAsia="宋体" w:cs="宋体"/>
          <w:color w:val="auto"/>
          <w:highlight w:val="none"/>
        </w:rPr>
        <w:t>用户手册”相关章节，有关注册、报名等有关交易平台的操作问题请咨询技术支持团队相关人员，咨询电话:4008800114；</w:t>
      </w:r>
    </w:p>
    <w:p>
      <w:pPr>
        <w:pStyle w:val="6"/>
        <w:pageBreakBefore w:val="0"/>
        <w:kinsoku/>
        <w:overflowPunct/>
        <w:topLinePunct w:val="0"/>
        <w:bidi w:val="0"/>
        <w:spacing w:line="360" w:lineRule="auto"/>
        <w:ind w:firstLine="420"/>
        <w:jc w:val="both"/>
        <w:rPr>
          <w:rFonts w:hint="eastAsia" w:ascii="宋体" w:hAnsi="Times New Roman" w:eastAsia="宋体" w:cs="宋体"/>
          <w:color w:val="auto"/>
          <w:highlight w:val="none"/>
        </w:rPr>
      </w:pPr>
      <w:r>
        <w:rPr>
          <w:rFonts w:hint="eastAsia" w:ascii="宋体" w:hAnsi="Times New Roman" w:eastAsia="宋体" w:cs="宋体"/>
          <w:color w:val="auto"/>
          <w:highlight w:val="none"/>
        </w:rPr>
        <w:t>②谈判文件购买</w:t>
      </w:r>
      <w:r>
        <w:rPr>
          <w:rFonts w:hint="eastAsia" w:ascii="宋体" w:hAnsi="Times New Roman" w:eastAsia="宋体" w:cs="宋体"/>
          <w:color w:val="auto"/>
          <w:highlight w:val="none"/>
          <w:lang w:eastAsia="zh-CN"/>
        </w:rPr>
        <w:t>：服务商</w:t>
      </w:r>
      <w:r>
        <w:rPr>
          <w:rFonts w:hint="eastAsia" w:ascii="宋体" w:hAnsi="Times New Roman" w:eastAsia="宋体" w:cs="宋体"/>
          <w:color w:val="auto"/>
          <w:highlight w:val="none"/>
        </w:rPr>
        <w:t>需</w:t>
      </w:r>
      <w:r>
        <w:rPr>
          <w:rFonts w:hint="eastAsia" w:ascii="宋体" w:hAnsi="Times New Roman" w:eastAsia="宋体" w:cs="宋体"/>
          <w:color w:val="auto"/>
          <w:highlight w:val="none"/>
          <w:lang w:val="en-US" w:eastAsia="zh-CN"/>
        </w:rPr>
        <w:t>登录非招标采购交易平台上进行购买（</w:t>
      </w:r>
      <w:r>
        <w:rPr>
          <w:rFonts w:hint="eastAsia" w:ascii="宋体" w:hAnsi="Times New Roman" w:eastAsia="宋体" w:cs="宋体"/>
          <w:color w:val="auto"/>
          <w:highlight w:val="none"/>
        </w:rPr>
        <w:t>网址：http://ubid.cnpcbidding.com:8081/ebidding/</w:t>
      </w:r>
      <w:r>
        <w:rPr>
          <w:rFonts w:hint="eastAsia" w:ascii="宋体" w:hAnsi="Times New Roman" w:eastAsia="宋体" w:cs="宋体"/>
          <w:color w:val="auto"/>
          <w:highlight w:val="none"/>
          <w:lang w:eastAsia="zh-CN"/>
        </w:rPr>
        <w:t>）</w:t>
      </w:r>
      <w:r>
        <w:rPr>
          <w:rFonts w:hint="eastAsia" w:ascii="宋体" w:hAnsi="Times New Roman" w:eastAsia="宋体" w:cs="宋体"/>
          <w:color w:val="auto"/>
          <w:highlight w:val="none"/>
        </w:rPr>
        <w:t>，</w:t>
      </w:r>
      <w:r>
        <w:rPr>
          <w:rFonts w:hint="eastAsia" w:ascii="宋体" w:hAnsi="Times New Roman" w:eastAsia="宋体" w:cs="宋体"/>
          <w:color w:val="auto"/>
          <w:highlight w:val="none"/>
          <w:lang w:eastAsia="zh-CN"/>
        </w:rPr>
        <w:t>服务商</w:t>
      </w:r>
      <w:r>
        <w:rPr>
          <w:rFonts w:hint="eastAsia" w:ascii="宋体" w:hAnsi="Times New Roman" w:eastAsia="宋体" w:cs="宋体"/>
          <w:color w:val="auto"/>
          <w:highlight w:val="none"/>
        </w:rPr>
        <w:t>登录账号</w:t>
      </w:r>
      <w:r>
        <w:rPr>
          <w:rFonts w:hint="eastAsia" w:ascii="宋体" w:hAnsi="Times New Roman" w:eastAsia="宋体" w:cs="宋体"/>
          <w:color w:val="auto"/>
          <w:highlight w:val="none"/>
          <w:lang w:eastAsia="zh-CN"/>
        </w:rPr>
        <w:t>、</w:t>
      </w:r>
      <w:r>
        <w:rPr>
          <w:rFonts w:hint="eastAsia" w:ascii="宋体" w:hAnsi="Times New Roman" w:eastAsia="宋体" w:cs="宋体"/>
          <w:color w:val="auto"/>
          <w:highlight w:val="none"/>
          <w:lang w:val="en-US" w:eastAsia="zh-CN"/>
        </w:rPr>
        <w:t>密码</w:t>
      </w:r>
      <w:r>
        <w:rPr>
          <w:rFonts w:hint="eastAsia" w:ascii="宋体" w:hAnsi="Times New Roman" w:eastAsia="宋体" w:cs="宋体"/>
          <w:color w:val="auto"/>
          <w:highlight w:val="none"/>
        </w:rPr>
        <w:t>和</w:t>
      </w:r>
      <w:r>
        <w:rPr>
          <w:rFonts w:hint="eastAsia" w:ascii="宋体" w:hAnsi="Times New Roman" w:eastAsia="宋体" w:cs="宋体"/>
          <w:color w:val="auto"/>
          <w:highlight w:val="none"/>
          <w:lang w:val="en-US" w:eastAsia="zh-CN"/>
        </w:rPr>
        <w:t>中国石油电子招标投标交易平台</w:t>
      </w:r>
      <w:r>
        <w:rPr>
          <w:rFonts w:hint="eastAsia" w:ascii="宋体" w:hAnsi="Times New Roman" w:eastAsia="宋体" w:cs="宋体"/>
          <w:color w:val="auto"/>
          <w:highlight w:val="none"/>
        </w:rPr>
        <w:t>一致，</w:t>
      </w:r>
      <w:r>
        <w:rPr>
          <w:rFonts w:hint="eastAsia" w:ascii="宋体" w:hAnsi="Times New Roman" w:eastAsia="宋体" w:cs="宋体"/>
          <w:color w:val="auto"/>
          <w:highlight w:val="none"/>
          <w:lang w:val="en-US" w:eastAsia="zh-CN"/>
        </w:rPr>
        <w:t>具体操作见附件：非招标采购交易平台操作手册。</w:t>
      </w:r>
      <w:r>
        <w:rPr>
          <w:rFonts w:hint="eastAsia" w:ascii="宋体" w:hAnsi="Times New Roman" w:eastAsia="宋体" w:cs="宋体"/>
          <w:color w:val="auto"/>
          <w:highlight w:val="none"/>
        </w:rPr>
        <w:t>如有问题，致电系统运维电话：</w:t>
      </w:r>
      <w:r>
        <w:rPr>
          <w:rFonts w:hint="eastAsia" w:ascii="宋体" w:hAnsi="Times New Roman" w:eastAsia="宋体" w:cs="宋体"/>
          <w:color w:val="auto"/>
          <w:highlight w:val="none"/>
          <w:lang w:val="en-US" w:eastAsia="zh-CN"/>
        </w:rPr>
        <w:t>010-62069380仝老师</w:t>
      </w:r>
      <w:r>
        <w:rPr>
          <w:rFonts w:hint="eastAsia" w:ascii="宋体" w:hAnsi="Times New Roman" w:eastAsia="宋体" w:cs="宋体"/>
          <w:color w:val="auto"/>
          <w:highlight w:val="none"/>
        </w:rPr>
        <w:t>。</w:t>
      </w:r>
    </w:p>
    <w:p>
      <w:pPr>
        <w:pStyle w:val="6"/>
        <w:pageBreakBefore w:val="0"/>
        <w:kinsoku/>
        <w:overflowPunct/>
        <w:topLinePunct w:val="0"/>
        <w:bidi w:val="0"/>
        <w:spacing w:line="360" w:lineRule="auto"/>
        <w:ind w:firstLine="420"/>
        <w:rPr>
          <w:rFonts w:hint="eastAsia" w:ascii="宋体" w:hAnsi="Times New Roman" w:eastAsia="宋体" w:cs="宋体"/>
          <w:color w:val="auto"/>
          <w:highlight w:val="none"/>
        </w:rPr>
      </w:pPr>
      <w:r>
        <w:rPr>
          <w:rFonts w:hint="eastAsia" w:ascii="宋体" w:hAnsi="Times New Roman" w:eastAsia="宋体" w:cs="宋体"/>
          <w:color w:val="auto"/>
          <w:highlight w:val="none"/>
        </w:rPr>
        <w:t>4.2</w:t>
      </w:r>
      <w:r>
        <w:rPr>
          <w:rFonts w:hint="eastAsia" w:ascii="宋体" w:hAnsi="Times New Roman" w:eastAsia="宋体" w:cs="宋体"/>
          <w:b/>
          <w:bCs/>
          <w:color w:val="auto"/>
          <w:highlight w:val="none"/>
        </w:rPr>
        <w:t>谈判文件每套</w:t>
      </w:r>
      <w:r>
        <w:rPr>
          <w:rFonts w:hint="eastAsia" w:ascii="宋体" w:hAnsi="Times New Roman" w:eastAsia="宋体" w:cs="宋体"/>
          <w:color w:val="auto"/>
          <w:highlight w:val="none"/>
        </w:rPr>
        <w:t>售价为</w:t>
      </w:r>
      <w:r>
        <w:rPr>
          <w:rFonts w:hint="eastAsia" w:ascii="宋体" w:hAnsi="Times New Roman" w:eastAsia="宋体" w:cs="宋体"/>
          <w:b/>
          <w:bCs/>
          <w:color w:val="auto"/>
          <w:highlight w:val="none"/>
        </w:rPr>
        <w:t>200</w:t>
      </w:r>
      <w:r>
        <w:rPr>
          <w:rFonts w:hint="eastAsia" w:ascii="宋体" w:hAnsi="Times New Roman" w:eastAsia="宋体" w:cs="宋体"/>
          <w:color w:val="auto"/>
          <w:highlight w:val="none"/>
        </w:rPr>
        <w:t>元人民币，请有意参加的潜在</w:t>
      </w:r>
      <w:r>
        <w:rPr>
          <w:rFonts w:hint="eastAsia" w:ascii="宋体" w:hAnsi="Times New Roman" w:eastAsia="宋体" w:cs="宋体"/>
          <w:color w:val="auto"/>
          <w:highlight w:val="none"/>
          <w:lang w:eastAsia="zh-CN"/>
        </w:rPr>
        <w:t>服务商</w:t>
      </w:r>
      <w:r>
        <w:rPr>
          <w:rFonts w:hint="eastAsia" w:ascii="宋体" w:hAnsi="Times New Roman" w:eastAsia="宋体" w:cs="宋体"/>
          <w:color w:val="auto"/>
          <w:highlight w:val="none"/>
        </w:rPr>
        <w:t>确认自身资格条件是否满足要求，</w:t>
      </w:r>
      <w:r>
        <w:rPr>
          <w:rFonts w:hint="eastAsia" w:ascii="宋体" w:hAnsi="Times New Roman" w:eastAsia="宋体" w:cs="宋体"/>
          <w:b/>
          <w:bCs/>
          <w:color w:val="auto"/>
          <w:highlight w:val="none"/>
        </w:rPr>
        <w:t>售后不退，应自负其责</w:t>
      </w:r>
      <w:r>
        <w:rPr>
          <w:rFonts w:hint="eastAsia" w:ascii="宋体" w:hAnsi="Times New Roman" w:eastAsia="宋体" w:cs="宋体"/>
          <w:color w:val="auto"/>
          <w:highlight w:val="none"/>
        </w:rPr>
        <w:t>。</w:t>
      </w:r>
    </w:p>
    <w:p>
      <w:pPr>
        <w:pStyle w:val="6"/>
        <w:pageBreakBefore w:val="0"/>
        <w:kinsoku/>
        <w:overflowPunct/>
        <w:topLinePunct w:val="0"/>
        <w:bidi w:val="0"/>
        <w:spacing w:line="360" w:lineRule="auto"/>
        <w:ind w:firstLine="420"/>
        <w:rPr>
          <w:rFonts w:hint="eastAsia" w:ascii="宋体" w:hAnsi="Times New Roman" w:eastAsia="宋体" w:cs="宋体"/>
          <w:color w:val="auto"/>
          <w:highlight w:val="none"/>
          <w:lang w:val="en-US" w:eastAsia="zh-CN"/>
        </w:rPr>
      </w:pPr>
      <w:r>
        <w:rPr>
          <w:rFonts w:hint="eastAsia" w:ascii="宋体" w:hAnsi="Times New Roman" w:eastAsia="宋体" w:cs="宋体"/>
          <w:color w:val="auto"/>
          <w:highlight w:val="none"/>
        </w:rPr>
        <w:t>4.3</w:t>
      </w:r>
      <w:r>
        <w:rPr>
          <w:rFonts w:hint="eastAsia" w:ascii="宋体" w:hAnsi="Times New Roman" w:eastAsia="宋体" w:cs="宋体"/>
          <w:color w:val="auto"/>
          <w:highlight w:val="none"/>
          <w:lang w:val="en-US" w:eastAsia="zh-CN"/>
        </w:rPr>
        <w:t>谈判文件购买：服务商需登录非招标采购交易平台上进行购买（网址：http://ubid.cnpcbidding.com:8081/ebidding/），服务商登录账号、密码和中国石油电子招标投标交易平台一致，具体操作见附件：非招标采购交易平台操作手册。如有问题请致电系统运维电话：4008800114（语音转非招标）或010-62069380</w:t>
      </w:r>
    </w:p>
    <w:p>
      <w:pPr>
        <w:pStyle w:val="6"/>
        <w:pageBreakBefore w:val="0"/>
        <w:kinsoku/>
        <w:overflowPunct/>
        <w:topLinePunct w:val="0"/>
        <w:bidi w:val="0"/>
        <w:spacing w:line="360" w:lineRule="auto"/>
        <w:ind w:firstLine="420"/>
        <w:rPr>
          <w:rFonts w:hint="eastAsia" w:ascii="宋体" w:hAnsi="宋体" w:eastAsia="宋体" w:cs="宋体"/>
          <w:color w:val="auto"/>
          <w:highlight w:val="none"/>
        </w:rPr>
      </w:pPr>
      <w:r>
        <w:rPr>
          <w:rFonts w:hint="eastAsia" w:ascii="宋体" w:hAnsi="Times New Roman" w:eastAsia="宋体" w:cs="宋体"/>
          <w:color w:val="auto"/>
          <w:highlight w:val="none"/>
        </w:rPr>
        <w:t>②潜在</w:t>
      </w:r>
      <w:r>
        <w:rPr>
          <w:rFonts w:hint="eastAsia" w:ascii="宋体" w:hAnsi="Times New Roman" w:eastAsia="宋体" w:cs="宋体"/>
          <w:color w:val="auto"/>
          <w:highlight w:val="none"/>
          <w:lang w:eastAsia="zh-CN"/>
        </w:rPr>
        <w:t>服务商</w:t>
      </w:r>
      <w:r>
        <w:rPr>
          <w:rFonts w:hint="eastAsia" w:ascii="宋体" w:hAnsi="Times New Roman" w:eastAsia="宋体" w:cs="宋体"/>
          <w:color w:val="auto"/>
          <w:highlight w:val="none"/>
        </w:rPr>
        <w:t>在4.1规定的时间内完成4.1规定的2项工作后，</w:t>
      </w:r>
      <w:r>
        <w:rPr>
          <w:rFonts w:hint="eastAsia" w:ascii="宋体" w:hAnsi="Times New Roman" w:eastAsia="宋体" w:cs="宋体"/>
          <w:color w:val="auto"/>
          <w:highlight w:val="none"/>
          <w:lang w:val="en-US" w:eastAsia="zh-CN"/>
        </w:rPr>
        <w:t>请</w:t>
      </w:r>
      <w:r>
        <w:rPr>
          <w:rFonts w:hint="eastAsia" w:ascii="宋体" w:hAnsi="Times New Roman" w:eastAsia="宋体" w:cs="宋体"/>
          <w:color w:val="auto"/>
          <w:highlight w:val="none"/>
        </w:rPr>
        <w:t>将“购买标书登记表、法人身份证明、法人授权委托书、平台缴费成功截图”发送至电子邮箱</w:t>
      </w:r>
      <w:r>
        <w:rPr>
          <w:rFonts w:hint="eastAsia" w:ascii="宋体" w:hAnsi="Times New Roman" w:eastAsia="宋体" w:cs="宋体"/>
          <w:color w:val="auto"/>
          <w:highlight w:val="none"/>
          <w:lang w:eastAsia="zh-CN"/>
        </w:rPr>
        <w:t>：</w:t>
      </w:r>
      <w:r>
        <w:rPr>
          <w:rFonts w:hint="eastAsia" w:ascii="宋体" w:hAnsi="Times New Roman" w:eastAsia="宋体" w:cs="宋体"/>
          <w:color w:val="auto"/>
          <w:highlight w:val="none"/>
          <w:lang w:val="en-US" w:eastAsia="zh-CN"/>
        </w:rPr>
        <w:t>17709498984@163.com</w:t>
      </w:r>
      <w:r>
        <w:rPr>
          <w:rFonts w:hint="eastAsia" w:ascii="宋体" w:hAnsi="Times New Roman" w:eastAsia="宋体" w:cs="宋体"/>
          <w:color w:val="auto"/>
          <w:highlight w:val="none"/>
        </w:rPr>
        <w:t>，代理机构工作人员通过邮件发送谈判文件。</w:t>
      </w:r>
      <w:r>
        <w:rPr>
          <w:rFonts w:hint="eastAsia" w:ascii="宋体" w:hAnsi="宋体" w:eastAsia="宋体" w:cs="宋体"/>
          <w:color w:val="auto"/>
          <w:highlight w:val="none"/>
        </w:rPr>
        <w:t>邮件名称格式：报名资料 + “</w:t>
      </w:r>
      <w:r>
        <w:rPr>
          <w:rFonts w:hint="eastAsia" w:ascii="宋体" w:hAnsi="宋体" w:eastAsia="宋体" w:cs="宋体"/>
          <w:color w:val="auto"/>
          <w:highlight w:val="none"/>
          <w:lang w:eastAsia="zh-CN"/>
        </w:rPr>
        <w:t>ZY25-XA507-TPFW1114</w:t>
      </w:r>
      <w:r>
        <w:rPr>
          <w:rFonts w:hint="eastAsia" w:ascii="宋体" w:hAnsi="宋体" w:eastAsia="宋体" w:cs="宋体"/>
          <w:color w:val="auto"/>
          <w:highlight w:val="none"/>
        </w:rPr>
        <w:t>” + “公司名称（全称）”</w:t>
      </w:r>
    </w:p>
    <w:p>
      <w:pPr>
        <w:pStyle w:val="6"/>
        <w:pageBreakBefore w:val="0"/>
        <w:kinsoku/>
        <w:overflowPunct/>
        <w:topLinePunct w:val="0"/>
        <w:bidi w:val="0"/>
        <w:spacing w:line="360" w:lineRule="auto"/>
        <w:ind w:firstLine="420"/>
        <w:rPr>
          <w:rFonts w:hint="eastAsia" w:ascii="宋体" w:hAnsi="Times New Roman" w:eastAsia="宋体" w:cs="宋体"/>
          <w:color w:val="auto"/>
          <w:highlight w:val="none"/>
        </w:rPr>
      </w:pPr>
      <w:r>
        <w:rPr>
          <w:rFonts w:hint="eastAsia" w:ascii="宋体" w:hAnsi="Times New Roman" w:eastAsia="宋体" w:cs="宋体"/>
          <w:color w:val="auto"/>
          <w:highlight w:val="none"/>
        </w:rPr>
        <w:t>4.4</w:t>
      </w:r>
      <w:r>
        <w:rPr>
          <w:rFonts w:hint="eastAsia" w:ascii="宋体" w:hAnsi="Times New Roman" w:eastAsia="宋体" w:cs="宋体"/>
          <w:color w:val="auto"/>
          <w:highlight w:val="none"/>
          <w:lang w:eastAsia="zh-CN"/>
        </w:rPr>
        <w:t>服务商</w:t>
      </w:r>
      <w:r>
        <w:rPr>
          <w:rFonts w:hint="eastAsia" w:ascii="宋体" w:hAnsi="Times New Roman" w:eastAsia="宋体" w:cs="宋体"/>
          <w:color w:val="auto"/>
          <w:highlight w:val="none"/>
        </w:rPr>
        <w:t>支付文件费后，在</w:t>
      </w:r>
      <w:r>
        <w:rPr>
          <w:rFonts w:hint="eastAsia" w:ascii="宋体" w:hAnsi="Times New Roman" w:eastAsia="宋体" w:cs="宋体"/>
          <w:color w:val="auto"/>
          <w:highlight w:val="none"/>
          <w:lang w:val="en-US" w:eastAsia="zh-CN"/>
        </w:rPr>
        <w:t>网址：</w:t>
      </w:r>
      <w:r>
        <w:rPr>
          <w:rFonts w:hint="eastAsia" w:ascii="宋体" w:hAnsi="Times New Roman" w:eastAsia="宋体" w:cs="宋体"/>
          <w:color w:val="auto"/>
          <w:highlight w:val="none"/>
        </w:rPr>
        <w:t>http://www2.cnpcbidding.com/#/login</w:t>
      </w:r>
      <w:r>
        <w:rPr>
          <w:rFonts w:hint="eastAsia" w:ascii="宋体" w:hAnsi="Times New Roman" w:eastAsia="宋体" w:cs="宋体"/>
          <w:color w:val="auto"/>
          <w:highlight w:val="none"/>
          <w:lang w:eastAsia="zh-CN"/>
        </w:rPr>
        <w:t>（服务商</w:t>
      </w:r>
      <w:r>
        <w:rPr>
          <w:rFonts w:hint="eastAsia" w:ascii="宋体" w:hAnsi="Times New Roman" w:eastAsia="宋体" w:cs="宋体"/>
          <w:color w:val="auto"/>
          <w:highlight w:val="none"/>
        </w:rPr>
        <w:t>登录账号</w:t>
      </w:r>
      <w:r>
        <w:rPr>
          <w:rFonts w:hint="eastAsia" w:ascii="宋体" w:hAnsi="Times New Roman" w:eastAsia="宋体" w:cs="宋体"/>
          <w:color w:val="auto"/>
          <w:highlight w:val="none"/>
          <w:lang w:eastAsia="zh-CN"/>
        </w:rPr>
        <w:t>、</w:t>
      </w:r>
      <w:r>
        <w:rPr>
          <w:rFonts w:hint="eastAsia" w:ascii="宋体" w:hAnsi="Times New Roman" w:eastAsia="宋体" w:cs="宋体"/>
          <w:color w:val="auto"/>
          <w:highlight w:val="none"/>
          <w:lang w:val="en-US" w:eastAsia="zh-CN"/>
        </w:rPr>
        <w:t>密码</w:t>
      </w:r>
      <w:r>
        <w:rPr>
          <w:rFonts w:hint="eastAsia" w:ascii="宋体" w:hAnsi="Times New Roman" w:eastAsia="宋体" w:cs="宋体"/>
          <w:color w:val="auto"/>
          <w:highlight w:val="none"/>
        </w:rPr>
        <w:t>和</w:t>
      </w:r>
      <w:r>
        <w:rPr>
          <w:rFonts w:hint="eastAsia" w:ascii="宋体" w:hAnsi="Times New Roman" w:eastAsia="宋体" w:cs="宋体"/>
          <w:color w:val="auto"/>
          <w:highlight w:val="none"/>
          <w:lang w:val="en-US" w:eastAsia="zh-CN"/>
        </w:rPr>
        <w:t>中国石油电子招标投标交易平台</w:t>
      </w:r>
      <w:r>
        <w:rPr>
          <w:rFonts w:hint="eastAsia" w:ascii="宋体" w:hAnsi="Times New Roman" w:eastAsia="宋体" w:cs="宋体"/>
          <w:color w:val="auto"/>
          <w:highlight w:val="none"/>
        </w:rPr>
        <w:t>一致</w:t>
      </w:r>
      <w:r>
        <w:rPr>
          <w:rFonts w:hint="eastAsia" w:ascii="宋体" w:hAnsi="Times New Roman" w:eastAsia="宋体" w:cs="宋体"/>
          <w:color w:val="auto"/>
          <w:highlight w:val="none"/>
          <w:lang w:eastAsia="zh-CN"/>
        </w:rPr>
        <w:t>）</w:t>
      </w:r>
      <w:r>
        <w:rPr>
          <w:rFonts w:hint="eastAsia" w:ascii="宋体" w:hAnsi="Times New Roman" w:eastAsia="宋体" w:cs="宋体"/>
          <w:color w:val="auto"/>
          <w:highlight w:val="none"/>
          <w:lang w:val="en-US" w:eastAsia="zh-CN"/>
        </w:rPr>
        <w:t>中</w:t>
      </w:r>
      <w:r>
        <w:rPr>
          <w:rFonts w:hint="eastAsia" w:ascii="宋体" w:hAnsi="Times New Roman" w:eastAsia="宋体" w:cs="宋体"/>
          <w:color w:val="auto"/>
          <w:highlight w:val="none"/>
        </w:rPr>
        <w:t>商城个人中心进入订单列表，点击已缴纳的文件费订单，点击订单详情，可以自行下载电子版普通发票。</w:t>
      </w:r>
    </w:p>
    <w:bookmarkEnd w:id="5"/>
    <w:p>
      <w:pPr>
        <w:pageBreakBefore w:val="0"/>
        <w:kinsoku/>
        <w:overflowPunct/>
        <w:topLinePunct w:val="0"/>
        <w:bidi w:val="0"/>
        <w:spacing w:line="360" w:lineRule="auto"/>
        <w:outlineLvl w:val="1"/>
        <w:rPr>
          <w:rFonts w:ascii="Times New Roman" w:hAnsi="Times New Roman" w:eastAsia="宋体" w:cs="Times New Roman"/>
          <w:color w:val="auto"/>
          <w:highlight w:val="none"/>
        </w:rPr>
      </w:pPr>
      <w:r>
        <w:rPr>
          <w:rFonts w:hint="eastAsia" w:ascii="宋体" w:hAnsi="Times New Roman" w:eastAsia="宋体" w:cs="宋体"/>
          <w:b/>
          <w:bCs/>
          <w:color w:val="auto"/>
          <w:szCs w:val="21"/>
          <w:highlight w:val="none"/>
        </w:rPr>
        <w:t>5.响应文件的递交</w:t>
      </w:r>
    </w:p>
    <w:p>
      <w:pPr>
        <w:pageBreakBefore w:val="0"/>
        <w:kinsoku/>
        <w:overflowPunct/>
        <w:topLinePunct w:val="0"/>
        <w:bidi w:val="0"/>
        <w:spacing w:line="360" w:lineRule="auto"/>
        <w:ind w:firstLine="420" w:firstLineChars="200"/>
        <w:rPr>
          <w:rFonts w:hint="eastAsia" w:ascii="宋体" w:hAnsi="Times New Roman" w:eastAsia="宋体" w:cs="宋体"/>
          <w:color w:val="auto"/>
          <w:szCs w:val="21"/>
          <w:highlight w:val="none"/>
        </w:rPr>
      </w:pPr>
      <w:r>
        <w:rPr>
          <w:rFonts w:hint="eastAsia" w:ascii="宋体" w:hAnsi="Times New Roman" w:eastAsia="宋体" w:cs="宋体"/>
          <w:color w:val="auto"/>
          <w:szCs w:val="21"/>
          <w:highlight w:val="none"/>
        </w:rPr>
        <w:t>5.1 响应文件递交截止时间：</w:t>
      </w:r>
      <w:r>
        <w:rPr>
          <w:rFonts w:hint="eastAsia" w:ascii="宋体" w:hAnsi="Times New Roman" w:eastAsia="宋体" w:cs="宋体"/>
          <w:b/>
          <w:bCs/>
          <w:color w:val="auto"/>
          <w:szCs w:val="21"/>
          <w:highlight w:val="none"/>
          <w:lang w:val="en-US" w:eastAsia="zh-CN"/>
        </w:rPr>
        <w:t>2025</w:t>
      </w:r>
      <w:r>
        <w:rPr>
          <w:rFonts w:hint="eastAsia" w:ascii="宋体" w:hAnsi="Times New Roman" w:eastAsia="宋体" w:cs="宋体"/>
          <w:b/>
          <w:bCs/>
          <w:color w:val="auto"/>
          <w:szCs w:val="21"/>
          <w:highlight w:val="none"/>
        </w:rPr>
        <w:t>年</w:t>
      </w:r>
      <w:r>
        <w:rPr>
          <w:rFonts w:hint="eastAsia" w:ascii="宋体" w:hAnsi="Times New Roman" w:eastAsia="宋体" w:cs="宋体"/>
          <w:b/>
          <w:bCs/>
          <w:color w:val="auto"/>
          <w:szCs w:val="21"/>
          <w:highlight w:val="none"/>
          <w:lang w:val="en-US" w:eastAsia="zh-CN"/>
        </w:rPr>
        <w:t>9</w:t>
      </w:r>
      <w:r>
        <w:rPr>
          <w:rFonts w:hint="eastAsia" w:ascii="宋体" w:hAnsi="Times New Roman" w:eastAsia="宋体" w:cs="宋体"/>
          <w:b/>
          <w:bCs/>
          <w:color w:val="auto"/>
          <w:szCs w:val="21"/>
          <w:highlight w:val="none"/>
        </w:rPr>
        <w:t>月</w:t>
      </w:r>
      <w:r>
        <w:rPr>
          <w:rFonts w:hint="eastAsia" w:ascii="宋体" w:hAnsi="Times New Roman" w:eastAsia="宋体" w:cs="宋体"/>
          <w:b/>
          <w:bCs/>
          <w:color w:val="auto"/>
          <w:szCs w:val="21"/>
          <w:highlight w:val="none"/>
          <w:lang w:val="en-US" w:eastAsia="zh-CN"/>
        </w:rPr>
        <w:t>11</w:t>
      </w:r>
      <w:r>
        <w:rPr>
          <w:rFonts w:hint="eastAsia" w:ascii="宋体" w:hAnsi="Times New Roman" w:eastAsia="宋体" w:cs="宋体"/>
          <w:b/>
          <w:bCs/>
          <w:color w:val="auto"/>
          <w:szCs w:val="21"/>
          <w:highlight w:val="none"/>
        </w:rPr>
        <w:t>日</w:t>
      </w:r>
      <w:r>
        <w:rPr>
          <w:rFonts w:hint="eastAsia" w:ascii="宋体" w:hAnsi="Times New Roman" w:eastAsia="宋体" w:cs="宋体"/>
          <w:b/>
          <w:bCs/>
          <w:color w:val="auto"/>
          <w:szCs w:val="21"/>
          <w:highlight w:val="none"/>
          <w:lang w:val="en-US" w:eastAsia="zh-CN"/>
        </w:rPr>
        <w:t>9</w:t>
      </w:r>
      <w:r>
        <w:rPr>
          <w:rFonts w:hint="eastAsia" w:ascii="宋体" w:hAnsi="Times New Roman" w:eastAsia="宋体" w:cs="宋体"/>
          <w:b/>
          <w:bCs/>
          <w:color w:val="auto"/>
          <w:szCs w:val="21"/>
          <w:highlight w:val="none"/>
        </w:rPr>
        <w:t>时</w:t>
      </w:r>
      <w:r>
        <w:rPr>
          <w:rFonts w:hint="eastAsia" w:ascii="宋体" w:hAnsi="Times New Roman" w:eastAsia="宋体" w:cs="宋体"/>
          <w:b/>
          <w:bCs/>
          <w:color w:val="auto"/>
          <w:szCs w:val="21"/>
          <w:highlight w:val="none"/>
          <w:lang w:val="en-US" w:eastAsia="zh-CN"/>
        </w:rPr>
        <w:t>00</w:t>
      </w:r>
      <w:r>
        <w:rPr>
          <w:rFonts w:hint="eastAsia" w:ascii="宋体" w:hAnsi="Times New Roman" w:eastAsia="宋体" w:cs="宋体"/>
          <w:b/>
          <w:bCs/>
          <w:color w:val="auto"/>
          <w:szCs w:val="21"/>
          <w:highlight w:val="none"/>
        </w:rPr>
        <w:t>分</w:t>
      </w:r>
      <w:r>
        <w:rPr>
          <w:rFonts w:hint="eastAsia" w:ascii="宋体" w:hAnsi="Times New Roman" w:eastAsia="宋体" w:cs="宋体"/>
          <w:color w:val="auto"/>
          <w:szCs w:val="21"/>
          <w:highlight w:val="none"/>
        </w:rPr>
        <w:t>（</w:t>
      </w:r>
      <w:r>
        <w:rPr>
          <w:rFonts w:hint="eastAsia" w:ascii="宋体" w:hAnsi="Times New Roman" w:eastAsia="宋体" w:cs="宋体"/>
          <w:b/>
          <w:bCs/>
          <w:color w:val="auto"/>
          <w:szCs w:val="21"/>
          <w:highlight w:val="none"/>
        </w:rPr>
        <w:t>建议：考虑响应文件电子版较大，避免受网速影响，以及网络技术支持的时间，请于响应文件递交截止时间前12小时完成网上电子版的提交。</w:t>
      </w:r>
      <w:r>
        <w:rPr>
          <w:rFonts w:hint="eastAsia" w:ascii="宋体" w:hAnsi="Times New Roman" w:eastAsia="宋体" w:cs="宋体"/>
          <w:color w:val="auto"/>
          <w:szCs w:val="21"/>
          <w:highlight w:val="none"/>
        </w:rPr>
        <w:t>）</w:t>
      </w:r>
    </w:p>
    <w:p>
      <w:pPr>
        <w:pageBreakBefore w:val="0"/>
        <w:kinsoku/>
        <w:overflowPunct/>
        <w:topLinePunct w:val="0"/>
        <w:bidi w:val="0"/>
        <w:spacing w:line="360" w:lineRule="auto"/>
        <w:ind w:firstLine="420" w:firstLineChars="200"/>
        <w:rPr>
          <w:rFonts w:hint="eastAsia" w:ascii="宋体" w:hAnsi="Times New Roman" w:eastAsia="宋体" w:cs="宋体"/>
          <w:color w:val="auto"/>
          <w:szCs w:val="21"/>
          <w:highlight w:val="none"/>
        </w:rPr>
      </w:pPr>
      <w:r>
        <w:rPr>
          <w:rFonts w:hint="eastAsia" w:ascii="宋体" w:hAnsi="Times New Roman" w:eastAsia="宋体" w:cs="宋体"/>
          <w:color w:val="auto"/>
          <w:szCs w:val="21"/>
          <w:highlight w:val="none"/>
        </w:rPr>
        <w:t>5.2 响应性文件递交地点：</w:t>
      </w:r>
    </w:p>
    <w:p>
      <w:pPr>
        <w:pageBreakBefore w:val="0"/>
        <w:kinsoku/>
        <w:overflowPunct/>
        <w:topLinePunct w:val="0"/>
        <w:bidi w:val="0"/>
        <w:spacing w:line="360" w:lineRule="auto"/>
        <w:ind w:firstLine="422" w:firstLineChars="200"/>
        <w:rPr>
          <w:rFonts w:hint="eastAsia" w:ascii="宋体" w:hAnsi="Times New Roman" w:eastAsia="宋体" w:cs="宋体"/>
          <w:color w:val="auto"/>
          <w:highlight w:val="none"/>
          <w:lang w:eastAsia="zh-CN"/>
        </w:rPr>
      </w:pPr>
      <w:r>
        <w:rPr>
          <w:rFonts w:hint="eastAsia" w:ascii="宋体" w:hAnsi="Times New Roman" w:eastAsia="宋体" w:cs="宋体"/>
          <w:b/>
          <w:bCs/>
          <w:color w:val="auto"/>
          <w:highlight w:val="none"/>
        </w:rPr>
        <w:t>①</w:t>
      </w:r>
      <w:r>
        <w:rPr>
          <w:rFonts w:hint="eastAsia" w:ascii="宋体" w:hAnsi="Times New Roman" w:eastAsia="宋体" w:cs="宋体"/>
          <w:b/>
          <w:bCs/>
          <w:color w:val="auto"/>
          <w:highlight w:val="none"/>
          <w:lang w:val="en-US" w:eastAsia="zh-CN"/>
        </w:rPr>
        <w:t>非招标采购交易平台（网址：</w:t>
      </w:r>
      <w:r>
        <w:rPr>
          <w:rFonts w:hint="eastAsia" w:ascii="宋体" w:hAnsi="Times New Roman" w:eastAsia="宋体" w:cs="宋体"/>
          <w:b/>
          <w:bCs/>
          <w:color w:val="auto"/>
          <w:highlight w:val="none"/>
          <w:lang w:val="en-US" w:eastAsia="zh-CN"/>
        </w:rPr>
        <w:fldChar w:fldCharType="begin"/>
      </w:r>
      <w:r>
        <w:rPr>
          <w:rFonts w:hint="eastAsia" w:ascii="宋体" w:hAnsi="Times New Roman" w:eastAsia="宋体" w:cs="宋体"/>
          <w:b/>
          <w:bCs/>
          <w:color w:val="auto"/>
          <w:highlight w:val="none"/>
          <w:lang w:val="en-US" w:eastAsia="zh-CN"/>
        </w:rPr>
        <w:instrText xml:space="preserve"> HYPERLINK "http://ubid.cnpcbidding.com:8081/ebidding/）" </w:instrText>
      </w:r>
      <w:r>
        <w:rPr>
          <w:rFonts w:hint="eastAsia" w:ascii="宋体" w:hAnsi="Times New Roman" w:eastAsia="宋体" w:cs="宋体"/>
          <w:b/>
          <w:bCs/>
          <w:color w:val="auto"/>
          <w:highlight w:val="none"/>
          <w:lang w:val="en-US" w:eastAsia="zh-CN"/>
        </w:rPr>
        <w:fldChar w:fldCharType="separate"/>
      </w:r>
      <w:r>
        <w:rPr>
          <w:rFonts w:hint="eastAsia" w:ascii="宋体" w:hAnsi="Times New Roman" w:eastAsia="宋体" w:cs="宋体"/>
          <w:b/>
          <w:bCs/>
          <w:color w:val="auto"/>
          <w:highlight w:val="none"/>
          <w:lang w:val="en-US" w:eastAsia="zh-CN"/>
        </w:rPr>
        <w:t>http://ubid.cnpcbidding.com:8081/ebidding/）</w:t>
      </w:r>
      <w:r>
        <w:rPr>
          <w:rFonts w:hint="eastAsia" w:ascii="宋体" w:hAnsi="Times New Roman" w:eastAsia="宋体" w:cs="宋体"/>
          <w:b/>
          <w:bCs/>
          <w:color w:val="auto"/>
          <w:highlight w:val="none"/>
          <w:lang w:val="en-US" w:eastAsia="zh-CN"/>
        </w:rPr>
        <w:fldChar w:fldCharType="end"/>
      </w:r>
      <w:r>
        <w:rPr>
          <w:rFonts w:hint="eastAsia" w:ascii="宋体" w:hAnsi="Times New Roman" w:eastAsia="宋体" w:cs="宋体"/>
          <w:b/>
          <w:bCs/>
          <w:color w:val="auto"/>
          <w:highlight w:val="none"/>
          <w:lang w:val="en-US" w:eastAsia="zh-CN"/>
        </w:rPr>
        <w:t>，具体操作见附件：非招标采购交易平台操作手册。</w:t>
      </w:r>
    </w:p>
    <w:p>
      <w:pPr>
        <w:pageBreakBefore w:val="0"/>
        <w:kinsoku/>
        <w:overflowPunct/>
        <w:topLinePunct w:val="0"/>
        <w:bidi w:val="0"/>
        <w:spacing w:line="360" w:lineRule="auto"/>
        <w:ind w:firstLine="422" w:firstLineChars="200"/>
        <w:rPr>
          <w:rFonts w:hint="eastAsia" w:ascii="宋体" w:hAnsi="Times New Roman" w:eastAsia="宋体" w:cs="宋体"/>
          <w:b/>
          <w:bCs/>
          <w:color w:val="auto"/>
          <w:szCs w:val="21"/>
          <w:highlight w:val="none"/>
        </w:rPr>
      </w:pPr>
      <w:r>
        <w:rPr>
          <w:rFonts w:hint="eastAsia" w:ascii="宋体" w:hAnsi="Times New Roman" w:eastAsia="宋体" w:cs="宋体"/>
          <w:b/>
          <w:bCs/>
          <w:color w:val="auto"/>
          <w:highlight w:val="none"/>
        </w:rPr>
        <w:t>②</w:t>
      </w:r>
      <w:r>
        <w:rPr>
          <w:rFonts w:hint="eastAsia" w:ascii="宋体" w:hAnsi="Times New Roman" w:eastAsia="宋体" w:cs="宋体"/>
          <w:b/>
          <w:bCs/>
          <w:color w:val="auto"/>
          <w:szCs w:val="21"/>
          <w:highlight w:val="none"/>
        </w:rPr>
        <w:t>将响应文件电子版（盖章签字PDF）压缩加密后以邮件形式传送至指定邮箱：</w:t>
      </w:r>
      <w:r>
        <w:rPr>
          <w:rFonts w:hint="eastAsia" w:ascii="宋体" w:hAnsi="宋体" w:eastAsia="宋体" w:cs="宋体"/>
          <w:b w:val="0"/>
          <w:bCs/>
          <w:color w:val="auto"/>
          <w:sz w:val="24"/>
          <w:highlight w:val="none"/>
          <w:lang w:val="en-US" w:eastAsia="zh-CN"/>
        </w:rPr>
        <w:t>17709498984@163.com</w:t>
      </w:r>
      <w:r>
        <w:rPr>
          <w:rFonts w:hint="eastAsia" w:ascii="宋体" w:hAnsi="Times New Roman" w:eastAsia="宋体" w:cs="宋体"/>
          <w:b/>
          <w:bCs/>
          <w:color w:val="auto"/>
          <w:szCs w:val="21"/>
          <w:highlight w:val="none"/>
        </w:rPr>
        <w:t>。</w:t>
      </w:r>
    </w:p>
    <w:p>
      <w:pPr>
        <w:pageBreakBefore w:val="0"/>
        <w:kinsoku/>
        <w:overflowPunct/>
        <w:topLinePunct w:val="0"/>
        <w:bidi w:val="0"/>
        <w:spacing w:line="360" w:lineRule="auto"/>
        <w:ind w:firstLine="420" w:firstLineChars="200"/>
        <w:rPr>
          <w:rFonts w:hint="eastAsia" w:ascii="宋体" w:hAnsi="Times New Roman" w:eastAsia="宋体" w:cs="宋体"/>
          <w:color w:val="auto"/>
          <w:szCs w:val="21"/>
          <w:highlight w:val="none"/>
        </w:rPr>
      </w:pPr>
      <w:r>
        <w:rPr>
          <w:rFonts w:hint="eastAsia" w:ascii="宋体" w:hAnsi="Times New Roman" w:eastAsia="宋体" w:cs="宋体"/>
          <w:color w:val="auto"/>
          <w:szCs w:val="21"/>
          <w:highlight w:val="none"/>
        </w:rPr>
        <w:t>5.3响应文件递交方式：</w:t>
      </w:r>
      <w:r>
        <w:rPr>
          <w:rFonts w:hint="eastAsia" w:ascii="宋体" w:hAnsi="Times New Roman" w:eastAsia="宋体" w:cs="宋体"/>
          <w:b/>
          <w:bCs/>
          <w:color w:val="auto"/>
          <w:szCs w:val="21"/>
          <w:highlight w:val="none"/>
        </w:rPr>
        <w:t>本次谈判采取电话+邮件的远程谈判方式，网上递交电子版响应文件</w:t>
      </w:r>
      <w:r>
        <w:rPr>
          <w:rFonts w:hint="eastAsia" w:ascii="宋体" w:hAnsi="Times New Roman" w:eastAsia="宋体" w:cs="宋体"/>
          <w:b/>
          <w:bCs/>
          <w:color w:val="auto"/>
          <w:szCs w:val="21"/>
          <w:highlight w:val="none"/>
          <w:lang w:eastAsia="zh-CN"/>
        </w:rPr>
        <w:t>（</w:t>
      </w:r>
      <w:r>
        <w:rPr>
          <w:rFonts w:hint="eastAsia" w:ascii="宋体" w:hAnsi="Times New Roman" w:eastAsia="宋体" w:cs="宋体"/>
          <w:b/>
          <w:bCs/>
          <w:color w:val="auto"/>
          <w:szCs w:val="21"/>
          <w:highlight w:val="none"/>
          <w:lang w:val="en-US" w:eastAsia="zh-CN"/>
        </w:rPr>
        <w:t>5.2中的</w:t>
      </w:r>
      <w:r>
        <w:rPr>
          <w:rFonts w:hint="eastAsia" w:ascii="宋体" w:hAnsi="Times New Roman" w:eastAsia="宋体" w:cs="宋体"/>
          <w:b/>
          <w:bCs/>
          <w:color w:val="auto"/>
          <w:highlight w:val="none"/>
        </w:rPr>
        <w:t>①</w:t>
      </w:r>
      <w:r>
        <w:rPr>
          <w:rFonts w:hint="eastAsia" w:ascii="宋体" w:hAnsi="Times New Roman" w:eastAsia="宋体" w:cs="宋体"/>
          <w:b/>
          <w:bCs/>
          <w:color w:val="auto"/>
          <w:highlight w:val="none"/>
          <w:lang w:val="en-US" w:eastAsia="zh-CN"/>
        </w:rPr>
        <w:t>和</w:t>
      </w:r>
      <w:r>
        <w:rPr>
          <w:rFonts w:hint="eastAsia" w:ascii="宋体" w:hAnsi="Times New Roman" w:eastAsia="宋体" w:cs="宋体"/>
          <w:b/>
          <w:bCs/>
          <w:color w:val="auto"/>
          <w:highlight w:val="none"/>
        </w:rPr>
        <w:t>②</w:t>
      </w:r>
      <w:r>
        <w:rPr>
          <w:rFonts w:hint="eastAsia" w:ascii="宋体" w:hAnsi="Times New Roman" w:eastAsia="宋体" w:cs="宋体"/>
          <w:b/>
          <w:bCs/>
          <w:color w:val="auto"/>
          <w:highlight w:val="none"/>
          <w:lang w:val="en-US" w:eastAsia="zh-CN"/>
        </w:rPr>
        <w:t>必须同步完成</w:t>
      </w:r>
      <w:r>
        <w:rPr>
          <w:rFonts w:hint="eastAsia" w:ascii="宋体" w:hAnsi="Times New Roman" w:eastAsia="宋体" w:cs="宋体"/>
          <w:b/>
          <w:bCs/>
          <w:color w:val="auto"/>
          <w:szCs w:val="21"/>
          <w:highlight w:val="none"/>
          <w:lang w:eastAsia="zh-CN"/>
        </w:rPr>
        <w:t>）</w:t>
      </w:r>
      <w:r>
        <w:rPr>
          <w:rFonts w:hint="eastAsia" w:ascii="宋体" w:hAnsi="Times New Roman" w:eastAsia="宋体" w:cs="宋体"/>
          <w:b/>
          <w:bCs/>
          <w:color w:val="auto"/>
          <w:szCs w:val="21"/>
          <w:highlight w:val="none"/>
        </w:rPr>
        <w:t>，不接受纸质版响应文件</w:t>
      </w:r>
      <w:r>
        <w:rPr>
          <w:rFonts w:hint="eastAsia" w:ascii="宋体" w:hAnsi="Times New Roman" w:eastAsia="宋体" w:cs="宋体"/>
          <w:color w:val="auto"/>
          <w:szCs w:val="21"/>
          <w:highlight w:val="none"/>
        </w:rPr>
        <w:t>。</w:t>
      </w:r>
    </w:p>
    <w:p>
      <w:pPr>
        <w:pageBreakBefore w:val="0"/>
        <w:kinsoku/>
        <w:overflowPunct/>
        <w:topLinePunct w:val="0"/>
        <w:bidi w:val="0"/>
        <w:spacing w:line="360" w:lineRule="auto"/>
        <w:ind w:firstLine="422" w:firstLineChars="200"/>
        <w:rPr>
          <w:rFonts w:hint="eastAsia" w:ascii="宋体" w:hAnsi="Times New Roman" w:eastAsia="宋体" w:cs="宋体"/>
          <w:b/>
          <w:bCs/>
          <w:color w:val="auto"/>
          <w:szCs w:val="21"/>
          <w:highlight w:val="none"/>
        </w:rPr>
      </w:pPr>
      <w:r>
        <w:rPr>
          <w:rFonts w:hint="eastAsia" w:ascii="宋体" w:hAnsi="Times New Roman" w:eastAsia="宋体" w:cs="宋体"/>
          <w:b/>
          <w:bCs/>
          <w:color w:val="auto"/>
          <w:szCs w:val="21"/>
          <w:highlight w:val="none"/>
        </w:rPr>
        <w:t>注意事项：</w:t>
      </w:r>
    </w:p>
    <w:p>
      <w:pPr>
        <w:pageBreakBefore w:val="0"/>
        <w:kinsoku/>
        <w:overflowPunct/>
        <w:topLinePunct w:val="0"/>
        <w:bidi w:val="0"/>
        <w:spacing w:line="360" w:lineRule="auto"/>
        <w:ind w:firstLine="422" w:firstLineChars="200"/>
        <w:rPr>
          <w:rFonts w:hint="eastAsia" w:ascii="宋体" w:hAnsi="Times New Roman" w:eastAsia="宋体" w:cs="宋体"/>
          <w:b/>
          <w:bCs/>
          <w:color w:val="auto"/>
          <w:szCs w:val="21"/>
          <w:highlight w:val="none"/>
        </w:rPr>
      </w:pPr>
      <w:r>
        <w:rPr>
          <w:rFonts w:hint="eastAsia" w:ascii="宋体" w:hAnsi="Times New Roman" w:eastAsia="宋体" w:cs="宋体"/>
          <w:b/>
          <w:bCs/>
          <w:color w:val="auto"/>
          <w:szCs w:val="21"/>
          <w:highlight w:val="none"/>
        </w:rPr>
        <w:t>（1）邮件名称格式：响应文件 + “</w:t>
      </w:r>
      <w:r>
        <w:rPr>
          <w:rFonts w:hint="eastAsia" w:ascii="宋体" w:hAnsi="Times New Roman" w:eastAsia="宋体" w:cs="宋体"/>
          <w:b/>
          <w:bCs/>
          <w:color w:val="auto"/>
          <w:szCs w:val="21"/>
          <w:highlight w:val="none"/>
          <w:lang w:eastAsia="zh-CN"/>
        </w:rPr>
        <w:t>ZY25-XA507-TPFW1114</w:t>
      </w:r>
      <w:r>
        <w:rPr>
          <w:rFonts w:hint="eastAsia" w:ascii="宋体" w:hAnsi="Times New Roman" w:eastAsia="宋体" w:cs="宋体"/>
          <w:b/>
          <w:bCs/>
          <w:color w:val="auto"/>
          <w:szCs w:val="21"/>
          <w:highlight w:val="none"/>
        </w:rPr>
        <w:t>” + “公司名称（全称）”；</w:t>
      </w:r>
    </w:p>
    <w:p>
      <w:pPr>
        <w:pageBreakBefore w:val="0"/>
        <w:kinsoku/>
        <w:overflowPunct/>
        <w:topLinePunct w:val="0"/>
        <w:bidi w:val="0"/>
        <w:spacing w:line="360" w:lineRule="auto"/>
        <w:ind w:firstLine="422" w:firstLineChars="200"/>
        <w:rPr>
          <w:rFonts w:hint="eastAsia" w:ascii="宋体" w:hAnsi="Times New Roman" w:eastAsia="宋体" w:cs="宋体"/>
          <w:b/>
          <w:bCs/>
          <w:color w:val="auto"/>
          <w:szCs w:val="21"/>
          <w:highlight w:val="none"/>
        </w:rPr>
      </w:pPr>
      <w:r>
        <w:rPr>
          <w:rFonts w:hint="eastAsia" w:ascii="宋体" w:hAnsi="Times New Roman" w:eastAsia="宋体" w:cs="宋体"/>
          <w:b/>
          <w:bCs/>
          <w:color w:val="auto"/>
          <w:szCs w:val="21"/>
          <w:highlight w:val="none"/>
        </w:rPr>
        <w:t>（2）</w:t>
      </w:r>
      <w:r>
        <w:rPr>
          <w:rFonts w:hint="eastAsia" w:ascii="宋体" w:hAnsi="Times New Roman" w:eastAsia="宋体" w:cs="宋体"/>
          <w:b/>
          <w:bCs/>
          <w:color w:val="auto"/>
          <w:szCs w:val="21"/>
          <w:highlight w:val="none"/>
          <w:lang w:val="en-US" w:eastAsia="zh-CN"/>
        </w:rPr>
        <w:t>邮箱递交响应文件</w:t>
      </w:r>
      <w:r>
        <w:rPr>
          <w:rFonts w:hint="eastAsia" w:ascii="宋体" w:hAnsi="Times New Roman" w:eastAsia="宋体" w:cs="宋体"/>
          <w:b/>
          <w:bCs/>
          <w:color w:val="auto"/>
          <w:szCs w:val="21"/>
          <w:highlight w:val="none"/>
        </w:rPr>
        <w:t>加密压缩：响应文件须加密压缩，</w:t>
      </w:r>
      <w:r>
        <w:rPr>
          <w:rFonts w:hint="eastAsia" w:ascii="宋体" w:hAnsi="Times New Roman" w:eastAsia="宋体" w:cs="宋体"/>
          <w:b/>
          <w:bCs/>
          <w:color w:val="auto"/>
          <w:szCs w:val="21"/>
          <w:highlight w:val="none"/>
          <w:lang w:val="en-US" w:eastAsia="zh-CN"/>
        </w:rPr>
        <w:t>建议不要对PDF格式的响应文件直接设置密码，请将</w:t>
      </w:r>
      <w:r>
        <w:rPr>
          <w:rFonts w:hint="eastAsia" w:ascii="宋体" w:hAnsi="Times New Roman" w:eastAsia="宋体" w:cs="宋体"/>
          <w:b/>
          <w:bCs/>
          <w:color w:val="auto"/>
          <w:szCs w:val="21"/>
          <w:highlight w:val="none"/>
        </w:rPr>
        <w:t>响应文件</w:t>
      </w:r>
      <w:r>
        <w:rPr>
          <w:rFonts w:hint="eastAsia" w:ascii="宋体" w:hAnsi="Times New Roman" w:eastAsia="宋体" w:cs="宋体"/>
          <w:b/>
          <w:bCs/>
          <w:color w:val="auto"/>
          <w:szCs w:val="21"/>
          <w:highlight w:val="none"/>
          <w:lang w:val="en-US" w:eastAsia="zh-CN"/>
        </w:rPr>
        <w:t>及其他一并递交的附件（如有）放进一个文件夹后</w:t>
      </w:r>
      <w:r>
        <w:rPr>
          <w:rFonts w:hint="eastAsia" w:ascii="宋体" w:hAnsi="Times New Roman" w:eastAsia="宋体" w:cs="宋体"/>
          <w:b/>
          <w:bCs/>
          <w:color w:val="auto"/>
          <w:szCs w:val="21"/>
          <w:highlight w:val="none"/>
        </w:rPr>
        <w:t>压缩</w:t>
      </w:r>
      <w:r>
        <w:rPr>
          <w:rFonts w:hint="eastAsia" w:ascii="宋体" w:hAnsi="Times New Roman" w:eastAsia="宋体" w:cs="宋体"/>
          <w:b/>
          <w:bCs/>
          <w:color w:val="auto"/>
          <w:szCs w:val="21"/>
          <w:highlight w:val="none"/>
          <w:lang w:val="en-US" w:eastAsia="zh-CN"/>
        </w:rPr>
        <w:t>加密，密码自行保管</w:t>
      </w:r>
      <w:r>
        <w:rPr>
          <w:rFonts w:hint="eastAsia" w:ascii="宋体" w:hAnsi="Times New Roman" w:eastAsia="宋体" w:cs="宋体"/>
          <w:b/>
          <w:bCs/>
          <w:color w:val="auto"/>
          <w:szCs w:val="21"/>
          <w:highlight w:val="none"/>
        </w:rPr>
        <w:t>，待响应文件递交截止时间后进行公布</w:t>
      </w:r>
      <w:r>
        <w:rPr>
          <w:rFonts w:hint="eastAsia" w:ascii="宋体" w:hAnsi="Times New Roman" w:eastAsia="宋体" w:cs="宋体"/>
          <w:b/>
          <w:bCs/>
          <w:color w:val="auto"/>
          <w:szCs w:val="21"/>
          <w:highlight w:val="none"/>
          <w:lang w:eastAsia="zh-CN"/>
        </w:rPr>
        <w:t>（</w:t>
      </w:r>
      <w:r>
        <w:rPr>
          <w:rFonts w:hint="eastAsia" w:ascii="宋体" w:hAnsi="Times New Roman" w:eastAsia="宋体" w:cs="宋体"/>
          <w:b/>
          <w:bCs/>
          <w:color w:val="auto"/>
          <w:szCs w:val="21"/>
          <w:highlight w:val="none"/>
          <w:lang w:val="en-US" w:eastAsia="zh-CN"/>
        </w:rPr>
        <w:t>建议:请设置定时邮件，在响应文件递交截止时间发送密码到17709498984@163.com</w:t>
      </w:r>
      <w:r>
        <w:rPr>
          <w:rFonts w:hint="eastAsia" w:ascii="宋体" w:hAnsi="Times New Roman" w:eastAsia="宋体" w:cs="宋体"/>
          <w:b/>
          <w:bCs/>
          <w:color w:val="auto"/>
          <w:szCs w:val="21"/>
          <w:highlight w:val="none"/>
          <w:lang w:eastAsia="zh-CN"/>
        </w:rPr>
        <w:t>）</w:t>
      </w:r>
      <w:r>
        <w:rPr>
          <w:rFonts w:hint="eastAsia" w:ascii="宋体" w:hAnsi="Times New Roman" w:eastAsia="宋体" w:cs="宋体"/>
          <w:b/>
          <w:bCs/>
          <w:color w:val="auto"/>
          <w:szCs w:val="21"/>
          <w:highlight w:val="none"/>
        </w:rPr>
        <w:t>。</w:t>
      </w:r>
    </w:p>
    <w:p>
      <w:pPr>
        <w:pageBreakBefore w:val="0"/>
        <w:kinsoku/>
        <w:overflowPunct/>
        <w:topLinePunct w:val="0"/>
        <w:bidi w:val="0"/>
        <w:spacing w:line="360" w:lineRule="auto"/>
        <w:ind w:firstLine="422" w:firstLineChars="200"/>
        <w:rPr>
          <w:rFonts w:hint="eastAsia" w:ascii="宋体" w:hAnsi="Times New Roman" w:eastAsia="宋体" w:cs="宋体"/>
          <w:b/>
          <w:bCs/>
          <w:color w:val="auto"/>
          <w:highlight w:val="none"/>
          <w:lang w:val="en-US" w:eastAsia="zh-CN"/>
        </w:rPr>
      </w:pPr>
      <w:r>
        <w:rPr>
          <w:rFonts w:hint="eastAsia" w:ascii="宋体" w:hAnsi="Times New Roman" w:eastAsia="宋体" w:cs="宋体"/>
          <w:b/>
          <w:bCs/>
          <w:color w:val="auto"/>
          <w:szCs w:val="21"/>
          <w:highlight w:val="none"/>
          <w:lang w:eastAsia="zh-CN"/>
        </w:rPr>
        <w:t>（</w:t>
      </w:r>
      <w:r>
        <w:rPr>
          <w:rFonts w:hint="eastAsia" w:ascii="宋体" w:hAnsi="Times New Roman" w:eastAsia="宋体" w:cs="宋体"/>
          <w:b/>
          <w:bCs/>
          <w:color w:val="auto"/>
          <w:szCs w:val="21"/>
          <w:highlight w:val="none"/>
          <w:lang w:val="en-US" w:eastAsia="zh-CN"/>
        </w:rPr>
        <w:t>3</w:t>
      </w:r>
      <w:r>
        <w:rPr>
          <w:rFonts w:hint="eastAsia" w:ascii="宋体" w:hAnsi="Times New Roman" w:eastAsia="宋体" w:cs="宋体"/>
          <w:b/>
          <w:bCs/>
          <w:color w:val="auto"/>
          <w:szCs w:val="21"/>
          <w:highlight w:val="none"/>
          <w:lang w:eastAsia="zh-CN"/>
        </w:rPr>
        <w:t>）</w:t>
      </w:r>
      <w:r>
        <w:rPr>
          <w:rFonts w:hint="eastAsia" w:ascii="宋体" w:hAnsi="Times New Roman" w:eastAsia="宋体" w:cs="宋体"/>
          <w:b/>
          <w:bCs/>
          <w:color w:val="auto"/>
          <w:highlight w:val="none"/>
          <w:lang w:val="en-US" w:eastAsia="zh-CN"/>
        </w:rPr>
        <w:t>评审现场以</w:t>
      </w:r>
      <w:r>
        <w:rPr>
          <w:rFonts w:hint="eastAsia" w:ascii="宋体" w:hAnsi="Times New Roman" w:eastAsia="宋体" w:cs="宋体"/>
          <w:b/>
          <w:bCs/>
          <w:color w:val="auto"/>
          <w:szCs w:val="21"/>
          <w:highlight w:val="none"/>
          <w:lang w:val="en-US" w:eastAsia="zh-CN"/>
        </w:rPr>
        <w:t>在</w:t>
      </w:r>
      <w:r>
        <w:rPr>
          <w:rFonts w:hint="eastAsia" w:ascii="宋体" w:hAnsi="Times New Roman" w:eastAsia="宋体" w:cs="宋体"/>
          <w:b/>
          <w:bCs/>
          <w:color w:val="auto"/>
          <w:highlight w:val="none"/>
          <w:lang w:val="en-US" w:eastAsia="zh-CN"/>
        </w:rPr>
        <w:t>非招标采购交易平台递交的响应文件为准，未在平台上传响应文件的视为放弃，未在规定时间内在平台解锁响应文件的视为放弃。</w:t>
      </w:r>
    </w:p>
    <w:p>
      <w:pPr>
        <w:pageBreakBefore w:val="0"/>
        <w:kinsoku/>
        <w:overflowPunct/>
        <w:topLinePunct w:val="0"/>
        <w:bidi w:val="0"/>
        <w:spacing w:line="360" w:lineRule="auto"/>
        <w:ind w:firstLine="422" w:firstLineChars="200"/>
        <w:rPr>
          <w:rFonts w:hint="default" w:ascii="宋体" w:hAnsi="Times New Roman" w:eastAsia="宋体" w:cs="宋体"/>
          <w:b/>
          <w:bCs/>
          <w:color w:val="auto"/>
          <w:szCs w:val="21"/>
          <w:highlight w:val="none"/>
          <w:lang w:val="en-US" w:eastAsia="zh-CN"/>
        </w:rPr>
      </w:pPr>
      <w:r>
        <w:rPr>
          <w:rFonts w:hint="eastAsia" w:ascii="宋体" w:hAnsi="Times New Roman" w:eastAsia="宋体" w:cs="宋体"/>
          <w:b/>
          <w:bCs/>
          <w:color w:val="auto"/>
          <w:szCs w:val="21"/>
          <w:highlight w:val="none"/>
          <w:lang w:val="en-US" w:eastAsia="zh-CN"/>
        </w:rPr>
        <w:t>通过邮箱递交的响应文件应与在</w:t>
      </w:r>
      <w:r>
        <w:rPr>
          <w:rFonts w:hint="eastAsia" w:ascii="宋体" w:hAnsi="Times New Roman" w:eastAsia="宋体" w:cs="宋体"/>
          <w:b/>
          <w:bCs/>
          <w:color w:val="auto"/>
          <w:highlight w:val="none"/>
          <w:lang w:val="en-US" w:eastAsia="zh-CN"/>
        </w:rPr>
        <w:t>非招标采购交易平台递交的响应文件一致，如</w:t>
      </w:r>
      <w:r>
        <w:rPr>
          <w:rFonts w:hint="eastAsia" w:ascii="宋体" w:hAnsi="Times New Roman" w:eastAsia="宋体" w:cs="宋体"/>
          <w:b/>
          <w:bCs/>
          <w:color w:val="auto"/>
          <w:szCs w:val="21"/>
          <w:highlight w:val="none"/>
          <w:lang w:val="en-US" w:eastAsia="zh-CN"/>
        </w:rPr>
        <w:t>在</w:t>
      </w:r>
      <w:r>
        <w:rPr>
          <w:rFonts w:hint="eastAsia" w:ascii="宋体" w:hAnsi="Times New Roman" w:eastAsia="宋体" w:cs="宋体"/>
          <w:b/>
          <w:bCs/>
          <w:color w:val="auto"/>
          <w:highlight w:val="none"/>
          <w:lang w:val="en-US" w:eastAsia="zh-CN"/>
        </w:rPr>
        <w:t>非招标采购交易平台递交的响应文件无法解密或下载的，以</w:t>
      </w:r>
      <w:r>
        <w:rPr>
          <w:rFonts w:hint="eastAsia" w:ascii="宋体" w:hAnsi="Times New Roman" w:eastAsia="宋体" w:cs="宋体"/>
          <w:b/>
          <w:bCs/>
          <w:color w:val="auto"/>
          <w:szCs w:val="21"/>
          <w:highlight w:val="none"/>
        </w:rPr>
        <w:t>邮箱</w:t>
      </w:r>
      <w:r>
        <w:rPr>
          <w:rFonts w:hint="eastAsia" w:ascii="宋体" w:hAnsi="Times New Roman" w:eastAsia="宋体" w:cs="宋体"/>
          <w:b/>
          <w:bCs/>
          <w:color w:val="auto"/>
          <w:szCs w:val="21"/>
          <w:highlight w:val="none"/>
          <w:lang w:val="en-US" w:eastAsia="zh-CN"/>
        </w:rPr>
        <w:t>收到的最终版响应文件为准（未在邮箱递交、逾期送达的响应文件的，自行承担相应后果）。</w:t>
      </w:r>
    </w:p>
    <w:p>
      <w:pPr>
        <w:pageBreakBefore w:val="0"/>
        <w:kinsoku/>
        <w:overflowPunct/>
        <w:topLinePunct w:val="0"/>
        <w:bidi w:val="0"/>
        <w:spacing w:line="360" w:lineRule="auto"/>
        <w:ind w:firstLine="420" w:firstLineChars="200"/>
        <w:rPr>
          <w:rFonts w:hint="eastAsia" w:ascii="宋体" w:hAnsi="Times New Roman" w:eastAsia="宋体" w:cs="宋体"/>
          <w:b/>
          <w:bCs/>
          <w:color w:val="auto"/>
          <w:szCs w:val="21"/>
          <w:highlight w:val="none"/>
        </w:rPr>
      </w:pPr>
      <w:r>
        <w:rPr>
          <w:rFonts w:hint="eastAsia" w:ascii="宋体" w:hAnsi="Times New Roman" w:eastAsia="宋体" w:cs="宋体"/>
          <w:color w:val="auto"/>
          <w:szCs w:val="21"/>
          <w:highlight w:val="none"/>
        </w:rPr>
        <w:t>5.</w:t>
      </w:r>
      <w:r>
        <w:rPr>
          <w:rFonts w:hint="eastAsia" w:ascii="宋体" w:hAnsi="Times New Roman" w:eastAsia="宋体" w:cs="宋体"/>
          <w:color w:val="auto"/>
          <w:szCs w:val="21"/>
          <w:highlight w:val="none"/>
          <w:lang w:val="en-US" w:eastAsia="zh-CN"/>
        </w:rPr>
        <w:t>4</w:t>
      </w:r>
      <w:r>
        <w:rPr>
          <w:rFonts w:hint="eastAsia" w:ascii="宋体" w:hAnsi="Times New Roman" w:eastAsia="宋体" w:cs="宋体"/>
          <w:color w:val="auto"/>
          <w:szCs w:val="21"/>
          <w:highlight w:val="none"/>
        </w:rPr>
        <w:t>未按竞争性谈判公告“4.谈判文件的获取”要求获取谈判文件的</w:t>
      </w:r>
      <w:r>
        <w:rPr>
          <w:rFonts w:hint="eastAsia" w:ascii="宋体" w:hAnsi="Times New Roman" w:eastAsia="宋体" w:cs="宋体"/>
          <w:color w:val="auto"/>
          <w:szCs w:val="21"/>
          <w:highlight w:val="none"/>
          <w:lang w:eastAsia="zh-CN"/>
        </w:rPr>
        <w:t>服务商</w:t>
      </w:r>
      <w:r>
        <w:rPr>
          <w:rFonts w:hint="eastAsia" w:ascii="宋体" w:hAnsi="Times New Roman" w:eastAsia="宋体" w:cs="宋体"/>
          <w:color w:val="auto"/>
          <w:szCs w:val="21"/>
          <w:highlight w:val="none"/>
        </w:rPr>
        <w:t>，其响应文件不予受理。</w:t>
      </w:r>
    </w:p>
    <w:p>
      <w:pPr>
        <w:pageBreakBefore w:val="0"/>
        <w:kinsoku/>
        <w:overflowPunct/>
        <w:topLinePunct w:val="0"/>
        <w:bidi w:val="0"/>
        <w:spacing w:line="360" w:lineRule="auto"/>
        <w:outlineLvl w:val="1"/>
        <w:rPr>
          <w:rFonts w:hint="eastAsia" w:ascii="宋体" w:hAnsi="Times New Roman" w:eastAsia="宋体" w:cs="宋体"/>
          <w:b/>
          <w:bCs/>
          <w:color w:val="auto"/>
          <w:szCs w:val="21"/>
          <w:highlight w:val="none"/>
        </w:rPr>
      </w:pPr>
      <w:r>
        <w:rPr>
          <w:rFonts w:hint="eastAsia" w:ascii="宋体" w:hAnsi="Times New Roman" w:eastAsia="宋体" w:cs="宋体"/>
          <w:b/>
          <w:bCs/>
          <w:color w:val="auto"/>
          <w:szCs w:val="21"/>
          <w:highlight w:val="none"/>
        </w:rPr>
        <w:t>6.谈判时间及地址</w:t>
      </w:r>
    </w:p>
    <w:p>
      <w:pPr>
        <w:pageBreakBefore w:val="0"/>
        <w:kinsoku/>
        <w:overflowPunct/>
        <w:topLinePunct w:val="0"/>
        <w:bidi w:val="0"/>
        <w:spacing w:line="360" w:lineRule="auto"/>
        <w:ind w:firstLine="525" w:firstLineChars="250"/>
        <w:rPr>
          <w:rFonts w:hint="eastAsia" w:ascii="宋体" w:hAnsi="Times New Roman" w:eastAsia="宋体" w:cs="宋体"/>
          <w:b/>
          <w:bCs/>
          <w:color w:val="auto"/>
          <w:szCs w:val="21"/>
          <w:highlight w:val="none"/>
          <w:lang w:val="en-US" w:eastAsia="zh-CN"/>
        </w:rPr>
      </w:pPr>
      <w:r>
        <w:rPr>
          <w:rFonts w:hint="eastAsia" w:ascii="宋体" w:hAnsi="Times New Roman" w:eastAsia="宋体" w:cs="宋体"/>
          <w:color w:val="auto"/>
          <w:szCs w:val="21"/>
          <w:highlight w:val="none"/>
        </w:rPr>
        <w:t>谈判时间：</w:t>
      </w:r>
      <w:r>
        <w:rPr>
          <w:rFonts w:hint="eastAsia" w:ascii="宋体" w:hAnsi="Times New Roman" w:eastAsia="宋体" w:cs="宋体"/>
          <w:b/>
          <w:bCs/>
          <w:color w:val="auto"/>
          <w:szCs w:val="21"/>
          <w:highlight w:val="none"/>
          <w:lang w:val="en-US" w:eastAsia="zh-CN"/>
        </w:rPr>
        <w:t>2025年9月11日9时00分</w:t>
      </w:r>
    </w:p>
    <w:p>
      <w:pPr>
        <w:pageBreakBefore w:val="0"/>
        <w:kinsoku/>
        <w:overflowPunct/>
        <w:topLinePunct w:val="0"/>
        <w:bidi w:val="0"/>
        <w:spacing w:line="360" w:lineRule="auto"/>
        <w:ind w:firstLine="525" w:firstLineChars="250"/>
        <w:rPr>
          <w:rFonts w:hint="eastAsia" w:ascii="宋体" w:hAnsi="Times New Roman" w:eastAsia="宋体" w:cs="宋体"/>
          <w:b/>
          <w:bCs/>
          <w:color w:val="auto"/>
          <w:szCs w:val="21"/>
          <w:highlight w:val="none"/>
        </w:rPr>
      </w:pPr>
      <w:r>
        <w:rPr>
          <w:rFonts w:hint="eastAsia" w:ascii="宋体" w:hAnsi="Times New Roman" w:eastAsia="宋体" w:cs="宋体"/>
          <w:color w:val="auto"/>
          <w:szCs w:val="21"/>
          <w:highlight w:val="none"/>
        </w:rPr>
        <w:t>谈判地点：</w:t>
      </w:r>
      <w:r>
        <w:rPr>
          <w:rFonts w:hint="eastAsia" w:ascii="宋体" w:hAnsi="Times New Roman" w:eastAsia="宋体" w:cs="宋体"/>
          <w:b/>
          <w:bCs/>
          <w:color w:val="auto"/>
          <w:szCs w:val="21"/>
          <w:highlight w:val="none"/>
        </w:rPr>
        <w:t>甘肃省兰州市安宁区中国石油兰州大厦</w:t>
      </w:r>
      <w:r>
        <w:rPr>
          <w:rFonts w:hint="eastAsia" w:ascii="宋体" w:hAnsi="Times New Roman" w:eastAsia="宋体" w:cs="宋体"/>
          <w:b/>
          <w:bCs/>
          <w:color w:val="auto"/>
          <w:szCs w:val="21"/>
          <w:highlight w:val="none"/>
          <w:lang w:val="en-US" w:eastAsia="zh-CN"/>
        </w:rPr>
        <w:t>8楼</w:t>
      </w:r>
    </w:p>
    <w:p>
      <w:pPr>
        <w:pageBreakBefore w:val="0"/>
        <w:kinsoku/>
        <w:overflowPunct/>
        <w:topLinePunct w:val="0"/>
        <w:bidi w:val="0"/>
        <w:spacing w:line="360" w:lineRule="auto"/>
        <w:ind w:firstLine="540"/>
        <w:rPr>
          <w:rFonts w:hint="eastAsia" w:ascii="宋体" w:hAnsi="Times New Roman" w:eastAsia="宋体" w:cs="宋体"/>
          <w:b/>
          <w:bCs/>
          <w:color w:val="auto"/>
          <w:szCs w:val="21"/>
          <w:highlight w:val="none"/>
        </w:rPr>
      </w:pPr>
    </w:p>
    <w:p>
      <w:pPr>
        <w:pageBreakBefore w:val="0"/>
        <w:kinsoku/>
        <w:overflowPunct/>
        <w:topLinePunct w:val="0"/>
        <w:bidi w:val="0"/>
        <w:spacing w:line="360" w:lineRule="auto"/>
        <w:ind w:firstLine="540"/>
        <w:rPr>
          <w:rFonts w:hint="eastAsia" w:ascii="宋体" w:hAnsi="Times New Roman" w:eastAsia="宋体" w:cs="宋体"/>
          <w:color w:val="auto"/>
          <w:szCs w:val="21"/>
          <w:highlight w:val="none"/>
          <w:lang w:val="en-US" w:eastAsia="zh-CN"/>
        </w:rPr>
      </w:pPr>
      <w:r>
        <w:rPr>
          <w:rFonts w:hint="eastAsia" w:ascii="宋体" w:hAnsi="Times New Roman" w:eastAsia="宋体" w:cs="宋体"/>
          <w:color w:val="auto"/>
          <w:szCs w:val="21"/>
          <w:highlight w:val="none"/>
        </w:rPr>
        <w:t>采购人：</w:t>
      </w:r>
      <w:r>
        <w:rPr>
          <w:rFonts w:hint="eastAsia" w:ascii="宋体" w:hAnsi="Times New Roman" w:eastAsia="宋体" w:cs="宋体"/>
          <w:color w:val="auto"/>
          <w:szCs w:val="21"/>
          <w:highlight w:val="none"/>
          <w:lang w:val="en-US" w:eastAsia="zh-CN"/>
        </w:rPr>
        <w:t>中国石油天然气股份有限公司甘肃白银销售分公司</w:t>
      </w:r>
    </w:p>
    <w:p>
      <w:pPr>
        <w:pageBreakBefore w:val="0"/>
        <w:kinsoku/>
        <w:overflowPunct/>
        <w:topLinePunct w:val="0"/>
        <w:bidi w:val="0"/>
        <w:spacing w:line="360" w:lineRule="auto"/>
        <w:ind w:firstLine="540"/>
        <w:rPr>
          <w:rFonts w:hint="default" w:ascii="宋体" w:hAnsi="Times New Roman" w:eastAsia="宋体" w:cs="宋体"/>
          <w:color w:val="auto"/>
          <w:szCs w:val="21"/>
          <w:highlight w:val="none"/>
          <w:lang w:val="en-US" w:eastAsia="zh-CN"/>
        </w:rPr>
      </w:pPr>
      <w:r>
        <w:rPr>
          <w:rFonts w:hint="eastAsia" w:ascii="宋体" w:hAnsi="Times New Roman" w:eastAsia="宋体" w:cs="宋体"/>
          <w:color w:val="auto"/>
          <w:szCs w:val="21"/>
          <w:highlight w:val="none"/>
        </w:rPr>
        <w:t>联系人：</w:t>
      </w:r>
      <w:r>
        <w:rPr>
          <w:rFonts w:hint="eastAsia" w:ascii="宋体" w:hAnsi="Times New Roman" w:eastAsia="宋体" w:cs="宋体"/>
          <w:color w:val="auto"/>
          <w:szCs w:val="21"/>
          <w:highlight w:val="none"/>
          <w:lang w:val="en-US" w:eastAsia="zh-CN"/>
        </w:rPr>
        <w:t>任文莉</w:t>
      </w:r>
    </w:p>
    <w:p>
      <w:pPr>
        <w:pageBreakBefore w:val="0"/>
        <w:kinsoku/>
        <w:overflowPunct/>
        <w:topLinePunct w:val="0"/>
        <w:bidi w:val="0"/>
        <w:spacing w:line="360" w:lineRule="auto"/>
        <w:ind w:firstLine="540"/>
        <w:rPr>
          <w:rFonts w:hint="default" w:ascii="宋体" w:hAnsi="Times New Roman" w:eastAsia="宋体" w:cs="宋体"/>
          <w:color w:val="auto"/>
          <w:kern w:val="0"/>
          <w:szCs w:val="21"/>
          <w:highlight w:val="none"/>
          <w:lang w:val="en-US" w:eastAsia="zh-CN"/>
        </w:rPr>
      </w:pPr>
      <w:r>
        <w:rPr>
          <w:rFonts w:hint="eastAsia" w:ascii="宋体" w:hAnsi="Times New Roman" w:eastAsia="宋体" w:cs="宋体"/>
          <w:color w:val="auto"/>
          <w:szCs w:val="21"/>
          <w:highlight w:val="none"/>
        </w:rPr>
        <w:t>联系电话：</w:t>
      </w:r>
      <w:r>
        <w:rPr>
          <w:rFonts w:hint="eastAsia" w:ascii="宋体" w:hAnsi="Times New Roman" w:eastAsia="宋体" w:cs="宋体"/>
          <w:color w:val="auto"/>
          <w:szCs w:val="21"/>
          <w:highlight w:val="none"/>
          <w:lang w:val="en-US" w:eastAsia="zh-CN"/>
        </w:rPr>
        <w:t xml:space="preserve"> 0943-8233935</w:t>
      </w:r>
    </w:p>
    <w:p>
      <w:pPr>
        <w:pageBreakBefore w:val="0"/>
        <w:kinsoku/>
        <w:overflowPunct/>
        <w:topLinePunct w:val="0"/>
        <w:bidi w:val="0"/>
        <w:spacing w:line="360" w:lineRule="auto"/>
        <w:ind w:firstLine="540"/>
        <w:rPr>
          <w:rFonts w:hint="eastAsia" w:ascii="宋体" w:hAnsi="Times New Roman" w:eastAsia="宋体" w:cs="宋体"/>
          <w:color w:val="auto"/>
          <w:szCs w:val="21"/>
          <w:highlight w:val="none"/>
        </w:rPr>
      </w:pPr>
      <w:r>
        <w:rPr>
          <w:rFonts w:hint="eastAsia" w:ascii="宋体" w:hAnsi="Times New Roman" w:eastAsia="宋体" w:cs="宋体"/>
          <w:color w:val="auto"/>
          <w:szCs w:val="21"/>
          <w:highlight w:val="none"/>
        </w:rPr>
        <w:t>采购代理机构：</w:t>
      </w:r>
      <w:r>
        <w:rPr>
          <w:rFonts w:hint="eastAsia" w:ascii="宋体" w:hAnsi="Times New Roman" w:eastAsia="宋体" w:cs="宋体"/>
          <w:bCs/>
          <w:color w:val="auto"/>
          <w:szCs w:val="21"/>
          <w:highlight w:val="none"/>
        </w:rPr>
        <w:t>中国石油物资有限公司西安分公司</w:t>
      </w:r>
    </w:p>
    <w:p>
      <w:pPr>
        <w:pageBreakBefore w:val="0"/>
        <w:kinsoku/>
        <w:overflowPunct/>
        <w:topLinePunct w:val="0"/>
        <w:bidi w:val="0"/>
        <w:spacing w:line="360" w:lineRule="auto"/>
        <w:ind w:firstLine="540"/>
        <w:rPr>
          <w:rFonts w:hint="eastAsia" w:ascii="宋体" w:hAnsi="Times New Roman" w:eastAsia="宋体" w:cs="宋体"/>
          <w:color w:val="auto"/>
          <w:szCs w:val="21"/>
          <w:highlight w:val="none"/>
          <w:lang w:val="en-US" w:eastAsia="zh-CN"/>
        </w:rPr>
      </w:pPr>
      <w:r>
        <w:rPr>
          <w:rFonts w:hint="eastAsia" w:ascii="宋体" w:hAnsi="Times New Roman" w:eastAsia="宋体" w:cs="宋体"/>
          <w:color w:val="auto"/>
          <w:szCs w:val="21"/>
          <w:highlight w:val="none"/>
        </w:rPr>
        <w:t>地  址：甘肃省兰州市安宁区中国石油兰州大厦</w:t>
      </w:r>
      <w:r>
        <w:rPr>
          <w:rFonts w:hint="eastAsia" w:ascii="宋体" w:hAnsi="Times New Roman" w:eastAsia="宋体" w:cs="宋体"/>
          <w:color w:val="auto"/>
          <w:szCs w:val="21"/>
          <w:highlight w:val="none"/>
          <w:lang w:val="en-US" w:eastAsia="zh-CN"/>
        </w:rPr>
        <w:t>8楼</w:t>
      </w:r>
    </w:p>
    <w:p>
      <w:pPr>
        <w:pageBreakBefore w:val="0"/>
        <w:kinsoku/>
        <w:overflowPunct/>
        <w:topLinePunct w:val="0"/>
        <w:bidi w:val="0"/>
        <w:spacing w:line="360" w:lineRule="auto"/>
        <w:ind w:firstLine="540"/>
        <w:rPr>
          <w:rFonts w:hint="default" w:ascii="宋体" w:hAnsi="Times New Roman" w:eastAsia="宋体" w:cs="宋体"/>
          <w:color w:val="auto"/>
          <w:szCs w:val="21"/>
          <w:highlight w:val="none"/>
          <w:lang w:val="en-US" w:eastAsia="zh-CN"/>
        </w:rPr>
      </w:pPr>
      <w:r>
        <w:rPr>
          <w:rFonts w:hint="eastAsia" w:ascii="宋体" w:hAnsi="Times New Roman" w:eastAsia="宋体" w:cs="宋体"/>
          <w:color w:val="auto"/>
          <w:szCs w:val="21"/>
          <w:highlight w:val="none"/>
        </w:rPr>
        <w:t>联系人：</w:t>
      </w:r>
      <w:r>
        <w:rPr>
          <w:rFonts w:hint="eastAsia" w:ascii="宋体" w:hAnsi="Times New Roman" w:eastAsia="宋体" w:cs="宋体"/>
          <w:color w:val="auto"/>
          <w:szCs w:val="21"/>
          <w:highlight w:val="none"/>
          <w:lang w:val="en-US" w:eastAsia="zh-CN"/>
        </w:rPr>
        <w:t>王建雪 李籍</w:t>
      </w:r>
    </w:p>
    <w:p>
      <w:pPr>
        <w:pageBreakBefore w:val="0"/>
        <w:kinsoku/>
        <w:overflowPunct/>
        <w:topLinePunct w:val="0"/>
        <w:bidi w:val="0"/>
        <w:spacing w:line="360" w:lineRule="auto"/>
        <w:ind w:firstLine="540"/>
        <w:rPr>
          <w:rFonts w:hint="eastAsia" w:ascii="宋体" w:hAnsi="Times New Roman" w:eastAsia="宋体" w:cs="宋体"/>
          <w:color w:val="auto"/>
          <w:szCs w:val="21"/>
          <w:highlight w:val="none"/>
          <w:lang w:eastAsia="zh-CN"/>
        </w:rPr>
      </w:pPr>
      <w:r>
        <w:rPr>
          <w:rFonts w:hint="eastAsia" w:ascii="宋体" w:hAnsi="Times New Roman" w:eastAsia="宋体" w:cs="宋体"/>
          <w:color w:val="auto"/>
          <w:szCs w:val="21"/>
          <w:highlight w:val="none"/>
        </w:rPr>
        <w:t>联系电话：</w:t>
      </w:r>
      <w:r>
        <w:rPr>
          <w:rFonts w:hint="eastAsia" w:ascii="宋体" w:hAnsi="Times New Roman" w:eastAsia="宋体" w:cs="宋体"/>
          <w:color w:val="auto"/>
          <w:szCs w:val="21"/>
          <w:highlight w:val="none"/>
          <w:lang w:val="en-US" w:eastAsia="zh-CN"/>
        </w:rPr>
        <w:t>0931-2151911（如项目负责人未及时接到咨询电话，请通过邮箱发送）</w:t>
      </w:r>
    </w:p>
    <w:p>
      <w:pPr>
        <w:pageBreakBefore w:val="0"/>
        <w:kinsoku/>
        <w:overflowPunct/>
        <w:topLinePunct w:val="0"/>
        <w:bidi w:val="0"/>
        <w:spacing w:line="360" w:lineRule="auto"/>
        <w:ind w:firstLine="540"/>
        <w:rPr>
          <w:rFonts w:hint="eastAsia" w:ascii="宋体" w:hAnsi="Times New Roman" w:eastAsia="宋体" w:cs="宋体"/>
          <w:color w:val="auto"/>
          <w:szCs w:val="21"/>
          <w:highlight w:val="none"/>
          <w:lang w:eastAsia="zh-CN"/>
        </w:rPr>
      </w:pPr>
      <w:r>
        <w:rPr>
          <w:rFonts w:hint="eastAsia" w:ascii="宋体" w:hAnsi="Times New Roman" w:eastAsia="宋体" w:cs="宋体"/>
          <w:color w:val="auto"/>
          <w:szCs w:val="21"/>
          <w:highlight w:val="none"/>
        </w:rPr>
        <w:t>邮  箱：</w:t>
      </w:r>
      <w:r>
        <w:rPr>
          <w:rFonts w:hint="eastAsia" w:ascii="宋体" w:hAnsi="Times New Roman" w:eastAsia="宋体" w:cs="宋体"/>
          <w:color w:val="auto"/>
          <w:szCs w:val="21"/>
          <w:highlight w:val="none"/>
          <w:lang w:val="en-US" w:eastAsia="zh-CN"/>
        </w:rPr>
        <w:t>17709498984@163.com</w:t>
      </w:r>
    </w:p>
    <w:p>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A738A5"/>
    <w:rsid w:val="23A73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keepNext/>
      <w:keepLines/>
      <w:widowControl w:val="0"/>
      <w:spacing w:before="340" w:after="330" w:line="578" w:lineRule="auto"/>
      <w:jc w:val="both"/>
      <w:outlineLvl w:val="0"/>
    </w:pPr>
    <w:rPr>
      <w:rFonts w:ascii="Times New Roman" w:hAnsi="Times New Roman" w:eastAsia="宋体" w:cs="Times New Roman"/>
      <w:b/>
      <w:bCs/>
      <w:kern w:val="44"/>
      <w:sz w:val="44"/>
      <w:szCs w:val="44"/>
      <w:lang w:val="en-US" w:eastAsia="zh-CN" w:bidi="ar-SA"/>
    </w:rPr>
  </w:style>
  <w:style w:type="paragraph" w:styleId="2">
    <w:name w:val="heading 2"/>
    <w:next w:val="1"/>
    <w:qFormat/>
    <w:uiPriority w:val="0"/>
    <w:pPr>
      <w:keepNext/>
      <w:keepLines/>
      <w:widowControl w:val="0"/>
      <w:spacing w:line="360" w:lineRule="auto"/>
      <w:ind w:firstLine="192" w:firstLineChars="192"/>
      <w:jc w:val="center"/>
      <w:outlineLvl w:val="1"/>
    </w:pPr>
    <w:rPr>
      <w:rFonts w:ascii="Arial" w:hAnsi="Arial" w:eastAsia="宋体" w:cs="Times New Roman"/>
      <w:b/>
      <w:bCs/>
      <w:kern w:val="2"/>
      <w:sz w:val="28"/>
      <w:szCs w:val="3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6">
    <w:name w:val="中文正文、"/>
    <w:qFormat/>
    <w:uiPriority w:val="0"/>
    <w:pPr>
      <w:widowControl w:val="0"/>
      <w:spacing w:line="360" w:lineRule="auto"/>
      <w:ind w:firstLine="200" w:firstLineChars="20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2025-09-05T08:11:00Z</dcterms:created>
  <dc:creator>stars</dc:creator>
  <cp:lastModifiedBy>stars</cp:lastModifiedBy>
  <dcterms:modified xsi:type="dcterms:W3CDTF">2025-09-05T08:11:20Z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