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EADCC9">
      <w:pPr>
        <w:pStyle w:val="2"/>
        <w:bidi w:val="0"/>
      </w:pPr>
      <w:bookmarkStart w:id="0" w:name="_GoBack"/>
      <w:r>
        <w:rPr>
          <w:lang w:val="en-US" w:eastAsia="zh-CN"/>
        </w:rPr>
        <w:t>2025年9月钛业</w:t>
      </w:r>
      <w:r>
        <w:rPr>
          <w:rFonts w:hint="eastAsia"/>
          <w:lang w:val="en-US" w:eastAsia="zh-CN"/>
        </w:rPr>
        <w:t>托盘公开询比</w:t>
      </w:r>
    </w:p>
    <w:p w14:paraId="1F412DD1">
      <w:pPr>
        <w:pStyle w:val="2"/>
        <w:bidi w:val="0"/>
      </w:pPr>
      <w:r>
        <w:rPr>
          <w:rFonts w:hint="eastAsia"/>
        </w:rPr>
        <w:t>2025年9月钛业托盘公开询比采购公告</w:t>
      </w:r>
    </w:p>
    <w:p w14:paraId="2410D158">
      <w:pPr>
        <w:pStyle w:val="2"/>
        <w:bidi w:val="0"/>
      </w:pPr>
      <w:r>
        <w:rPr>
          <w:rFonts w:hint="eastAsia"/>
        </w:rPr>
        <w:t> </w:t>
      </w:r>
    </w:p>
    <w:p w14:paraId="356BAAA3">
      <w:pPr>
        <w:pStyle w:val="2"/>
        <w:bidi w:val="0"/>
        <w:rPr>
          <w:rFonts w:hint="eastAsia"/>
        </w:rPr>
      </w:pPr>
      <w:r>
        <w:rPr>
          <w:rFonts w:hint="eastAsia"/>
          <w:lang w:val="en-US" w:eastAsia="zh-CN"/>
        </w:rPr>
        <w:t>1. 采购条件</w:t>
      </w:r>
    </w:p>
    <w:p w14:paraId="066C9879">
      <w:pPr>
        <w:pStyle w:val="2"/>
        <w:bidi w:val="0"/>
      </w:pPr>
      <w:r>
        <w:rPr>
          <w:rFonts w:hint="eastAsia"/>
        </w:rPr>
        <w:t>本采购项目2025年9月钛业托盘公开询比（PGWZMYHGXHD250905235103）采购人为攀钢集团物资贸易有限公司资材事业部一，采购项目资金来自自筹，该项目已具备采购条件，现进行公开询比。</w:t>
      </w:r>
    </w:p>
    <w:p w14:paraId="463811CF">
      <w:pPr>
        <w:pStyle w:val="2"/>
        <w:bidi w:val="0"/>
      </w:pPr>
      <w:r>
        <w:rPr>
          <w:rFonts w:hint="eastAsia"/>
          <w:lang w:val="en-US" w:eastAsia="zh-CN"/>
        </w:rPr>
        <w:t>2. 项目概况与采购范围</w:t>
      </w:r>
    </w:p>
    <w:p w14:paraId="19536073">
      <w:pPr>
        <w:pStyle w:val="2"/>
        <w:bidi w:val="0"/>
      </w:pPr>
      <w:r>
        <w:rPr>
          <w:rFonts w:hint="eastAsia"/>
        </w:rPr>
        <w:t>2.1 项目名称：2025年9月钛业托盘公开询比</w:t>
      </w:r>
    </w:p>
    <w:p w14:paraId="280ED087">
      <w:pPr>
        <w:pStyle w:val="2"/>
        <w:bidi w:val="0"/>
      </w:pPr>
      <w:r>
        <w:rPr>
          <w:rFonts w:hint="eastAsia"/>
        </w:rPr>
        <w:t>2.2 采购失败转其他采购方式：转谈判采购</w:t>
      </w:r>
    </w:p>
    <w:p w14:paraId="11CDD7D8">
      <w:pPr>
        <w:pStyle w:val="2"/>
        <w:bidi w:val="0"/>
      </w:pPr>
      <w:r>
        <w:rPr>
          <w:rFonts w:hint="eastAsia"/>
        </w:rPr>
        <w:t>2.3 本项目采购内容、范围及规模详见附件《物料清单附件.pdf》。</w:t>
      </w:r>
    </w:p>
    <w:p w14:paraId="6A468537">
      <w:pPr>
        <w:pStyle w:val="2"/>
        <w:bidi w:val="0"/>
      </w:pPr>
      <w:r>
        <w:rPr>
          <w:rFonts w:hint="eastAsia"/>
          <w:lang w:val="en-US" w:eastAsia="zh-CN"/>
        </w:rPr>
        <w:t>3. 投标人资格要求</w:t>
      </w:r>
    </w:p>
    <w:p w14:paraId="59553CA7">
      <w:pPr>
        <w:pStyle w:val="2"/>
        <w:bidi w:val="0"/>
      </w:pPr>
      <w:r>
        <w:rPr>
          <w:rFonts w:hint="eastAsia"/>
        </w:rPr>
        <w:t>3.1 本次采购不允许联合体投标。</w:t>
      </w:r>
    </w:p>
    <w:p w14:paraId="14589968">
      <w:pPr>
        <w:pStyle w:val="2"/>
        <w:bidi w:val="0"/>
      </w:pPr>
      <w:r>
        <w:rPr>
          <w:rFonts w:hint="eastAsia"/>
        </w:rPr>
        <w:t>3.2 本次采购要求投标人须具备如下资质要求：</w:t>
      </w:r>
    </w:p>
    <w:p w14:paraId="20389F92">
      <w:pPr>
        <w:pStyle w:val="2"/>
        <w:bidi w:val="0"/>
      </w:pPr>
      <w:r>
        <w:rPr>
          <w:rFonts w:hint="eastAsia"/>
        </w:rPr>
        <w:t>（1）生产型营业执照</w:t>
      </w:r>
    </w:p>
    <w:p w14:paraId="391DAD13">
      <w:pPr>
        <w:pStyle w:val="2"/>
        <w:bidi w:val="0"/>
      </w:pPr>
      <w:r>
        <w:rPr>
          <w:rFonts w:hint="eastAsia"/>
        </w:rPr>
        <w:t>3.3 本次采购要求投标人需满足如下注册资金要求：</w:t>
      </w:r>
    </w:p>
    <w:p w14:paraId="4FA590E9">
      <w:pPr>
        <w:pStyle w:val="2"/>
        <w:bidi w:val="0"/>
      </w:pPr>
      <w:r>
        <w:rPr>
          <w:rFonts w:hint="eastAsia"/>
        </w:rPr>
        <w:t>生产型注册资金：200.0（万元）及以上</w:t>
      </w:r>
    </w:p>
    <w:p w14:paraId="6EE27961">
      <w:pPr>
        <w:pStyle w:val="2"/>
        <w:bidi w:val="0"/>
      </w:pPr>
      <w:r>
        <w:rPr>
          <w:rFonts w:hint="eastAsia"/>
        </w:rPr>
        <w:t>3.4 本次采购要求投标人须具备如下业绩要求：</w:t>
      </w:r>
    </w:p>
    <w:p w14:paraId="22CA2E71">
      <w:pPr>
        <w:pStyle w:val="2"/>
        <w:bidi w:val="0"/>
      </w:pPr>
      <w:r>
        <w:rPr>
          <w:rFonts w:hint="eastAsia"/>
        </w:rPr>
        <w:t>投标人投标时，须提供同类产品至少1份以投标截止之日为限，1年内曾开具的增值税发票扫描件或合同</w:t>
      </w:r>
    </w:p>
    <w:p w14:paraId="1514FA63">
      <w:pPr>
        <w:pStyle w:val="2"/>
        <w:bidi w:val="0"/>
      </w:pPr>
      <w:r>
        <w:rPr>
          <w:rFonts w:hint="eastAsia"/>
        </w:rPr>
        <w:t>3.5 本次采购要求投标人须具备如下能力要求、财务要求和其他要求：</w:t>
      </w:r>
    </w:p>
    <w:p w14:paraId="5DEB4398">
      <w:pPr>
        <w:pStyle w:val="2"/>
        <w:bidi w:val="0"/>
      </w:pPr>
      <w:r>
        <w:rPr>
          <w:rFonts w:hint="eastAsia"/>
        </w:rPr>
        <w:t>    财务要求：详见附件（如有需要）</w:t>
      </w:r>
    </w:p>
    <w:p w14:paraId="14FA6EBE">
      <w:pPr>
        <w:pStyle w:val="2"/>
        <w:bidi w:val="0"/>
      </w:pPr>
      <w:r>
        <w:rPr>
          <w:rFonts w:hint="eastAsia"/>
        </w:rPr>
        <w:t>能力要求：不接受工商注册成立时间未满1年的供应商投标。</w:t>
      </w:r>
    </w:p>
    <w:p w14:paraId="3B4ED000">
      <w:pPr>
        <w:pStyle w:val="2"/>
        <w:bidi w:val="0"/>
      </w:pPr>
      <w:r>
        <w:rPr>
          <w:rFonts w:hint="eastAsia"/>
        </w:rPr>
        <w:t>其他要求：详见附件（如有需要）</w:t>
      </w:r>
    </w:p>
    <w:p w14:paraId="7667194E">
      <w:pPr>
        <w:pStyle w:val="2"/>
        <w:bidi w:val="0"/>
      </w:pPr>
      <w:r>
        <w:rPr>
          <w:rFonts w:hint="eastAsia"/>
        </w:rPr>
        <w:t>3.6 本次采购要求依法必须进行招标的项目，失信被执行人投标无效。</w:t>
      </w:r>
    </w:p>
    <w:p w14:paraId="492017AF">
      <w:pPr>
        <w:pStyle w:val="2"/>
        <w:bidi w:val="0"/>
      </w:pPr>
      <w:r>
        <w:rPr>
          <w:rFonts w:hint="eastAsia"/>
          <w:lang w:val="en-US" w:eastAsia="zh-CN"/>
        </w:rPr>
        <w:t>4. 采购文件的获取</w:t>
      </w:r>
    </w:p>
    <w:p w14:paraId="75A60645">
      <w:pPr>
        <w:pStyle w:val="2"/>
        <w:bidi w:val="0"/>
      </w:pPr>
      <w:r>
        <w:rPr>
          <w:rFonts w:hint="eastAsia"/>
        </w:rPr>
        <w:t>4.1 凡有意参加投标者，请于2025年09月08日14时00分至2025年09月19日13时45分(北京时间，下同)，登录鞍钢智慧招投标平台http://bid.ansteel.cn下载电子采购文件。</w:t>
      </w:r>
    </w:p>
    <w:p w14:paraId="7FBD14A7">
      <w:pPr>
        <w:pStyle w:val="2"/>
        <w:bidi w:val="0"/>
      </w:pPr>
      <w:r>
        <w:rPr>
          <w:rFonts w:hint="eastAsia"/>
        </w:rPr>
        <w:t>4.2 下载电子采购文件方式：用户登录进入系统主页面，在“公告信息”下查阅该项目，点击“我要投标”完善相关信息、缴纳相关费用后自行下载文件。</w:t>
      </w:r>
    </w:p>
    <w:p w14:paraId="2531765C">
      <w:pPr>
        <w:pStyle w:val="2"/>
        <w:bidi w:val="0"/>
      </w:pPr>
      <w:r>
        <w:rPr>
          <w:rFonts w:hint="eastAsia"/>
        </w:rPr>
        <w:t>4.3 支付方式：个人/企业网银支付、支付宝、微信。</w:t>
      </w:r>
    </w:p>
    <w:p w14:paraId="32630B74">
      <w:pPr>
        <w:pStyle w:val="2"/>
        <w:bidi w:val="0"/>
      </w:pPr>
      <w:r>
        <w:rPr>
          <w:rFonts w:hint="eastAsia"/>
        </w:rPr>
        <w:t>4.4 采购文件每套售价人民币300.0元，售后不退。</w:t>
      </w:r>
    </w:p>
    <w:p w14:paraId="51F9E375">
      <w:pPr>
        <w:pStyle w:val="2"/>
        <w:bidi w:val="0"/>
      </w:pPr>
      <w:r>
        <w:rPr>
          <w:rFonts w:hint="eastAsia"/>
          <w:lang w:val="en-US" w:eastAsia="zh-CN"/>
        </w:rPr>
        <w:t>5. 响应文件的递交</w:t>
      </w:r>
    </w:p>
    <w:p w14:paraId="6BB8DF9C">
      <w:pPr>
        <w:pStyle w:val="2"/>
        <w:bidi w:val="0"/>
      </w:pPr>
      <w:r>
        <w:rPr>
          <w:rFonts w:hint="eastAsia"/>
        </w:rPr>
        <w:t>5.1 响应文件递交的截止时间为2025年09月19日13时45分，投标人应在截止时间前通过登录鞍钢智慧招投标平台http://bid.ansteel.cn本项目指定位置递交电子响应文件。</w:t>
      </w:r>
    </w:p>
    <w:p w14:paraId="476A5AC7">
      <w:pPr>
        <w:pStyle w:val="2"/>
        <w:bidi w:val="0"/>
      </w:pPr>
      <w:r>
        <w:rPr>
          <w:rFonts w:hint="eastAsia"/>
        </w:rPr>
        <w:t>5.2 逾期送达的响应文件，鞍钢智慧招投标平台将予以拒收。</w:t>
      </w:r>
    </w:p>
    <w:p w14:paraId="502AD8C3">
      <w:pPr>
        <w:pStyle w:val="2"/>
        <w:bidi w:val="0"/>
      </w:pPr>
      <w:r>
        <w:rPr>
          <w:rFonts w:hint="eastAsia"/>
        </w:rPr>
        <w:t>5.3 本项目不使用投标文件制作软件和电子CA数字证书（标证通APP）</w:t>
      </w:r>
    </w:p>
    <w:p w14:paraId="567C0CAD">
      <w:pPr>
        <w:pStyle w:val="2"/>
        <w:bidi w:val="0"/>
      </w:pPr>
      <w:r>
        <w:rPr>
          <w:rFonts w:hint="eastAsia"/>
          <w:lang w:val="en-US" w:eastAsia="zh-CN"/>
        </w:rPr>
        <w:t>6. 发布公告的媒介</w:t>
      </w:r>
    </w:p>
    <w:p w14:paraId="5711BCCF">
      <w:pPr>
        <w:pStyle w:val="2"/>
        <w:bidi w:val="0"/>
      </w:pPr>
      <w:r>
        <w:rPr>
          <w:rFonts w:hint="eastAsia"/>
        </w:rPr>
        <w:t>本次采购公告同时在鞍钢智慧招投标平台http://bid.ansteel.cn、招标网https://、中国招标投标公共服务平台http://www.cebpubservice.com上发布。</w:t>
      </w:r>
    </w:p>
    <w:p w14:paraId="5BED1FD9">
      <w:pPr>
        <w:pStyle w:val="2"/>
        <w:bidi w:val="0"/>
      </w:pPr>
      <w:r>
        <w:rPr>
          <w:rFonts w:hint="eastAsia"/>
          <w:lang w:val="en-US" w:eastAsia="zh-CN"/>
        </w:rPr>
        <w:t>7. 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89"/>
        <w:gridCol w:w="2965"/>
        <w:gridCol w:w="1043"/>
        <w:gridCol w:w="3509"/>
      </w:tblGrid>
      <w:tr w14:paraId="692F7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85CFD5">
            <w:pPr>
              <w:pStyle w:val="2"/>
              <w:bidi w:val="0"/>
            </w:pPr>
            <w:r>
              <w:t>采购人：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F607B9">
            <w:pPr>
              <w:pStyle w:val="2"/>
              <w:bidi w:val="0"/>
            </w:pPr>
            <w:r>
              <w:t>攀钢集团物资贸易有限公司资材事业部一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9CEA65">
            <w:pPr>
              <w:pStyle w:val="2"/>
              <w:bidi w:val="0"/>
            </w:pPr>
            <w:r>
              <w:t>招标公司：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9A04C2">
            <w:pPr>
              <w:pStyle w:val="2"/>
              <w:bidi w:val="0"/>
            </w:pPr>
            <w:r>
              <w:t>鞍钢招标有限公司成都分公司</w:t>
            </w:r>
          </w:p>
        </w:tc>
      </w:tr>
      <w:tr w14:paraId="089B1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9EAC72">
            <w:pPr>
              <w:pStyle w:val="2"/>
              <w:bidi w:val="0"/>
            </w:pPr>
            <w:r>
              <w:t>地址：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0DBA75">
            <w:pPr>
              <w:pStyle w:val="2"/>
              <w:bidi w:val="0"/>
            </w:pPr>
            <w:r>
              <w:t>四川省攀枝花市东区大渡口街85号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57F6AD">
            <w:pPr>
              <w:pStyle w:val="2"/>
              <w:bidi w:val="0"/>
            </w:pPr>
            <w:r>
              <w:t>地址：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9F6220">
            <w:pPr>
              <w:pStyle w:val="2"/>
              <w:bidi w:val="0"/>
            </w:pPr>
            <w:r>
              <w:t>四川省攀枝花市东区东风螺丝觜弄弄坪东路21号</w:t>
            </w:r>
          </w:p>
        </w:tc>
      </w:tr>
      <w:tr w14:paraId="659CD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BB2CE2">
            <w:pPr>
              <w:pStyle w:val="2"/>
              <w:bidi w:val="0"/>
            </w:pPr>
            <w:r>
              <w:t>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BF59B0">
            <w:pPr>
              <w:pStyle w:val="2"/>
              <w:bidi w:val="0"/>
            </w:pPr>
            <w:r>
              <w:t>张扬</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14FCB1">
            <w:pPr>
              <w:pStyle w:val="2"/>
              <w:bidi w:val="0"/>
            </w:pPr>
            <w:r>
              <w:t>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59FD03">
            <w:pPr>
              <w:pStyle w:val="2"/>
              <w:bidi w:val="0"/>
            </w:pPr>
            <w:r>
              <w:t>罗珊</w:t>
            </w:r>
          </w:p>
        </w:tc>
      </w:tr>
      <w:tr w14:paraId="70A3A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9250CC">
            <w:pPr>
              <w:pStyle w:val="2"/>
              <w:bidi w:val="0"/>
            </w:pPr>
            <w:r>
              <w:t>电话：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387303">
            <w:pPr>
              <w:pStyle w:val="2"/>
              <w:bidi w:val="0"/>
            </w:pPr>
            <w:r>
              <w:t>0812-3385305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EC8978">
            <w:pPr>
              <w:pStyle w:val="2"/>
              <w:bidi w:val="0"/>
            </w:pPr>
            <w:r>
              <w:t>电话：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8B2A1C">
            <w:pPr>
              <w:pStyle w:val="2"/>
              <w:bidi w:val="0"/>
            </w:pPr>
            <w:r>
              <w:t>0812-3381952</w:t>
            </w:r>
          </w:p>
        </w:tc>
      </w:tr>
    </w:tbl>
    <w:p w14:paraId="01BF84F0">
      <w:pPr>
        <w:pStyle w:val="2"/>
        <w:bidi w:val="0"/>
      </w:pPr>
      <w:r>
        <w:rPr>
          <w:rFonts w:hint="eastAsia"/>
          <w:lang w:val="en-US" w:eastAsia="zh-CN"/>
        </w:rPr>
        <w:t>8.  专项治理举报电话</w:t>
      </w:r>
    </w:p>
    <w:p w14:paraId="41028B17">
      <w:pPr>
        <w:pStyle w:val="2"/>
        <w:bidi w:val="0"/>
      </w:pPr>
      <w:r>
        <w:rPr>
          <w:rFonts w:hint="eastAsia"/>
        </w:rPr>
        <w:t>为落实上级公司的相关工作要求，重拳惩治贸易、招采领域的不正之风和“微腐败”问题，特向广大供应商以及合作伙伴们公布专项整治举报电话，如发现鞍钢招标公司职工存在贪污侵占、吃拿卡要、收受礼品礼金、违规泄露招投标信息等行为，请及时与专项整治工作组联系。</w:t>
      </w:r>
    </w:p>
    <w:p w14:paraId="1983DAC0">
      <w:pPr>
        <w:pStyle w:val="2"/>
        <w:bidi w:val="0"/>
      </w:pPr>
      <w:r>
        <w:rPr>
          <w:rFonts w:hint="eastAsia"/>
        </w:rPr>
        <w:t>整治工作举报电话：0412-6736658</w:t>
      </w:r>
    </w:p>
    <w:p w14:paraId="5C586FC8">
      <w:pPr>
        <w:pStyle w:val="2"/>
        <w:bidi w:val="0"/>
      </w:pPr>
      <w:r>
        <w:rPr>
          <w:rFonts w:hint="eastAsia"/>
        </w:rPr>
        <w:t>受理电话时间：工作日 8:00-17:00</w:t>
      </w:r>
    </w:p>
    <w:p w14:paraId="204B7606">
      <w:pPr>
        <w:pStyle w:val="2"/>
        <w:bidi w:val="0"/>
      </w:pPr>
      <w:r>
        <w:rPr>
          <w:rFonts w:hint="eastAsia"/>
          <w:lang w:val="en-US" w:eastAsia="zh-CN"/>
        </w:rPr>
        <w:t>9.  其他事项</w:t>
      </w:r>
    </w:p>
    <w:p w14:paraId="3C9B91FB">
      <w:pPr>
        <w:pStyle w:val="2"/>
        <w:bidi w:val="0"/>
      </w:pPr>
      <w:r>
        <w:rPr>
          <w:rFonts w:hint="eastAsia"/>
        </w:rPr>
        <w:t>     3、本项目投标人接到中标/成交短信后，应从中标/成交通知接收之日起一个月内登录鞍钢智慧招投标平台查看中标服务费并及时缴纳，否者可能无法获取中标通知书及合同签订。</w:t>
      </w:r>
    </w:p>
    <w:p w14:paraId="47CE2866">
      <w:pPr>
        <w:pStyle w:val="2"/>
        <w:bidi w:val="0"/>
      </w:pPr>
      <w:r>
        <w:rPr>
          <w:rFonts w:hint="eastAsia"/>
        </w:rPr>
        <w:t>4、投标函中报价需与系统中一致，如投标函中报价需与系统中不一致且未说明哪一个是最终价格时，投标文件予以否决。</w:t>
      </w:r>
    </w:p>
    <w:p w14:paraId="312AFED4">
      <w:pPr>
        <w:pStyle w:val="2"/>
        <w:bidi w:val="0"/>
      </w:pPr>
      <w:r>
        <w:rPr>
          <w:rFonts w:hint="eastAsia"/>
        </w:rPr>
        <w:t>5、投标有效期内，供应商在开标后无不可抗力原因撤销投标文件的视为弃标，按非正当理由弃标行为进行处罚；对招标人造成损失的，弃标人还应当依法予以赔偿。</w:t>
      </w:r>
    </w:p>
    <w:p w14:paraId="3D02F8DB">
      <w:pPr>
        <w:pStyle w:val="2"/>
        <w:bidi w:val="0"/>
      </w:pPr>
      <w:r>
        <w:rPr>
          <w:rFonts w:hint="eastAsia"/>
        </w:rPr>
        <w:t>6、本项目时间计算以24小时为1日。</w:t>
      </w:r>
    </w:p>
    <w:p w14:paraId="60D689AB">
      <w:pPr>
        <w:pStyle w:val="2"/>
        <w:bidi w:val="0"/>
      </w:pPr>
      <w:r>
        <w:rPr>
          <w:rFonts w:hint="eastAsia"/>
        </w:rPr>
        <w:t>7、须按招标文件投标文件格式中“鞍钢集团采购廉洁诚信承诺”提供承诺书。若未提供，投标文件予以否决。</w:t>
      </w:r>
    </w:p>
    <w:p w14:paraId="722F7104">
      <w:pPr>
        <w:pStyle w:val="2"/>
        <w:bidi w:val="0"/>
      </w:pPr>
      <w:r>
        <w:rPr>
          <w:rFonts w:hint="eastAsia"/>
        </w:rPr>
        <w:t>8、“相同品牌产品，制造商及其代理商（流通商）同时参加同一招标项目投标（招标方式工程建设项目中的货物除外），除最低价投标价有效外，其余投标人予以否决”。</w:t>
      </w:r>
    </w:p>
    <w:p w14:paraId="02B50F1E">
      <w:pPr>
        <w:pStyle w:val="2"/>
        <w:bidi w:val="0"/>
      </w:pPr>
      <w:r>
        <w:rPr>
          <w:rFonts w:hint="eastAsia"/>
        </w:rPr>
        <w:t>2025年09月07日</w:t>
      </w:r>
    </w:p>
    <w:p w14:paraId="7DFAFAE1">
      <w:pPr>
        <w:pStyle w:val="2"/>
        <w:bidi w:val="0"/>
      </w:pPr>
      <w:r>
        <w:rPr>
          <w:rFonts w:hint="eastAsia"/>
        </w:rPr>
        <w:t>                                                                    公章Epoint</w:t>
      </w:r>
    </w:p>
    <w:p w14:paraId="7D522C32">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914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2025-09-09T06:14:34Z</dcterms:created>
  <dc:creator>28039</dc:creator>
  <cp:lastModifiedBy>璇儿</cp:lastModifiedBy>
  <dcterms:modified xsi:type="dcterms:W3CDTF">2025-09-09T06:14:40Z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16BBB476F71A47F78AE47330CAD02097_12</vt:lpwstr>
  </property>
</Properties>
</file>