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AA405">
      <w:pPr>
        <w:pStyle w:val="2"/>
        <w:bidi w:val="0"/>
      </w:pPr>
      <w:bookmarkStart w:id="0" w:name="_GoBack"/>
      <w:r>
        <w:rPr>
          <w:rFonts w:hint="eastAsia"/>
        </w:rPr>
        <w:t>中盐安徽红四方肥业股份有限公司仓储综合服务招标（二次）-招标公告</w:t>
      </w:r>
    </w:p>
    <w:p w14:paraId="769BBCDA">
      <w:pPr>
        <w:pStyle w:val="2"/>
        <w:bidi w:val="0"/>
        <w:rPr>
          <w:rFonts w:hint="eastAsia"/>
        </w:rPr>
      </w:pPr>
      <w:r>
        <w:rPr>
          <w:rFonts w:hint="eastAsia"/>
        </w:rPr>
        <w:t>代理标段编号：0703-2540CIC2P108</w:t>
      </w:r>
    </w:p>
    <w:p w14:paraId="6D87C497">
      <w:pPr>
        <w:pStyle w:val="2"/>
        <w:bidi w:val="0"/>
      </w:pPr>
      <w:r>
        <w:rPr>
          <w:rFonts w:hint="eastAsia"/>
          <w:lang w:val="en-US" w:eastAsia="zh-CN"/>
        </w:rPr>
        <w:t>一、招标条件</w:t>
      </w:r>
    </w:p>
    <w:p w14:paraId="7D3524FA">
      <w:pPr>
        <w:pStyle w:val="2"/>
        <w:bidi w:val="0"/>
        <w:rPr>
          <w:rFonts w:hint="eastAsia"/>
        </w:rPr>
      </w:pPr>
      <w:r>
        <w:rPr>
          <w:rFonts w:hint="eastAsia"/>
        </w:rPr>
        <w:t>中仪国际招标有限公司受中盐安徽红四方肥业股份有限公司委托，就利用其自筹资金对仓储综合服务（含储存、短倒运输及装卸）进行国内公开招标。现邀请合格投标人参加本项目投标。</w:t>
      </w:r>
    </w:p>
    <w:p w14:paraId="3301F160">
      <w:pPr>
        <w:pStyle w:val="2"/>
        <w:bidi w:val="0"/>
      </w:pPr>
      <w:r>
        <w:rPr>
          <w:rFonts w:hint="eastAsia"/>
          <w:lang w:val="en-US" w:eastAsia="zh-CN"/>
        </w:rPr>
        <w:t>二、招标概况和招标范围</w:t>
      </w:r>
    </w:p>
    <w:p w14:paraId="13CF0DD0">
      <w:pPr>
        <w:pStyle w:val="2"/>
        <w:bidi w:val="0"/>
        <w:rPr>
          <w:rFonts w:hint="eastAsia"/>
        </w:rPr>
      </w:pPr>
      <w:r>
        <w:rPr>
          <w:rFonts w:hint="eastAsia"/>
        </w:rPr>
        <w:t>1.项目名称：中盐安徽红四方肥业股份有限公司仓储综合服务招标（二次）</w:t>
      </w:r>
    </w:p>
    <w:p w14:paraId="22E8BE01">
      <w:pPr>
        <w:pStyle w:val="2"/>
        <w:bidi w:val="0"/>
        <w:rPr>
          <w:rFonts w:hint="eastAsia"/>
        </w:rPr>
      </w:pPr>
      <w:r>
        <w:rPr>
          <w:rFonts w:hint="eastAsia"/>
        </w:rPr>
        <w:t>2.招标编号：0703-2540CIC2P108</w:t>
      </w:r>
    </w:p>
    <w:p w14:paraId="1DA4161A">
      <w:pPr>
        <w:pStyle w:val="2"/>
        <w:bidi w:val="0"/>
        <w:rPr>
          <w:rFonts w:hint="eastAsia"/>
        </w:rPr>
      </w:pPr>
      <w:r>
        <w:rPr>
          <w:rFonts w:hint="eastAsia"/>
        </w:rPr>
        <w:t>3.项目地点：安徽省合肥市循环经济示范园宏图大道北侧</w:t>
      </w:r>
    </w:p>
    <w:p w14:paraId="3416D63F">
      <w:pPr>
        <w:pStyle w:val="2"/>
        <w:bidi w:val="0"/>
        <w:rPr>
          <w:rFonts w:hint="eastAsia"/>
        </w:rPr>
      </w:pPr>
      <w:r>
        <w:rPr>
          <w:rFonts w:hint="eastAsia"/>
        </w:rPr>
        <w:t>4.项目简介</w:t>
      </w:r>
    </w:p>
    <w:p w14:paraId="6D420972">
      <w:pPr>
        <w:pStyle w:val="2"/>
        <w:bidi w:val="0"/>
        <w:rPr>
          <w:rFonts w:hint="eastAsia"/>
        </w:rPr>
      </w:pPr>
      <w:r>
        <w:rPr>
          <w:rFonts w:hint="eastAsia"/>
        </w:rPr>
        <w:t>4.1仓库需求</w:t>
      </w:r>
    </w:p>
    <w:p w14:paraId="424CAE4E">
      <w:pPr>
        <w:pStyle w:val="2"/>
        <w:bidi w:val="0"/>
        <w:rPr>
          <w:rFonts w:hint="eastAsia"/>
        </w:rPr>
      </w:pPr>
      <w:r>
        <w:rPr>
          <w:rFonts w:hint="eastAsia"/>
        </w:rPr>
        <w:t>须提供≥10000平方米的整库（实际以合同签订为准），距离中盐安徽红四方肥业股份有限公司新区10公里范围内，仓库周围道路需通畅、出入库便捷，利于货物装卸及短倒运输。</w:t>
      </w:r>
    </w:p>
    <w:p w14:paraId="6FAE8C36">
      <w:pPr>
        <w:pStyle w:val="2"/>
        <w:bidi w:val="0"/>
        <w:rPr>
          <w:rFonts w:hint="eastAsia"/>
        </w:rPr>
      </w:pPr>
      <w:r>
        <w:rPr>
          <w:rFonts w:hint="eastAsia"/>
        </w:rPr>
        <w:t>4.2运输路线：往、返中盐安徽红四方肥业股份有限公司新区至周边10公里范围内仓库。</w:t>
      </w:r>
    </w:p>
    <w:p w14:paraId="3FDB0B3D">
      <w:pPr>
        <w:pStyle w:val="2"/>
        <w:bidi w:val="0"/>
        <w:rPr>
          <w:rFonts w:hint="eastAsia"/>
        </w:rPr>
      </w:pPr>
      <w:r>
        <w:rPr>
          <w:rFonts w:hint="eastAsia"/>
        </w:rPr>
        <w:t>4.3装卸、运输时间：按招标方要求时间组织装卸、短倒运输。</w:t>
      </w:r>
    </w:p>
    <w:p w14:paraId="18975670">
      <w:pPr>
        <w:pStyle w:val="2"/>
        <w:bidi w:val="0"/>
        <w:rPr>
          <w:rFonts w:hint="eastAsia"/>
        </w:rPr>
      </w:pPr>
      <w:r>
        <w:rPr>
          <w:rFonts w:hint="eastAsia"/>
        </w:rPr>
        <w:t>4.4货物安全:中标方负责储存、短倒运输、装卸过程中货物的安全防护工作，在运输过程中发生的丢失、受潮和遭受污染而变质的损失由中标方按当期采购或销售价格赔偿。</w:t>
      </w:r>
    </w:p>
    <w:p w14:paraId="3BB9ABCA">
      <w:pPr>
        <w:pStyle w:val="2"/>
        <w:bidi w:val="0"/>
        <w:rPr>
          <w:rFonts w:hint="eastAsia"/>
        </w:rPr>
      </w:pPr>
      <w:r>
        <w:rPr>
          <w:rFonts w:hint="eastAsia"/>
        </w:rPr>
        <w:t>4.5运输方式：公路汽车运输。</w:t>
      </w:r>
    </w:p>
    <w:p w14:paraId="03F6EB04">
      <w:pPr>
        <w:pStyle w:val="2"/>
        <w:bidi w:val="0"/>
        <w:rPr>
          <w:rFonts w:hint="eastAsia"/>
        </w:rPr>
      </w:pPr>
      <w:r>
        <w:rPr>
          <w:rFonts w:hint="eastAsia"/>
        </w:rPr>
        <w:t>4.6运输品种：复合肥、尿素、磷酸一铵、氯化钾等。</w:t>
      </w:r>
    </w:p>
    <w:p w14:paraId="0BB82295">
      <w:pPr>
        <w:pStyle w:val="2"/>
        <w:bidi w:val="0"/>
        <w:rPr>
          <w:rFonts w:hint="eastAsia"/>
        </w:rPr>
      </w:pPr>
      <w:r>
        <w:rPr>
          <w:rFonts w:hint="eastAsia"/>
        </w:rPr>
        <w:t>5.项目审批情况：本项目已获得主管部门审批，资金已落实。</w:t>
      </w:r>
    </w:p>
    <w:p w14:paraId="59898411">
      <w:pPr>
        <w:pStyle w:val="2"/>
        <w:bidi w:val="0"/>
      </w:pPr>
      <w:r>
        <w:rPr>
          <w:rFonts w:hint="eastAsia"/>
          <w:lang w:val="en-US" w:eastAsia="zh-CN"/>
        </w:rPr>
        <w:t>三、招标文件的获取</w:t>
      </w:r>
    </w:p>
    <w:p w14:paraId="2D6CD9A8">
      <w:pPr>
        <w:pStyle w:val="2"/>
        <w:bidi w:val="0"/>
        <w:rPr>
          <w:rFonts w:hint="eastAsia"/>
        </w:rPr>
      </w:pPr>
      <w:r>
        <w:rPr>
          <w:rFonts w:hint="eastAsia"/>
        </w:rPr>
        <w:t>1.本项目招标文件采用网上审批下载方式发放，不向投标人提供纸质招标文件。招标文件发售日期为2025年09月12日至2025年09月19日。</w:t>
      </w:r>
    </w:p>
    <w:p w14:paraId="60218CAC">
      <w:pPr>
        <w:pStyle w:val="2"/>
        <w:bidi w:val="0"/>
        <w:rPr>
          <w:rFonts w:hint="eastAsia"/>
        </w:rPr>
      </w:pPr>
      <w:r>
        <w:rPr>
          <w:rFonts w:hint="eastAsia"/>
        </w:rPr>
        <w:t>2.凡拟报名参加本项目的潜在投标人，均须先登录中盐集团电子采购平台（https://chinasalt.china-tender.com.cn/）申请注册。审核通过后进行项目报名，购买招标文件汇款请至中国通用招标网（china-tender.com.cn首次登录需先免费注册）申请项目报名，审核通过后支付标书款可下载电子发票，缴费成功后登录中盐集团电子采购平台（chinasalt.china-tender.com.cn）获取电子版招标文件。报名审核电话：010-81168426。</w:t>
      </w:r>
    </w:p>
    <w:p w14:paraId="641DBC3F">
      <w:pPr>
        <w:pStyle w:val="2"/>
        <w:bidi w:val="0"/>
        <w:rPr>
          <w:rFonts w:hint="eastAsia"/>
        </w:rPr>
      </w:pPr>
      <w:r>
        <w:rPr>
          <w:rFonts w:hint="eastAsia"/>
        </w:rPr>
        <w:t>3.标书款发票为电子发票，投标人在发票申请提交后3-5个工作日内登陆电子招标平台自行下载。</w:t>
      </w:r>
    </w:p>
    <w:p w14:paraId="25E9C89F">
      <w:pPr>
        <w:pStyle w:val="2"/>
        <w:bidi w:val="0"/>
        <w:rPr>
          <w:rFonts w:hint="eastAsia"/>
        </w:rPr>
      </w:pPr>
      <w:r>
        <w:rPr>
          <w:rFonts w:hint="eastAsia"/>
        </w:rPr>
        <w:t>4.本项目的招标文件售价为500元，售后不退。</w:t>
      </w:r>
    </w:p>
    <w:p w14:paraId="6B5DAA76">
      <w:pPr>
        <w:pStyle w:val="2"/>
        <w:bidi w:val="0"/>
      </w:pPr>
      <w:r>
        <w:rPr>
          <w:rFonts w:hint="eastAsia"/>
          <w:lang w:val="en-US" w:eastAsia="zh-CN"/>
        </w:rPr>
        <w:t>四、投标人资格要求</w:t>
      </w:r>
    </w:p>
    <w:p w14:paraId="2E983EC2">
      <w:pPr>
        <w:pStyle w:val="2"/>
        <w:bidi w:val="0"/>
        <w:rPr>
          <w:rFonts w:hint="eastAsia"/>
        </w:rPr>
      </w:pPr>
      <w:r>
        <w:rPr>
          <w:rFonts w:hint="eastAsia"/>
        </w:rPr>
        <w:t>1.基本要求</w:t>
      </w:r>
    </w:p>
    <w:p w14:paraId="76E3A020">
      <w:pPr>
        <w:pStyle w:val="2"/>
        <w:bidi w:val="0"/>
        <w:rPr>
          <w:rFonts w:hint="eastAsia"/>
        </w:rPr>
      </w:pPr>
      <w:r>
        <w:rPr>
          <w:rFonts w:hint="eastAsia"/>
        </w:rPr>
        <w:t>①投标人为独立法人企业（提供有效的营业执照复印件）。</w:t>
      </w:r>
    </w:p>
    <w:p w14:paraId="5020777C">
      <w:pPr>
        <w:pStyle w:val="2"/>
        <w:bidi w:val="0"/>
        <w:rPr>
          <w:rFonts w:hint="eastAsia"/>
        </w:rPr>
      </w:pPr>
      <w:r>
        <w:rPr>
          <w:rFonts w:hint="eastAsia"/>
        </w:rPr>
        <w:t>②投标人自有仓库（提供相关证明材料）或合同有效期内的外租仓库，仓库面积须≥10000平方米（提供合同复印件）。</w:t>
      </w:r>
    </w:p>
    <w:p w14:paraId="1BAE3AAC">
      <w:pPr>
        <w:pStyle w:val="2"/>
        <w:bidi w:val="0"/>
        <w:rPr>
          <w:rFonts w:hint="eastAsia"/>
        </w:rPr>
      </w:pPr>
      <w:r>
        <w:rPr>
          <w:rFonts w:hint="eastAsia"/>
        </w:rPr>
        <w:t>③投标人具备仓储、装卸、运输业务的质量、安全保障能力，可以承担在运输中造成的损失（提供承诺函）。</w:t>
      </w:r>
    </w:p>
    <w:p w14:paraId="6AD13B6B">
      <w:pPr>
        <w:pStyle w:val="2"/>
        <w:bidi w:val="0"/>
        <w:rPr>
          <w:rFonts w:hint="eastAsia"/>
        </w:rPr>
      </w:pPr>
      <w:r>
        <w:rPr>
          <w:rFonts w:hint="eastAsia"/>
        </w:rPr>
        <w:t>④具有两年及以上仓库运营经验（提供相关业绩证明材料，可单个合同时间为两年及以上，也可以多份合同累计时间为两年及以上）。</w:t>
      </w:r>
    </w:p>
    <w:p w14:paraId="4E01E0EE">
      <w:pPr>
        <w:pStyle w:val="2"/>
        <w:bidi w:val="0"/>
        <w:rPr>
          <w:rFonts w:hint="eastAsia"/>
        </w:rPr>
      </w:pPr>
      <w:r>
        <w:rPr>
          <w:rFonts w:hint="eastAsia"/>
        </w:rPr>
        <w:t>2.投标人须具有《道路运输经营许可证》（复印件加盖公章）。</w:t>
      </w:r>
    </w:p>
    <w:p w14:paraId="39B1946E">
      <w:pPr>
        <w:pStyle w:val="2"/>
        <w:bidi w:val="0"/>
        <w:rPr>
          <w:rFonts w:hint="eastAsia"/>
        </w:rPr>
      </w:pPr>
      <w:r>
        <w:rPr>
          <w:rFonts w:hint="eastAsia"/>
        </w:rPr>
        <w:t>3.业绩要求：2021年1月1日至今须同时具有以下业绩并提供合同复印件：</w:t>
      </w:r>
    </w:p>
    <w:p w14:paraId="223A4FDC">
      <w:pPr>
        <w:pStyle w:val="2"/>
        <w:bidi w:val="0"/>
        <w:rPr>
          <w:rFonts w:hint="eastAsia"/>
        </w:rPr>
      </w:pPr>
      <w:r>
        <w:rPr>
          <w:rFonts w:hint="eastAsia"/>
        </w:rPr>
        <w:t>（1）1份仓库租赁服务业绩；（2）1份类似运输服务业绩；（3）1份类似装卸服务业绩。</w:t>
      </w:r>
    </w:p>
    <w:p w14:paraId="70359819">
      <w:pPr>
        <w:pStyle w:val="2"/>
        <w:bidi w:val="0"/>
        <w:rPr>
          <w:rFonts w:hint="eastAsia"/>
        </w:rPr>
      </w:pPr>
      <w:r>
        <w:rPr>
          <w:rFonts w:hint="eastAsia"/>
        </w:rPr>
        <w:t>4.投标人必须能出具仓库租赁9%、运输9%、装卸6%增值税专用发票（提供投标人出具的增值税专用发票复印件1份）。</w:t>
      </w:r>
    </w:p>
    <w:p w14:paraId="4EE548AB">
      <w:pPr>
        <w:pStyle w:val="2"/>
        <w:bidi w:val="0"/>
        <w:rPr>
          <w:rFonts w:hint="eastAsia"/>
        </w:rPr>
      </w:pPr>
      <w:r>
        <w:rPr>
          <w:rFonts w:hint="eastAsia"/>
        </w:rPr>
        <w:t>5.投标人能够诚信遵守国家相关法律法规，依法缴纳税收（需提供2024年至今连续6个月税收缴纳证明)。</w:t>
      </w:r>
    </w:p>
    <w:p w14:paraId="04CD954D">
      <w:pPr>
        <w:pStyle w:val="2"/>
        <w:bidi w:val="0"/>
        <w:rPr>
          <w:rFonts w:hint="eastAsia"/>
        </w:rPr>
      </w:pPr>
      <w:r>
        <w:rPr>
          <w:rFonts w:hint="eastAsia"/>
        </w:rPr>
        <w:t>6.投标人2021年1月1日以来无自身重大责任事故，无违法、违规行为，无行业处罚、惩戒等不良执业记录（提供承诺函）。</w:t>
      </w:r>
    </w:p>
    <w:p w14:paraId="2EA6F2AB">
      <w:pPr>
        <w:pStyle w:val="2"/>
        <w:bidi w:val="0"/>
        <w:rPr>
          <w:rFonts w:hint="eastAsia"/>
        </w:rPr>
      </w:pPr>
      <w:r>
        <w:rPr>
          <w:rFonts w:hint="eastAsia"/>
        </w:rPr>
        <w:t>7.投标人提供的仓库无债务纠纷，如因类似原因造成仓储综合服务业务无法进行，承担招标人所产生的一切损失（提供承诺函）。</w:t>
      </w:r>
    </w:p>
    <w:p w14:paraId="1470DCBC">
      <w:pPr>
        <w:pStyle w:val="2"/>
        <w:bidi w:val="0"/>
        <w:rPr>
          <w:rFonts w:hint="eastAsia"/>
        </w:rPr>
      </w:pPr>
      <w:r>
        <w:rPr>
          <w:rFonts w:hint="eastAsia"/>
        </w:rPr>
        <w:t>8.投标人没有处于被责令停业、财产被接管、冻结、破产状态（提供承诺函）。</w:t>
      </w:r>
    </w:p>
    <w:p w14:paraId="03C4CBBE">
      <w:pPr>
        <w:pStyle w:val="2"/>
        <w:bidi w:val="0"/>
        <w:rPr>
          <w:rFonts w:hint="eastAsia"/>
        </w:rPr>
      </w:pPr>
      <w:r>
        <w:rPr>
          <w:rFonts w:hint="eastAsia"/>
        </w:rPr>
        <w:t>9.投标人不得为“信用中国”网站（www.creditchina.gov.cn）列入严重失信主体名单或经营异常（由招标代理机构统一查询，无需提供证明材料）。</w:t>
      </w:r>
    </w:p>
    <w:p w14:paraId="6594C767">
      <w:pPr>
        <w:pStyle w:val="2"/>
        <w:bidi w:val="0"/>
        <w:rPr>
          <w:rFonts w:hint="eastAsia"/>
        </w:rPr>
      </w:pPr>
      <w:r>
        <w:rPr>
          <w:rFonts w:hint="eastAsia"/>
        </w:rPr>
        <w:t>10.投标人不得为中国盐业集团有限公司供应商黑名单列入企业（由招标代理机构统一查询，无需提供证明材料）。</w:t>
      </w:r>
    </w:p>
    <w:p w14:paraId="06D903E7">
      <w:pPr>
        <w:pStyle w:val="2"/>
        <w:bidi w:val="0"/>
        <w:rPr>
          <w:rFonts w:hint="eastAsia"/>
        </w:rPr>
      </w:pPr>
      <w:r>
        <w:rPr>
          <w:rFonts w:hint="eastAsia"/>
        </w:rPr>
        <w:t>11.联合体投标：不接受。</w:t>
      </w:r>
    </w:p>
    <w:p w14:paraId="7989AB39">
      <w:pPr>
        <w:pStyle w:val="2"/>
        <w:bidi w:val="0"/>
        <w:rPr>
          <w:rFonts w:hint="eastAsia"/>
        </w:rPr>
      </w:pPr>
      <w:r>
        <w:rPr>
          <w:rFonts w:hint="eastAsia"/>
        </w:rPr>
        <w:t>12.资格审查方式：资格后审。</w:t>
      </w:r>
    </w:p>
    <w:p w14:paraId="737252D7">
      <w:pPr>
        <w:pStyle w:val="2"/>
        <w:bidi w:val="0"/>
        <w:rPr>
          <w:rFonts w:hint="eastAsia"/>
        </w:rPr>
      </w:pPr>
      <w:r>
        <w:rPr>
          <w:rFonts w:hint="eastAsia"/>
        </w:rPr>
        <w:t>投标人对上述资格要求的任何不符都将可能导致投标作为废标。</w:t>
      </w:r>
    </w:p>
    <w:p w14:paraId="51C74918">
      <w:pPr>
        <w:pStyle w:val="2"/>
        <w:bidi w:val="0"/>
      </w:pPr>
      <w:r>
        <w:rPr>
          <w:rFonts w:hint="eastAsia"/>
          <w:lang w:val="en-US" w:eastAsia="zh-CN"/>
        </w:rPr>
        <w:t>五、投标文件的递交</w:t>
      </w:r>
    </w:p>
    <w:p w14:paraId="35616B5A">
      <w:pPr>
        <w:pStyle w:val="2"/>
        <w:bidi w:val="0"/>
      </w:pPr>
      <w:r>
        <w:rPr>
          <w:rFonts w:hint="eastAsia"/>
        </w:rPr>
        <w:t>投标文件递交截止时间：2025年10月 14日9时30分（北京时间）。</w:t>
      </w:r>
    </w:p>
    <w:p w14:paraId="2746FCE8">
      <w:pPr>
        <w:pStyle w:val="2"/>
        <w:bidi w:val="0"/>
      </w:pPr>
      <w:r>
        <w:rPr>
          <w:rFonts w:hint="eastAsia"/>
        </w:rPr>
        <w:t>递交方式：本项目采用快递方式递交投标文件，投标文件须在递交截止时间前快递至招标代理指定地址。</w:t>
      </w:r>
    </w:p>
    <w:p w14:paraId="19E2C4FE">
      <w:pPr>
        <w:pStyle w:val="2"/>
        <w:bidi w:val="0"/>
      </w:pPr>
      <w:r>
        <w:rPr>
          <w:rFonts w:hint="eastAsia"/>
        </w:rPr>
        <w:t>收件地址：详见《投标人须知前附表》，逾期收到或不符合规定的投标文件恕不接受。</w:t>
      </w:r>
    </w:p>
    <w:p w14:paraId="36E30EA4">
      <w:pPr>
        <w:pStyle w:val="2"/>
        <w:bidi w:val="0"/>
      </w:pPr>
      <w:r>
        <w:rPr>
          <w:rFonts w:hint="eastAsia"/>
          <w:lang w:val="en-US" w:eastAsia="zh-CN"/>
        </w:rPr>
        <w:t>六、开标时间和地点</w:t>
      </w:r>
    </w:p>
    <w:p w14:paraId="31F01ED3">
      <w:pPr>
        <w:pStyle w:val="2"/>
        <w:bidi w:val="0"/>
      </w:pPr>
      <w:r>
        <w:rPr>
          <w:rFonts w:hint="eastAsia"/>
        </w:rPr>
        <w:t>1.开标时间：2025年10月 14日9时 30分（北京时间）</w:t>
      </w:r>
    </w:p>
    <w:p w14:paraId="28F9FBEE">
      <w:pPr>
        <w:pStyle w:val="2"/>
        <w:bidi w:val="0"/>
      </w:pPr>
      <w:r>
        <w:rPr>
          <w:rFonts w:hint="eastAsia"/>
        </w:rPr>
        <w:t>2.开标地点：视频会议方式进行开标，投标人可以参加开标会议也可以不参加开标会议，不参加开标会议视同认可开标结果，参加开标会议的人员应为投标文件中确定的投标人授权代表）。视频会议方式以招标代理机构通知为准。</w:t>
      </w:r>
    </w:p>
    <w:p w14:paraId="1CF49214">
      <w:pPr>
        <w:pStyle w:val="2"/>
        <w:bidi w:val="0"/>
      </w:pPr>
      <w:r>
        <w:rPr>
          <w:rFonts w:hint="eastAsia"/>
        </w:rPr>
        <w:t>3.逾期送达的或者未送达指定地点的投标文件，招标代理机构不予受理。</w:t>
      </w:r>
    </w:p>
    <w:p w14:paraId="28536257">
      <w:pPr>
        <w:pStyle w:val="2"/>
        <w:bidi w:val="0"/>
      </w:pPr>
      <w:r>
        <w:rPr>
          <w:rFonts w:hint="eastAsia"/>
          <w:lang w:val="en-US" w:eastAsia="zh-CN"/>
        </w:rPr>
        <w:t>七、其他</w:t>
      </w:r>
    </w:p>
    <w:p w14:paraId="6DB97711">
      <w:pPr>
        <w:pStyle w:val="2"/>
        <w:bidi w:val="0"/>
      </w:pPr>
      <w:r>
        <w:rPr>
          <w:rFonts w:hint="eastAsia"/>
        </w:rPr>
        <w:t>本招标公告在中国通用招标网（www.china-tender.com.cn）、中国招标投标公共服务平台（http://www.cebpubservice.com/）、中国盐业集团有限公司电子采购网站（chinasalt.china-tender.com.cn/）上发布。</w:t>
      </w:r>
    </w:p>
    <w:p w14:paraId="2534E449">
      <w:pPr>
        <w:pStyle w:val="2"/>
        <w:bidi w:val="0"/>
      </w:pPr>
      <w:r>
        <w:rPr>
          <w:rFonts w:hint="eastAsia"/>
          <w:lang w:val="en-US" w:eastAsia="zh-CN"/>
        </w:rPr>
        <w:t>八、监督部门</w:t>
      </w:r>
    </w:p>
    <w:p w14:paraId="2CFFEC55">
      <w:pPr>
        <w:pStyle w:val="2"/>
        <w:bidi w:val="0"/>
      </w:pPr>
      <w:r>
        <w:rPr>
          <w:rFonts w:hint="eastAsia"/>
        </w:rPr>
        <w:t>本招标项目的监督部门为中国盐业集团有限公司。</w:t>
      </w:r>
    </w:p>
    <w:p w14:paraId="613ABF61">
      <w:pPr>
        <w:pStyle w:val="2"/>
        <w:bidi w:val="0"/>
      </w:pPr>
      <w:r>
        <w:rPr>
          <w:rFonts w:hint="eastAsia"/>
          <w:lang w:val="en-US" w:eastAsia="zh-CN"/>
        </w:rPr>
        <w:t>九、联系方式</w:t>
      </w:r>
    </w:p>
    <w:p w14:paraId="4D5C4420">
      <w:pPr>
        <w:pStyle w:val="2"/>
        <w:bidi w:val="0"/>
      </w:pPr>
      <w:r>
        <w:rPr>
          <w:rFonts w:hint="eastAsia"/>
        </w:rPr>
        <w:t>招 标 人：中盐安徽红四方肥业股份有限公司</w:t>
      </w:r>
    </w:p>
    <w:p w14:paraId="4BFDD9A7">
      <w:pPr>
        <w:pStyle w:val="2"/>
        <w:bidi w:val="0"/>
      </w:pPr>
      <w:r>
        <w:rPr>
          <w:rFonts w:hint="eastAsia"/>
        </w:rPr>
        <w:t>地    址：安徽省合肥市循环经济示范园宏图大道北侧</w:t>
      </w:r>
    </w:p>
    <w:p w14:paraId="0784EFE0">
      <w:pPr>
        <w:pStyle w:val="2"/>
        <w:bidi w:val="0"/>
      </w:pPr>
      <w:r>
        <w:rPr>
          <w:rFonts w:hint="eastAsia"/>
        </w:rPr>
        <w:t>联 系 人：许工</w:t>
      </w:r>
    </w:p>
    <w:p w14:paraId="0C62FA8C">
      <w:pPr>
        <w:pStyle w:val="2"/>
        <w:bidi w:val="0"/>
      </w:pPr>
      <w:r>
        <w:rPr>
          <w:rFonts w:hint="eastAsia"/>
        </w:rPr>
        <w:t>联系电话：0551-67602624</w:t>
      </w:r>
    </w:p>
    <w:p w14:paraId="704A0E8D">
      <w:pPr>
        <w:pStyle w:val="2"/>
        <w:bidi w:val="0"/>
      </w:pPr>
      <w:r>
        <w:rPr>
          <w:rFonts w:hint="eastAsia"/>
        </w:rPr>
        <w:t>邮箱：iamakun@126.com</w:t>
      </w:r>
    </w:p>
    <w:p w14:paraId="69C93E30">
      <w:pPr>
        <w:pStyle w:val="2"/>
        <w:bidi w:val="0"/>
      </w:pPr>
      <w:r>
        <w:rPr>
          <w:rFonts w:hint="eastAsia"/>
        </w:rPr>
        <w:t> </w:t>
      </w:r>
    </w:p>
    <w:p w14:paraId="06D67B5D">
      <w:pPr>
        <w:pStyle w:val="2"/>
        <w:bidi w:val="0"/>
      </w:pPr>
      <w:r>
        <w:rPr>
          <w:rFonts w:hint="eastAsia"/>
        </w:rPr>
        <w:t> </w:t>
      </w:r>
    </w:p>
    <w:p w14:paraId="5D5B17C3">
      <w:pPr>
        <w:pStyle w:val="2"/>
        <w:bidi w:val="0"/>
      </w:pPr>
      <w:r>
        <w:rPr>
          <w:rFonts w:hint="eastAsia"/>
        </w:rPr>
        <w:t>招标代理机构：中仪国际招标有限公司</w:t>
      </w:r>
    </w:p>
    <w:p w14:paraId="508BD7D7">
      <w:pPr>
        <w:pStyle w:val="2"/>
        <w:bidi w:val="0"/>
      </w:pPr>
      <w:r>
        <w:rPr>
          <w:rFonts w:hint="eastAsia"/>
        </w:rPr>
        <w:t>地        址：北京市丰台区西营街1号院通用时代中心8层C座</w:t>
      </w:r>
    </w:p>
    <w:p w14:paraId="5B3424B6">
      <w:pPr>
        <w:pStyle w:val="2"/>
        <w:bidi w:val="0"/>
      </w:pPr>
      <w:r>
        <w:rPr>
          <w:rFonts w:hint="eastAsia"/>
        </w:rPr>
        <w:t>联   系   人： 曹阳、关聪聪</w:t>
      </w:r>
    </w:p>
    <w:p w14:paraId="50F4806D">
      <w:pPr>
        <w:pStyle w:val="2"/>
        <w:bidi w:val="0"/>
      </w:pPr>
      <w:r>
        <w:rPr>
          <w:rFonts w:hint="eastAsia"/>
        </w:rPr>
        <w:t>电        话：（010）81168426/8973</w:t>
      </w:r>
    </w:p>
    <w:p w14:paraId="33298099">
      <w:pPr>
        <w:pStyle w:val="2"/>
        <w:bidi w:val="0"/>
      </w:pPr>
      <w:r>
        <w:rPr>
          <w:rFonts w:hint="eastAsia"/>
        </w:rPr>
        <w:t>邮        箱：caoyang@cgci.gt.cn</w:t>
      </w:r>
    </w:p>
    <w:p w14:paraId="479997E1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B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2025-09-15T03:16:56Z</dcterms:created>
  <dc:creator>28039</dc:creator>
  <cp:lastModifiedBy>璇儿</cp:lastModifiedBy>
  <dcterms:modified xsi:type="dcterms:W3CDTF">2025-09-15T03:17:04Z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A67A647E2FAE4AB282E2C6755D065255_12</vt:lpwstr>
  </property>
</Properties>
</file>