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3180">
      <w:pPr>
        <w:spacing w:line="440" w:lineRule="exact"/>
        <w:jc w:val="center"/>
        <w:rPr>
          <w:rFonts w:asciiTheme="minorEastAsia" w:hAnsiTheme="minorEastAsia"/>
          <w:b/>
          <w:sz w:val="36"/>
          <w:szCs w:val="28"/>
        </w:rPr>
      </w:pPr>
      <w:r>
        <w:rPr>
          <w:rFonts w:hint="eastAsia" w:asciiTheme="minorEastAsia" w:hAnsiTheme="minorEastAsia"/>
          <w:b/>
          <w:sz w:val="36"/>
          <w:szCs w:val="28"/>
        </w:rPr>
        <w:t>海天味业槽罐车运输项目资源招募公告</w:t>
      </w:r>
    </w:p>
    <w:p w14:paraId="48E6E95E">
      <w:pPr>
        <w:spacing w:line="440" w:lineRule="exact"/>
        <w:jc w:val="center"/>
        <w:rPr>
          <w:rFonts w:asciiTheme="minorEastAsia" w:hAnsiTheme="minorEastAsia"/>
          <w:b/>
          <w:sz w:val="36"/>
          <w:szCs w:val="28"/>
        </w:rPr>
      </w:pPr>
    </w:p>
    <w:p w14:paraId="64184852">
      <w:pPr>
        <w:pStyle w:val="5"/>
        <w:tabs>
          <w:tab w:val="left" w:pos="1276"/>
        </w:tabs>
        <w:spacing w:before="0" w:beforeAutospacing="0" w:after="0" w:afterAutospacing="0" w:line="440" w:lineRule="exact"/>
        <w:ind w:firstLine="480" w:firstLineChars="200"/>
        <w:jc w:val="both"/>
        <w:rPr>
          <w:rFonts w:asciiTheme="minorEastAsia" w:hAnsiTheme="minorEastAsia"/>
        </w:rPr>
      </w:pPr>
      <w:r>
        <w:rPr>
          <w:rFonts w:hint="eastAsia"/>
        </w:rPr>
        <w:t>海天味业（上交所证券交易代码：603288）是一家以调味品生产为主的大型食品制造型企业。</w:t>
      </w:r>
      <w:r>
        <w:rPr>
          <w:rFonts w:hint="eastAsia" w:asciiTheme="minorEastAsia" w:hAnsiTheme="minorEastAsia"/>
        </w:rPr>
        <w:t>广东小康智慧供应链科技有限公司作为海天味业</w:t>
      </w:r>
      <w:r>
        <w:rPr>
          <w:rFonts w:hint="eastAsia" w:asciiTheme="minorEastAsia" w:hAnsiTheme="minorEastAsia" w:eastAsiaTheme="minorEastAsia"/>
        </w:rPr>
        <w:t>全资子公司</w:t>
      </w:r>
      <w:r>
        <w:rPr>
          <w:rFonts w:hint="eastAsia" w:asciiTheme="minorEastAsia" w:hAnsiTheme="minorEastAsia"/>
        </w:rPr>
        <w:t>，主要承接股份调味品干支线运输相关事项，现就海天产品2</w:t>
      </w:r>
      <w:r>
        <w:rPr>
          <w:rFonts w:asciiTheme="minorEastAsia" w:hAnsiTheme="minorEastAsia"/>
        </w:rPr>
        <w:t>5</w:t>
      </w:r>
      <w:r>
        <w:rPr>
          <w:rFonts w:hint="eastAsia" w:asciiTheme="minorEastAsia" w:hAnsiTheme="minorEastAsia"/>
        </w:rPr>
        <w:t>年槽罐车运输项目进行资源公开招募，具体如下：</w:t>
      </w:r>
    </w:p>
    <w:p w14:paraId="10A3B26E">
      <w:pPr>
        <w:pStyle w:val="5"/>
        <w:tabs>
          <w:tab w:val="left" w:pos="1276"/>
        </w:tabs>
        <w:spacing w:before="0" w:beforeAutospacing="0" w:after="0" w:afterAutospacing="0" w:line="440" w:lineRule="exact"/>
        <w:ind w:firstLine="480" w:firstLineChars="200"/>
        <w:jc w:val="both"/>
        <w:rPr>
          <w:rFonts w:asciiTheme="minorEastAsia" w:hAnsiTheme="minorEastAsia"/>
        </w:rPr>
      </w:pPr>
    </w:p>
    <w:p w14:paraId="096B9D0D">
      <w:pPr>
        <w:numPr>
          <w:ilvl w:val="0"/>
          <w:numId w:val="1"/>
        </w:num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业务标的：</w:t>
      </w:r>
    </w:p>
    <w:p w14:paraId="021AE929">
      <w:pPr>
        <w:spacing w:line="440" w:lineRule="exact"/>
        <w:ind w:firstLine="482" w:firstLineChars="200"/>
        <w:rPr>
          <w:rFonts w:ascii="宋体" w:hAnsi="宋体" w:eastAsia="宋体" w:cs="宋体"/>
          <w:b/>
          <w:color w:val="FF0000"/>
          <w:kern w:val="0"/>
          <w:sz w:val="24"/>
          <w:szCs w:val="24"/>
        </w:rPr>
      </w:pPr>
      <w:r>
        <w:rPr>
          <w:rFonts w:hint="eastAsia" w:ascii="宋体" w:hAnsi="宋体" w:eastAsia="宋体" w:cs="宋体"/>
          <w:b/>
          <w:color w:val="FF0000"/>
          <w:kern w:val="0"/>
          <w:sz w:val="24"/>
          <w:szCs w:val="24"/>
        </w:rPr>
        <w:t>1、宿迁工厂</w:t>
      </w:r>
    </w:p>
    <w:p w14:paraId="5D6F8C48">
      <w:pPr>
        <w:spacing w:line="440" w:lineRule="exact"/>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始发地：</w:t>
      </w:r>
      <w:r>
        <w:rPr>
          <w:rFonts w:hint="eastAsia" w:ascii="宋体" w:hAnsi="宋体" w:eastAsia="宋体" w:cs="宋体"/>
          <w:kern w:val="0"/>
          <w:sz w:val="24"/>
          <w:szCs w:val="24"/>
        </w:rPr>
        <w:t>江苏宿迁海天工厂（宿迁市经济开发区苏州路889号）</w:t>
      </w:r>
    </w:p>
    <w:p w14:paraId="1B657D74">
      <w:pPr>
        <w:spacing w:line="440" w:lineRule="exact"/>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目的地：</w:t>
      </w:r>
      <w:r>
        <w:rPr>
          <w:rFonts w:hint="eastAsia" w:ascii="宋体" w:hAnsi="宋体" w:eastAsia="宋体" w:cs="宋体"/>
          <w:kern w:val="0"/>
          <w:sz w:val="24"/>
          <w:szCs w:val="24"/>
        </w:rPr>
        <w:t>江苏、安徽、河南等华北华东省份，我司在上述各省-市-县区域的指定经销商仓库；</w:t>
      </w:r>
    </w:p>
    <w:p w14:paraId="4BA26356">
      <w:pPr>
        <w:spacing w:line="440" w:lineRule="exact"/>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产品信息：</w:t>
      </w:r>
      <w:r>
        <w:rPr>
          <w:rFonts w:hint="eastAsia" w:ascii="宋体" w:hAnsi="宋体" w:eastAsia="宋体" w:cs="宋体"/>
          <w:kern w:val="0"/>
          <w:sz w:val="24"/>
          <w:szCs w:val="24"/>
        </w:rPr>
        <w:t>调味品原油和半成品等</w:t>
      </w:r>
    </w:p>
    <w:p w14:paraId="1F8A86B6">
      <w:pPr>
        <w:spacing w:line="44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运输模式：槽罐车运输，每次装32吨左右，食品级专罐专用</w:t>
      </w:r>
    </w:p>
    <w:p w14:paraId="205EB71B">
      <w:pPr>
        <w:spacing w:line="44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业务运量：8000吨/年，具体以标书为准</w:t>
      </w:r>
    </w:p>
    <w:p w14:paraId="4F38FA96">
      <w:pPr>
        <w:spacing w:line="440" w:lineRule="exact"/>
        <w:ind w:firstLine="482" w:firstLineChars="200"/>
        <w:rPr>
          <w:rFonts w:ascii="宋体" w:hAnsi="宋体" w:eastAsia="宋体" w:cs="宋体"/>
          <w:b/>
          <w:color w:val="FF0000"/>
          <w:kern w:val="0"/>
          <w:sz w:val="24"/>
          <w:szCs w:val="24"/>
        </w:rPr>
      </w:pPr>
      <w:r>
        <w:rPr>
          <w:rFonts w:ascii="宋体" w:hAnsi="宋体" w:eastAsia="宋体" w:cs="宋体"/>
          <w:b/>
          <w:color w:val="FF0000"/>
          <w:kern w:val="0"/>
          <w:sz w:val="24"/>
          <w:szCs w:val="24"/>
        </w:rPr>
        <w:t>2</w:t>
      </w:r>
      <w:r>
        <w:rPr>
          <w:rFonts w:hint="eastAsia" w:ascii="宋体" w:hAnsi="宋体" w:eastAsia="宋体" w:cs="宋体"/>
          <w:b/>
          <w:color w:val="FF0000"/>
          <w:kern w:val="0"/>
          <w:sz w:val="24"/>
          <w:szCs w:val="24"/>
        </w:rPr>
        <w:t>、南海工厂</w:t>
      </w:r>
    </w:p>
    <w:p w14:paraId="57F21B8A">
      <w:pPr>
        <w:spacing w:line="440" w:lineRule="exact"/>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始发地：</w:t>
      </w:r>
      <w:r>
        <w:rPr>
          <w:rFonts w:hint="eastAsia" w:ascii="宋体" w:hAnsi="宋体" w:eastAsia="宋体" w:cs="宋体"/>
          <w:kern w:val="0"/>
          <w:sz w:val="24"/>
          <w:szCs w:val="24"/>
        </w:rPr>
        <w:t>广东省</w:t>
      </w:r>
      <w:r>
        <w:rPr>
          <w:rFonts w:ascii="宋体" w:hAnsi="宋体" w:eastAsia="宋体" w:cs="宋体"/>
          <w:sz w:val="24"/>
          <w:szCs w:val="24"/>
        </w:rPr>
        <w:t>佛山市南海区狮山镇官窑新冲头地段</w:t>
      </w:r>
    </w:p>
    <w:p w14:paraId="7E176F2C">
      <w:pPr>
        <w:spacing w:line="440" w:lineRule="exact"/>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目的地：</w:t>
      </w:r>
      <w:r>
        <w:rPr>
          <w:rFonts w:hint="eastAsia" w:ascii="宋体" w:hAnsi="宋体" w:eastAsia="宋体" w:cs="宋体"/>
          <w:kern w:val="0"/>
          <w:sz w:val="24"/>
          <w:szCs w:val="24"/>
        </w:rPr>
        <w:t>广东佛山、江苏宿迁等工厂间调拨；</w:t>
      </w:r>
    </w:p>
    <w:p w14:paraId="0613A33D">
      <w:pPr>
        <w:spacing w:line="44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产品信息：</w:t>
      </w:r>
      <w:r>
        <w:rPr>
          <w:rFonts w:hint="eastAsia" w:ascii="宋体" w:hAnsi="宋体" w:eastAsia="宋体" w:cs="宋体"/>
          <w:kern w:val="0"/>
          <w:sz w:val="24"/>
          <w:szCs w:val="24"/>
        </w:rPr>
        <w:t>调味品</w:t>
      </w:r>
      <w:r>
        <w:rPr>
          <w:rFonts w:hint="eastAsia" w:ascii="宋体" w:hAnsi="宋体" w:eastAsia="宋体" w:cs="宋体"/>
          <w:kern w:val="0"/>
          <w:sz w:val="24"/>
          <w:szCs w:val="24"/>
          <w:lang w:eastAsia="zh-CN"/>
        </w:rPr>
        <w:t>原料和</w:t>
      </w:r>
      <w:r>
        <w:rPr>
          <w:rFonts w:hint="eastAsia" w:ascii="宋体" w:hAnsi="宋体" w:eastAsia="宋体" w:cs="宋体"/>
          <w:kern w:val="0"/>
          <w:sz w:val="24"/>
          <w:szCs w:val="24"/>
        </w:rPr>
        <w:t>半成品等</w:t>
      </w:r>
    </w:p>
    <w:p w14:paraId="6410D65B">
      <w:pPr>
        <w:spacing w:line="44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运输模式：槽罐车运输，每次装32吨左右，食品级专罐专用</w:t>
      </w:r>
    </w:p>
    <w:p w14:paraId="4E17E989">
      <w:pPr>
        <w:spacing w:line="44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业务运量：5000吨/年，具体以标书为准</w:t>
      </w:r>
    </w:p>
    <w:p w14:paraId="1D2C954C">
      <w:pPr>
        <w:spacing w:line="440" w:lineRule="exact"/>
        <w:ind w:firstLine="482" w:firstLineChars="200"/>
        <w:rPr>
          <w:rFonts w:ascii="宋体" w:hAnsi="宋体" w:eastAsia="宋体" w:cs="宋体"/>
          <w:b/>
          <w:bCs/>
          <w:kern w:val="0"/>
          <w:sz w:val="24"/>
          <w:szCs w:val="24"/>
        </w:rPr>
      </w:pPr>
    </w:p>
    <w:p w14:paraId="24C95BA0">
      <w:pPr>
        <w:spacing w:line="440" w:lineRule="exact"/>
        <w:ind w:firstLine="482" w:firstLineChars="200"/>
        <w:rPr>
          <w:rFonts w:ascii="宋体" w:hAnsi="宋体" w:eastAsia="宋体" w:cs="宋体"/>
          <w:b/>
          <w:bCs/>
          <w:kern w:val="0"/>
          <w:sz w:val="24"/>
          <w:szCs w:val="24"/>
        </w:rPr>
      </w:pPr>
    </w:p>
    <w:p w14:paraId="4EFBAAFF">
      <w:pPr>
        <w:spacing w:line="440" w:lineRule="exact"/>
        <w:ind w:firstLine="482" w:firstLineChars="200"/>
        <w:rPr>
          <w:rFonts w:ascii="宋体" w:hAnsi="宋体" w:eastAsia="宋体" w:cs="宋体"/>
          <w:b/>
          <w:bCs/>
          <w:kern w:val="0"/>
          <w:sz w:val="24"/>
          <w:szCs w:val="24"/>
        </w:rPr>
      </w:pPr>
    </w:p>
    <w:p w14:paraId="2DADC61E">
      <w:pPr>
        <w:spacing w:line="440" w:lineRule="exact"/>
        <w:ind w:firstLine="482" w:firstLineChars="200"/>
        <w:rPr>
          <w:rFonts w:ascii="宋体" w:hAnsi="宋体" w:eastAsia="宋体" w:cs="宋体"/>
          <w:b/>
          <w:bCs/>
          <w:kern w:val="0"/>
          <w:sz w:val="24"/>
          <w:szCs w:val="24"/>
        </w:rPr>
      </w:pPr>
    </w:p>
    <w:p w14:paraId="1FE33621">
      <w:pPr>
        <w:spacing w:line="440" w:lineRule="exact"/>
        <w:ind w:firstLine="482" w:firstLineChars="200"/>
        <w:rPr>
          <w:rFonts w:ascii="宋体" w:hAnsi="宋体" w:eastAsia="宋体" w:cs="宋体"/>
          <w:b/>
          <w:bCs/>
          <w:kern w:val="0"/>
          <w:sz w:val="24"/>
          <w:szCs w:val="24"/>
        </w:rPr>
      </w:pPr>
    </w:p>
    <w:p w14:paraId="48A0486E">
      <w:pPr>
        <w:spacing w:line="440" w:lineRule="exact"/>
        <w:ind w:firstLine="482" w:firstLineChars="200"/>
        <w:rPr>
          <w:rFonts w:ascii="宋体" w:hAnsi="宋体" w:eastAsia="宋体" w:cs="宋体"/>
          <w:b/>
          <w:bCs/>
          <w:kern w:val="0"/>
          <w:sz w:val="24"/>
          <w:szCs w:val="24"/>
        </w:rPr>
      </w:pPr>
    </w:p>
    <w:p w14:paraId="57CDF5B8">
      <w:pPr>
        <w:spacing w:line="440" w:lineRule="exact"/>
        <w:ind w:firstLine="482" w:firstLineChars="200"/>
        <w:rPr>
          <w:rFonts w:ascii="宋体" w:hAnsi="宋体" w:eastAsia="宋体" w:cs="宋体"/>
          <w:b/>
          <w:bCs/>
          <w:kern w:val="0"/>
          <w:sz w:val="24"/>
          <w:szCs w:val="24"/>
        </w:rPr>
      </w:pPr>
    </w:p>
    <w:p w14:paraId="55E84BBE">
      <w:pPr>
        <w:spacing w:line="440" w:lineRule="exact"/>
        <w:ind w:firstLine="482" w:firstLineChars="200"/>
        <w:rPr>
          <w:rFonts w:ascii="宋体" w:hAnsi="宋体" w:eastAsia="宋体" w:cs="宋体"/>
          <w:b/>
          <w:bCs/>
          <w:kern w:val="0"/>
          <w:sz w:val="24"/>
          <w:szCs w:val="24"/>
        </w:rPr>
      </w:pPr>
    </w:p>
    <w:p w14:paraId="3FAB482B">
      <w:pPr>
        <w:spacing w:line="440" w:lineRule="exact"/>
        <w:ind w:firstLine="482" w:firstLineChars="200"/>
        <w:rPr>
          <w:rFonts w:ascii="宋体" w:hAnsi="宋体" w:eastAsia="宋体" w:cs="宋体"/>
          <w:b/>
          <w:bCs/>
          <w:kern w:val="0"/>
          <w:sz w:val="24"/>
          <w:szCs w:val="24"/>
        </w:rPr>
      </w:pPr>
    </w:p>
    <w:p w14:paraId="7A8C2116">
      <w:pPr>
        <w:spacing w:line="440" w:lineRule="exact"/>
        <w:ind w:firstLine="482" w:firstLineChars="200"/>
        <w:rPr>
          <w:rFonts w:ascii="宋体" w:hAnsi="宋体" w:eastAsia="宋体" w:cs="宋体"/>
          <w:b/>
          <w:bCs/>
          <w:kern w:val="0"/>
          <w:sz w:val="24"/>
          <w:szCs w:val="24"/>
        </w:rPr>
      </w:pPr>
    </w:p>
    <w:p w14:paraId="0FD7B384">
      <w:pPr>
        <w:spacing w:line="440" w:lineRule="exact"/>
        <w:ind w:firstLine="482" w:firstLineChars="200"/>
        <w:rPr>
          <w:rFonts w:ascii="宋体" w:hAnsi="宋体" w:eastAsia="宋体" w:cs="宋体"/>
          <w:b/>
          <w:bCs/>
          <w:kern w:val="0"/>
          <w:sz w:val="24"/>
          <w:szCs w:val="24"/>
        </w:rPr>
      </w:pPr>
    </w:p>
    <w:p w14:paraId="172842B2">
      <w:pPr>
        <w:spacing w:line="440" w:lineRule="exact"/>
        <w:ind w:firstLine="482" w:firstLineChars="200"/>
        <w:rPr>
          <w:rFonts w:ascii="宋体" w:hAnsi="宋体" w:eastAsia="宋体" w:cs="宋体"/>
          <w:b/>
          <w:bCs/>
          <w:kern w:val="0"/>
          <w:sz w:val="24"/>
          <w:szCs w:val="24"/>
        </w:rPr>
      </w:pPr>
    </w:p>
    <w:p w14:paraId="6D2BA4FA">
      <w:pPr>
        <w:spacing w:line="440" w:lineRule="exact"/>
        <w:ind w:firstLine="482" w:firstLineChars="200"/>
        <w:rPr>
          <w:rFonts w:ascii="宋体" w:hAnsi="宋体" w:eastAsia="宋体" w:cs="宋体"/>
          <w:b/>
          <w:bCs/>
          <w:kern w:val="0"/>
          <w:sz w:val="24"/>
          <w:szCs w:val="24"/>
        </w:rPr>
      </w:pPr>
    </w:p>
    <w:p w14:paraId="4A635B06">
      <w:pPr>
        <w:spacing w:line="440" w:lineRule="exact"/>
        <w:rPr>
          <w:rFonts w:ascii="宋体" w:hAnsi="宋体" w:eastAsia="宋体" w:cs="宋体"/>
          <w:b/>
          <w:kern w:val="0"/>
          <w:sz w:val="24"/>
          <w:szCs w:val="24"/>
        </w:rPr>
      </w:pPr>
      <w:r>
        <w:rPr>
          <w:rFonts w:hint="eastAsia" w:ascii="宋体" w:hAnsi="宋体" w:eastAsia="宋体" w:cs="宋体"/>
          <w:b/>
          <w:kern w:val="0"/>
          <w:sz w:val="24"/>
          <w:szCs w:val="24"/>
        </w:rPr>
        <w:t>二、合作方资质要求：</w:t>
      </w:r>
    </w:p>
    <w:p w14:paraId="0A884634">
      <w:pPr>
        <w:spacing w:line="440" w:lineRule="exact"/>
        <w:ind w:firstLine="480" w:firstLineChars="200"/>
        <w:rPr>
          <w:rFonts w:ascii="宋体" w:hAnsi="宋体"/>
          <w:sz w:val="24"/>
        </w:rPr>
      </w:pPr>
      <w:r>
        <w:rPr>
          <w:rFonts w:hint="eastAsia" w:ascii="宋体" w:hAnsi="宋体" w:eastAsia="宋体" w:cs="宋体"/>
          <w:kern w:val="0"/>
          <w:sz w:val="24"/>
          <w:szCs w:val="24"/>
        </w:rPr>
        <w:t>各业务标的意向合作方必须具备下列对应的资质要求方可参与我司邀标工作，我司</w:t>
      </w:r>
      <w:r>
        <w:rPr>
          <w:rFonts w:hint="eastAsia" w:ascii="宋体" w:hAnsi="宋体"/>
          <w:sz w:val="24"/>
        </w:rPr>
        <w:t>不接受两家及以上联合体投标，不接受与招标人或在行业内有不良合作历史的投标人投标</w:t>
      </w:r>
    </w:p>
    <w:tbl>
      <w:tblPr>
        <w:tblStyle w:val="6"/>
        <w:tblW w:w="0" w:type="auto"/>
        <w:tblInd w:w="0" w:type="dxa"/>
        <w:tblLayout w:type="fixed"/>
        <w:tblCellMar>
          <w:top w:w="0" w:type="dxa"/>
          <w:left w:w="108" w:type="dxa"/>
          <w:bottom w:w="0" w:type="dxa"/>
          <w:right w:w="108" w:type="dxa"/>
        </w:tblCellMar>
      </w:tblPr>
      <w:tblGrid>
        <w:gridCol w:w="1632"/>
        <w:gridCol w:w="7992"/>
      </w:tblGrid>
      <w:tr w14:paraId="40EBB36C">
        <w:tblPrEx>
          <w:tblCellMar>
            <w:top w:w="0" w:type="dxa"/>
            <w:left w:w="108" w:type="dxa"/>
            <w:bottom w:w="0" w:type="dxa"/>
            <w:right w:w="108" w:type="dxa"/>
          </w:tblCellMar>
        </w:tblPrEx>
        <w:trPr>
          <w:trHeight w:val="377" w:hRule="atLeast"/>
        </w:trPr>
        <w:tc>
          <w:tcPr>
            <w:tcW w:w="1632"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479272A5">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合作方标准</w:t>
            </w:r>
          </w:p>
        </w:tc>
        <w:tc>
          <w:tcPr>
            <w:tcW w:w="7992"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57BD101A">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汽运/多联</w:t>
            </w:r>
          </w:p>
        </w:tc>
      </w:tr>
      <w:tr w14:paraId="6E802149">
        <w:tblPrEx>
          <w:tblCellMar>
            <w:top w:w="0" w:type="dxa"/>
            <w:left w:w="108" w:type="dxa"/>
            <w:bottom w:w="0" w:type="dxa"/>
            <w:right w:w="108" w:type="dxa"/>
          </w:tblCellMar>
        </w:tblPrEx>
        <w:trPr>
          <w:trHeight w:val="548"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B5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注册资金</w:t>
            </w:r>
          </w:p>
        </w:tc>
        <w:tc>
          <w:tcPr>
            <w:tcW w:w="7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A00">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注册资金≥</w:t>
            </w:r>
            <w:r>
              <w:rPr>
                <w:rFonts w:ascii="宋体" w:hAnsi="宋体" w:eastAsia="宋体" w:cs="宋体"/>
                <w:kern w:val="0"/>
                <w:sz w:val="24"/>
                <w:szCs w:val="24"/>
                <w:lang w:bidi="ar"/>
              </w:rPr>
              <w:t>3</w:t>
            </w:r>
            <w:r>
              <w:rPr>
                <w:rFonts w:hint="eastAsia" w:ascii="宋体" w:hAnsi="宋体" w:eastAsia="宋体" w:cs="宋体"/>
                <w:kern w:val="0"/>
                <w:sz w:val="24"/>
                <w:szCs w:val="24"/>
                <w:lang w:bidi="ar"/>
              </w:rPr>
              <w:t>00万；注册时间不低于</w:t>
            </w:r>
            <w:r>
              <w:rPr>
                <w:rFonts w:ascii="宋体" w:hAnsi="宋体" w:eastAsia="宋体" w:cs="宋体"/>
                <w:kern w:val="0"/>
                <w:sz w:val="24"/>
                <w:szCs w:val="24"/>
                <w:lang w:bidi="ar"/>
              </w:rPr>
              <w:t>1</w:t>
            </w:r>
            <w:r>
              <w:rPr>
                <w:rFonts w:hint="eastAsia" w:ascii="宋体" w:hAnsi="宋体" w:eastAsia="宋体" w:cs="宋体"/>
                <w:kern w:val="0"/>
                <w:sz w:val="24"/>
                <w:szCs w:val="24"/>
                <w:lang w:bidi="ar"/>
              </w:rPr>
              <w:t>年</w:t>
            </w:r>
          </w:p>
        </w:tc>
      </w:tr>
      <w:tr w14:paraId="67F6F8D5">
        <w:tblPrEx>
          <w:tblCellMar>
            <w:top w:w="0" w:type="dxa"/>
            <w:left w:w="108" w:type="dxa"/>
            <w:bottom w:w="0" w:type="dxa"/>
            <w:right w:w="108" w:type="dxa"/>
          </w:tblCellMar>
        </w:tblPrEx>
        <w:trPr>
          <w:trHeight w:val="1076"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2D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基本资质</w:t>
            </w:r>
          </w:p>
        </w:tc>
        <w:tc>
          <w:tcPr>
            <w:tcW w:w="7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97DF">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具有真实合法的企业法人营业执照、开户许可证、道路运输经营许可证等必备证件，并在有效期范围内，具有一般纳税人资格。</w:t>
            </w:r>
          </w:p>
        </w:tc>
      </w:tr>
      <w:tr w14:paraId="424DE2BA">
        <w:tblPrEx>
          <w:tblCellMar>
            <w:top w:w="0" w:type="dxa"/>
            <w:left w:w="108" w:type="dxa"/>
            <w:bottom w:w="0" w:type="dxa"/>
            <w:right w:w="108" w:type="dxa"/>
          </w:tblCellMar>
        </w:tblPrEx>
        <w:trPr>
          <w:trHeight w:val="2436"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44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经营要求</w:t>
            </w:r>
          </w:p>
        </w:tc>
        <w:tc>
          <w:tcPr>
            <w:tcW w:w="7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8383">
            <w:pPr>
              <w:widowControl/>
              <w:jc w:val="left"/>
              <w:textAlignment w:val="center"/>
              <w:rPr>
                <w:rFonts w:ascii="宋体" w:hAnsi="宋体" w:eastAsia="宋体" w:cs="宋体"/>
                <w:kern w:val="0"/>
                <w:sz w:val="24"/>
                <w:szCs w:val="24"/>
                <w:lang w:bidi="ar"/>
              </w:rPr>
            </w:pPr>
            <w:r>
              <w:rPr>
                <w:rFonts w:ascii="宋体" w:hAnsi="宋体" w:eastAsia="宋体" w:cs="宋体"/>
                <w:kern w:val="0"/>
                <w:sz w:val="24"/>
                <w:szCs w:val="24"/>
                <w:lang w:bidi="ar"/>
              </w:rPr>
              <w:t>1</w:t>
            </w:r>
            <w:r>
              <w:rPr>
                <w:rFonts w:hint="eastAsia" w:ascii="宋体" w:hAnsi="宋体" w:eastAsia="宋体" w:cs="宋体"/>
                <w:kern w:val="0"/>
                <w:sz w:val="24"/>
                <w:szCs w:val="24"/>
                <w:lang w:bidi="ar"/>
              </w:rPr>
              <w:t>、24年营业额≥1000万，且能够提供合同首尾页、发票或外部审计证明等材料。</w:t>
            </w:r>
          </w:p>
          <w:p w14:paraId="5B439655">
            <w:pPr>
              <w:widowControl/>
              <w:jc w:val="left"/>
              <w:textAlignment w:val="center"/>
              <w:rPr>
                <w:rFonts w:ascii="宋体" w:hAnsi="宋体" w:eastAsia="宋体" w:cs="宋体"/>
                <w:sz w:val="24"/>
                <w:szCs w:val="24"/>
              </w:rPr>
            </w:pPr>
            <w:r>
              <w:rPr>
                <w:rFonts w:ascii="宋体" w:hAnsi="宋体" w:eastAsia="宋体" w:cs="宋体"/>
                <w:kern w:val="0"/>
                <w:sz w:val="24"/>
                <w:szCs w:val="24"/>
                <w:lang w:bidi="ar"/>
              </w:rPr>
              <w:t>2</w:t>
            </w:r>
            <w:r>
              <w:rPr>
                <w:rFonts w:hint="eastAsia" w:ascii="宋体" w:hAnsi="宋体" w:eastAsia="宋体" w:cs="宋体"/>
                <w:kern w:val="0"/>
                <w:sz w:val="24"/>
                <w:szCs w:val="24"/>
                <w:lang w:bidi="ar"/>
              </w:rPr>
              <w:t>、未被“国家企业信用信息公示系统”列入“经营异常名录”及“严重违法失信企业名单”，且近三年未发生重大质量及安全事故。天眼查上无重大法律合同纠纷（例如：中途合同退出及扣货等重大违法合同行为等；如有其它纠纷，需书面如实说明情况）行业口碑无重大负面事件（例如：因合作违规，被列入黑名单；网络上出现的负面新闻等）。</w:t>
            </w:r>
          </w:p>
        </w:tc>
      </w:tr>
      <w:tr w14:paraId="10E32C4A">
        <w:tblPrEx>
          <w:tblCellMar>
            <w:top w:w="0" w:type="dxa"/>
            <w:left w:w="108" w:type="dxa"/>
            <w:bottom w:w="0" w:type="dxa"/>
            <w:right w:w="108" w:type="dxa"/>
          </w:tblCellMar>
        </w:tblPrEx>
        <w:trPr>
          <w:trHeight w:val="2143"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AA2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资源要求</w:t>
            </w:r>
          </w:p>
        </w:tc>
        <w:tc>
          <w:tcPr>
            <w:tcW w:w="7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6437">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1、食品级自有槽罐车车辆≥5台，且能够提供行驶证或协议文件等材料。</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2、具有履行合同所必须的运输车源和能力，具有快消食品合作配送经验。</w:t>
            </w:r>
          </w:p>
          <w:p w14:paraId="19055745">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3、能提供近期1年购买货物运输保险合同。</w:t>
            </w:r>
          </w:p>
          <w:p w14:paraId="5445704F">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4、独立的项目团队，所有业务运营由自有团队独立实施，不允许转包、分包操作。</w:t>
            </w:r>
          </w:p>
          <w:p w14:paraId="2367FA83">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5、车辆具有全程GPS轨迹管理，需开放轨迹查询功能给到我方。</w:t>
            </w:r>
          </w:p>
        </w:tc>
      </w:tr>
      <w:tr w14:paraId="68B769C7">
        <w:tblPrEx>
          <w:tblCellMar>
            <w:top w:w="0" w:type="dxa"/>
            <w:left w:w="108" w:type="dxa"/>
            <w:bottom w:w="0" w:type="dxa"/>
            <w:right w:w="108" w:type="dxa"/>
          </w:tblCellMar>
        </w:tblPrEx>
        <w:trPr>
          <w:trHeight w:val="197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26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运营要求</w:t>
            </w:r>
          </w:p>
        </w:tc>
        <w:tc>
          <w:tcPr>
            <w:tcW w:w="7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29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1、具备一年以上知名食品类快消企业的产品运输经验，并且能够提供有效合作证明；</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2、如当前与世</w:t>
            </w:r>
            <w:r>
              <w:rPr>
                <w:rFonts w:hint="eastAsia" w:ascii="宋体" w:hAnsi="宋体" w:eastAsia="宋体" w:cs="宋体"/>
                <w:kern w:val="0"/>
                <w:sz w:val="22"/>
                <w:lang w:bidi="ar"/>
              </w:rPr>
              <w:t>界500强企业合作稳定，但条件不完全符合的，可向招标项目联系人沟通，经核实后，可适当放宽标准；</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3、具有完善的公司管理制度及组织架构、对业务运营及日常管理制度化、流程化、规范化。</w:t>
            </w:r>
          </w:p>
        </w:tc>
      </w:tr>
      <w:tr w14:paraId="3DEAB006">
        <w:tblPrEx>
          <w:tblCellMar>
            <w:top w:w="0" w:type="dxa"/>
            <w:left w:w="108" w:type="dxa"/>
            <w:bottom w:w="0" w:type="dxa"/>
            <w:right w:w="108" w:type="dxa"/>
          </w:tblCellMar>
        </w:tblPrEx>
        <w:trPr>
          <w:trHeight w:val="561"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68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开票资质</w:t>
            </w:r>
          </w:p>
        </w:tc>
        <w:tc>
          <w:tcPr>
            <w:tcW w:w="7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EA1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必须具备开具9%运输增值税专用发票的资质，且抬头与公司注册名称一致。</w:t>
            </w:r>
          </w:p>
        </w:tc>
      </w:tr>
    </w:tbl>
    <w:p w14:paraId="400D1C0E">
      <w:pPr>
        <w:spacing w:line="440" w:lineRule="exact"/>
        <w:rPr>
          <w:rFonts w:ascii="宋体" w:hAnsi="宋体"/>
          <w:sz w:val="24"/>
        </w:rPr>
      </w:pPr>
    </w:p>
    <w:p w14:paraId="34FEACFE">
      <w:pPr>
        <w:spacing w:line="44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三、资料投递</w:t>
      </w:r>
    </w:p>
    <w:p w14:paraId="41BFCFF8">
      <w:pPr>
        <w:spacing w:line="44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 xml:space="preserve"> 1、投递邮箱：</w:t>
      </w:r>
      <w:r>
        <w:rPr>
          <w:rFonts w:ascii="宋体" w:hAnsi="宋体" w:eastAsia="宋体" w:cs="宋体"/>
          <w:sz w:val="24"/>
          <w:szCs w:val="24"/>
          <w:u w:val="single"/>
        </w:rPr>
        <w:t>xklogistic@haday.cn</w:t>
      </w:r>
      <w:r>
        <w:rPr>
          <w:rFonts w:hint="eastAsia" w:asciiTheme="minorEastAsia" w:hAnsiTheme="minorEastAsia"/>
          <w:sz w:val="24"/>
          <w:szCs w:val="24"/>
        </w:rPr>
        <w:t>；</w:t>
      </w:r>
    </w:p>
    <w:p w14:paraId="7EA820B9">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2、联系方式：</w:t>
      </w:r>
      <w:r>
        <w:rPr>
          <w:rFonts w:hint="eastAsia" w:ascii="宋体" w:hAnsi="宋体" w:eastAsia="宋体" w:cs="宋体"/>
          <w:kern w:val="0"/>
          <w:sz w:val="24"/>
          <w:szCs w:val="24"/>
        </w:rPr>
        <w:t>张先生：13580256420</w:t>
      </w:r>
    </w:p>
    <w:p w14:paraId="34E714D8">
      <w:pPr>
        <w:spacing w:line="440" w:lineRule="exact"/>
        <w:ind w:firstLine="480"/>
        <w:rPr>
          <w:rFonts w:asciiTheme="minorEastAsia" w:hAnsiTheme="minorEastAsia"/>
          <w:sz w:val="24"/>
          <w:szCs w:val="24"/>
        </w:rPr>
      </w:pPr>
      <w:r>
        <w:rPr>
          <w:rFonts w:hint="eastAsia" w:asciiTheme="minorEastAsia" w:hAnsiTheme="minorEastAsia"/>
          <w:b/>
          <w:sz w:val="24"/>
          <w:szCs w:val="24"/>
        </w:rPr>
        <w:t>3、公司地址</w:t>
      </w:r>
      <w:r>
        <w:rPr>
          <w:rFonts w:hint="eastAsia" w:asciiTheme="minorEastAsia" w:hAnsiTheme="minorEastAsia"/>
          <w:sz w:val="24"/>
          <w:szCs w:val="24"/>
        </w:rPr>
        <w:t>：广东省佛山市禅城区文沙路16号-广东小康智慧供应链科技有限公司</w:t>
      </w:r>
    </w:p>
    <w:p w14:paraId="20E12FCA">
      <w:pPr>
        <w:spacing w:line="440" w:lineRule="exact"/>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4、邮件格式：</w:t>
      </w:r>
    </w:p>
    <w:p w14:paraId="2BE7BC56">
      <w:pPr>
        <w:spacing w:line="440" w:lineRule="exact"/>
        <w:ind w:firstLine="481"/>
        <w:rPr>
          <w:rFonts w:asciiTheme="minorEastAsia" w:hAnsiTheme="minorEastAsia"/>
          <w:sz w:val="24"/>
          <w:szCs w:val="24"/>
        </w:rPr>
      </w:pPr>
      <w:r>
        <w:rPr>
          <w:rFonts w:hint="eastAsia" w:asciiTheme="minorEastAsia" w:hAnsiTheme="minorEastAsia"/>
          <w:b/>
          <w:sz w:val="24"/>
          <w:szCs w:val="24"/>
        </w:rPr>
        <w:t>标题</w:t>
      </w:r>
      <w:r>
        <w:rPr>
          <w:rFonts w:hint="eastAsia" w:asciiTheme="minorEastAsia" w:hAnsiTheme="minorEastAsia"/>
          <w:sz w:val="24"/>
          <w:szCs w:val="24"/>
        </w:rPr>
        <w:t>：</w:t>
      </w:r>
      <w:r>
        <w:rPr>
          <w:rFonts w:hint="eastAsia" w:asciiTheme="minorEastAsia" w:hAnsiTheme="minorEastAsia"/>
          <w:b/>
          <w:bCs/>
          <w:sz w:val="24"/>
          <w:szCs w:val="24"/>
        </w:rPr>
        <w:t>统一格式</w:t>
      </w:r>
    </w:p>
    <w:p w14:paraId="5C5AE40F">
      <w:pPr>
        <w:spacing w:line="440" w:lineRule="exact"/>
        <w:ind w:firstLine="481"/>
        <w:rPr>
          <w:rFonts w:asciiTheme="minorEastAsia" w:hAnsiTheme="minorEastAsia"/>
          <w:sz w:val="24"/>
          <w:szCs w:val="24"/>
          <w:u w:val="single"/>
        </w:rPr>
      </w:pPr>
      <w:r>
        <w:rPr>
          <w:rFonts w:hint="eastAsia" w:asciiTheme="minorEastAsia" w:hAnsiTheme="minorEastAsia"/>
          <w:sz w:val="24"/>
          <w:szCs w:val="24"/>
          <w:u w:val="single"/>
        </w:rPr>
        <w:t>举例：海天味业产品2025年槽罐车运输项目投标资料-***公司</w:t>
      </w:r>
    </w:p>
    <w:p w14:paraId="49DD8254">
      <w:pPr>
        <w:spacing w:line="44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正文：</w:t>
      </w:r>
      <w:r>
        <w:rPr>
          <w:rFonts w:hint="eastAsia" w:asciiTheme="minorEastAsia" w:hAnsiTheme="minorEastAsia"/>
          <w:bCs/>
          <w:sz w:val="24"/>
          <w:szCs w:val="24"/>
        </w:rPr>
        <w:t>公司</w:t>
      </w:r>
      <w:r>
        <w:rPr>
          <w:rFonts w:hint="eastAsia" w:asciiTheme="minorEastAsia" w:hAnsiTheme="minorEastAsia"/>
          <w:sz w:val="24"/>
          <w:szCs w:val="24"/>
        </w:rPr>
        <w:t>简介、业务对接人、联系方式、公司地址；</w:t>
      </w:r>
    </w:p>
    <w:p w14:paraId="134724BA">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附件：</w:t>
      </w:r>
      <w:r>
        <w:rPr>
          <w:rFonts w:hint="eastAsia" w:asciiTheme="minorEastAsia" w:hAnsiTheme="minorEastAsia"/>
          <w:sz w:val="24"/>
          <w:szCs w:val="24"/>
        </w:rPr>
        <w:t>按下列资料内容分类提交；</w:t>
      </w:r>
    </w:p>
    <w:p w14:paraId="08CED9CF">
      <w:pPr>
        <w:spacing w:line="440" w:lineRule="exact"/>
        <w:ind w:firstLine="480"/>
        <w:rPr>
          <w:rFonts w:asciiTheme="minorEastAsia" w:hAnsiTheme="minorEastAsia"/>
          <w:sz w:val="24"/>
          <w:szCs w:val="24"/>
        </w:rPr>
      </w:pPr>
      <w:r>
        <w:rPr>
          <w:rFonts w:hint="eastAsia" w:asciiTheme="minorEastAsia" w:hAnsiTheme="minorEastAsia"/>
          <w:b/>
          <w:sz w:val="24"/>
          <w:szCs w:val="24"/>
        </w:rPr>
        <w:t>资料内容：</w:t>
      </w:r>
      <w:r>
        <w:rPr>
          <w:rFonts w:hint="eastAsia" w:asciiTheme="minorEastAsia" w:hAnsiTheme="minorEastAsia"/>
          <w:sz w:val="24"/>
          <w:szCs w:val="24"/>
        </w:rPr>
        <w:t>结合资质要求提供相应电子版文件</w:t>
      </w:r>
    </w:p>
    <w:p w14:paraId="6B88A7E1">
      <w:pPr>
        <w:spacing w:line="440" w:lineRule="exact"/>
        <w:rPr>
          <w:rFonts w:asciiTheme="minorEastAsia" w:hAnsiTheme="minorEastAsia"/>
          <w:sz w:val="24"/>
          <w:szCs w:val="24"/>
        </w:rPr>
      </w:pPr>
      <w:r>
        <w:rPr>
          <w:rFonts w:hint="eastAsia" w:asciiTheme="minorEastAsia" w:hAnsiTheme="minorEastAsia"/>
          <w:sz w:val="24"/>
          <w:szCs w:val="24"/>
        </w:rPr>
        <w:t xml:space="preserve">    1）</w:t>
      </w:r>
      <w:r>
        <w:rPr>
          <w:rFonts w:hint="eastAsia" w:ascii="Calibri" w:hAnsi="宋体" w:eastAsia="宋体" w:cs="Times New Roman"/>
          <w:sz w:val="24"/>
          <w:szCs w:val="24"/>
        </w:rPr>
        <w:t>营业执照、银行开户证明</w:t>
      </w:r>
      <w:r>
        <w:rPr>
          <w:rFonts w:hint="eastAsia" w:ascii="宋体" w:hAnsi="宋体" w:eastAsia="宋体" w:cs="Times New Roman"/>
          <w:sz w:val="24"/>
          <w:szCs w:val="24"/>
        </w:rPr>
        <w:t>、道路运输许可证，如非三证合一营业执照须提供组织机构代码证、国税/地税登记证；</w:t>
      </w:r>
    </w:p>
    <w:p w14:paraId="38EFCCB3">
      <w:pPr>
        <w:spacing w:line="440" w:lineRule="exact"/>
        <w:rPr>
          <w:rFonts w:asciiTheme="minorEastAsia" w:hAnsiTheme="minorEastAsia"/>
          <w:sz w:val="24"/>
          <w:szCs w:val="24"/>
        </w:rPr>
      </w:pPr>
      <w:r>
        <w:rPr>
          <w:rFonts w:hint="eastAsia" w:asciiTheme="minorEastAsia" w:hAnsiTheme="minorEastAsia"/>
          <w:sz w:val="24"/>
          <w:szCs w:val="24"/>
        </w:rPr>
        <w:t xml:space="preserve">    2）24年年度财务报表（营收、利润、税负）</w:t>
      </w:r>
      <w:r>
        <w:rPr>
          <w:rFonts w:hint="eastAsia" w:asciiTheme="minorEastAsia" w:hAnsiTheme="minorEastAsia"/>
          <w:b/>
          <w:bCs/>
          <w:sz w:val="24"/>
          <w:szCs w:val="24"/>
        </w:rPr>
        <w:t>。</w:t>
      </w:r>
    </w:p>
    <w:p w14:paraId="0E3535A7">
      <w:pPr>
        <w:spacing w:line="440" w:lineRule="exact"/>
        <w:rPr>
          <w:rFonts w:asciiTheme="minorEastAsia" w:hAnsiTheme="minorEastAsia"/>
          <w:sz w:val="24"/>
          <w:szCs w:val="24"/>
        </w:rPr>
      </w:pPr>
      <w:r>
        <w:rPr>
          <w:rFonts w:hint="eastAsia" w:asciiTheme="minorEastAsia" w:hAnsiTheme="minorEastAsia"/>
          <w:sz w:val="24"/>
          <w:szCs w:val="24"/>
        </w:rPr>
        <w:t xml:space="preserve">    3）业务合作资料：合作企业合同有效期内的合同首尾页；</w:t>
      </w:r>
    </w:p>
    <w:p w14:paraId="3E868C1E">
      <w:pPr>
        <w:spacing w:line="440" w:lineRule="exact"/>
        <w:rPr>
          <w:rFonts w:asciiTheme="minorEastAsia" w:hAnsiTheme="minorEastAsia"/>
          <w:sz w:val="24"/>
          <w:szCs w:val="24"/>
        </w:rPr>
      </w:pPr>
      <w:r>
        <w:rPr>
          <w:rFonts w:hint="eastAsia" w:asciiTheme="minorEastAsia" w:hAnsiTheme="minorEastAsia"/>
          <w:sz w:val="24"/>
          <w:szCs w:val="24"/>
        </w:rPr>
        <w:t xml:space="preserve">    4）资源资料：资质认证、车辆资源（车辆明细）、站点资源（相应资料）、仓配资源等</w:t>
      </w:r>
    </w:p>
    <w:p w14:paraId="71C29934">
      <w:pPr>
        <w:spacing w:line="440" w:lineRule="exact"/>
        <w:rPr>
          <w:rFonts w:asciiTheme="minorEastAsia" w:hAnsiTheme="minorEastAsia"/>
          <w:sz w:val="24"/>
          <w:szCs w:val="24"/>
        </w:rPr>
      </w:pPr>
      <w:r>
        <w:rPr>
          <w:rFonts w:hint="eastAsia" w:asciiTheme="minorEastAsia" w:hAnsiTheme="minorEastAsia"/>
          <w:sz w:val="24"/>
          <w:szCs w:val="24"/>
        </w:rPr>
        <w:t xml:space="preserve">    5）企业荣誉：社会认证（如5A物流企业等）、合作企业表彰；</w:t>
      </w:r>
    </w:p>
    <w:p w14:paraId="320A14C0">
      <w:pPr>
        <w:spacing w:line="440" w:lineRule="exact"/>
        <w:ind w:firstLine="482" w:firstLineChars="200"/>
        <w:rPr>
          <w:rFonts w:ascii="宋体" w:hAnsi="宋体" w:eastAsia="宋体" w:cs="宋体"/>
          <w:b/>
          <w:kern w:val="0"/>
          <w:sz w:val="24"/>
          <w:szCs w:val="24"/>
        </w:rPr>
      </w:pPr>
    </w:p>
    <w:p w14:paraId="3499B37C">
      <w:pPr>
        <w:spacing w:line="44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四、资质评审及正式邀标工作</w:t>
      </w:r>
    </w:p>
    <w:p w14:paraId="665165F3">
      <w:pPr>
        <w:spacing w:line="440" w:lineRule="exact"/>
        <w:ind w:firstLine="482" w:firstLineChars="200"/>
        <w:rPr>
          <w:rFonts w:ascii="宋体" w:hAnsi="宋体"/>
          <w:b/>
          <w:sz w:val="24"/>
        </w:rPr>
      </w:pPr>
      <w:r>
        <w:rPr>
          <w:rFonts w:hint="eastAsia" w:ascii="宋体" w:hAnsi="宋体"/>
          <w:b/>
          <w:sz w:val="24"/>
        </w:rPr>
        <w:t>1、资质申报</w:t>
      </w:r>
    </w:p>
    <w:p w14:paraId="185F202C">
      <w:pPr>
        <w:spacing w:line="440" w:lineRule="exact"/>
        <w:ind w:firstLine="480" w:firstLineChars="200"/>
        <w:rPr>
          <w:rFonts w:ascii="宋体" w:hAnsi="宋体"/>
          <w:sz w:val="24"/>
        </w:rPr>
      </w:pPr>
      <w:r>
        <w:rPr>
          <w:rFonts w:hint="eastAsia" w:ascii="宋体" w:hAnsi="宋体"/>
          <w:sz w:val="24"/>
        </w:rPr>
        <w:t>1）报名：请申请人于</w:t>
      </w:r>
      <w:r>
        <w:rPr>
          <w:rFonts w:hint="eastAsia" w:ascii="宋体" w:hAnsi="宋体"/>
          <w:b/>
          <w:sz w:val="24"/>
        </w:rPr>
        <w:t>2025年9月1</w:t>
      </w:r>
      <w:r>
        <w:rPr>
          <w:rFonts w:hint="eastAsia" w:ascii="宋体" w:hAnsi="宋体"/>
          <w:b/>
          <w:sz w:val="24"/>
          <w:lang w:val="en-US" w:eastAsia="zh-CN"/>
        </w:rPr>
        <w:t>9</w:t>
      </w:r>
      <w:r>
        <w:rPr>
          <w:rFonts w:hint="eastAsia" w:ascii="宋体" w:hAnsi="宋体"/>
          <w:b/>
          <w:sz w:val="24"/>
        </w:rPr>
        <w:t>日12:00前</w:t>
      </w:r>
      <w:r>
        <w:rPr>
          <w:rFonts w:hint="eastAsia" w:ascii="宋体" w:hAnsi="宋体"/>
          <w:sz w:val="24"/>
        </w:rPr>
        <w:t>（我司将按照报名先后顺序提供报价线路给到申请人；同时，对于逾期报名的，我司将不再进行相关资质审核以及提供报价线路；）提供报名所需材料电子版本到指定邮箱（</w:t>
      </w:r>
      <w:r>
        <w:rPr>
          <w:rFonts w:ascii="宋体" w:hAnsi="宋体" w:eastAsia="宋体" w:cs="宋体"/>
          <w:sz w:val="24"/>
          <w:szCs w:val="24"/>
        </w:rPr>
        <w:t>xklogistic@haday.cn</w:t>
      </w:r>
      <w:r>
        <w:rPr>
          <w:rFonts w:hint="eastAsia" w:ascii="宋体" w:hAnsi="宋体"/>
          <w:sz w:val="24"/>
        </w:rPr>
        <w:t>）；资质审核所需的相关材料，以及其他能够证明投标人实力及资质的材料，</w:t>
      </w:r>
      <w:r>
        <w:rPr>
          <w:rFonts w:hint="eastAsia" w:ascii="宋体" w:hAnsi="宋体"/>
          <w:b/>
          <w:bCs/>
          <w:sz w:val="24"/>
        </w:rPr>
        <w:t>提供电子版。</w:t>
      </w:r>
    </w:p>
    <w:p w14:paraId="32E6C6BB">
      <w:pPr>
        <w:spacing w:line="440" w:lineRule="exact"/>
        <w:ind w:firstLine="480" w:firstLineChars="200"/>
        <w:rPr>
          <w:rFonts w:ascii="宋体" w:hAnsi="宋体"/>
          <w:sz w:val="24"/>
        </w:rPr>
      </w:pPr>
      <w:r>
        <w:rPr>
          <w:rFonts w:hint="eastAsia" w:ascii="宋体" w:hAnsi="宋体"/>
          <w:sz w:val="24"/>
        </w:rPr>
        <w:t>2）资质审核结果：我司对意向合作方进行资质审核后，在</w:t>
      </w:r>
      <w:r>
        <w:rPr>
          <w:rFonts w:hint="eastAsia" w:ascii="宋体" w:hAnsi="宋体"/>
          <w:b/>
          <w:sz w:val="24"/>
        </w:rPr>
        <w:t>2025年9月</w:t>
      </w:r>
      <w:r>
        <w:rPr>
          <w:rFonts w:hint="eastAsia" w:ascii="宋体" w:hAnsi="宋体"/>
          <w:b/>
          <w:sz w:val="24"/>
          <w:lang w:val="en-US" w:eastAsia="zh-CN"/>
        </w:rPr>
        <w:t>22</w:t>
      </w:r>
      <w:r>
        <w:rPr>
          <w:rFonts w:hint="eastAsia" w:ascii="宋体" w:hAnsi="宋体"/>
          <w:b/>
          <w:sz w:val="24"/>
        </w:rPr>
        <w:t>日前</w:t>
      </w:r>
      <w:r>
        <w:rPr>
          <w:rFonts w:hint="eastAsia" w:ascii="宋体" w:hAnsi="宋体"/>
          <w:sz w:val="24"/>
        </w:rPr>
        <w:t>以邮件/电话等方式告知资质审核结果；资质审核通过的投标人，方可参与后续邀标工作。</w:t>
      </w:r>
    </w:p>
    <w:p w14:paraId="7355AEA2">
      <w:pPr>
        <w:spacing w:line="440" w:lineRule="exact"/>
        <w:ind w:firstLine="482" w:firstLineChars="200"/>
        <w:rPr>
          <w:rFonts w:ascii="宋体" w:hAnsi="宋体" w:eastAsia="宋体" w:cs="宋体"/>
          <w:kern w:val="0"/>
          <w:sz w:val="24"/>
          <w:szCs w:val="24"/>
        </w:rPr>
      </w:pPr>
      <w:r>
        <w:rPr>
          <w:rFonts w:hint="eastAsia" w:ascii="宋体" w:hAnsi="宋体"/>
          <w:b/>
          <w:sz w:val="24"/>
        </w:rPr>
        <w:t>2、邀标工作说明</w:t>
      </w:r>
    </w:p>
    <w:p w14:paraId="0D6EFA0B">
      <w:pPr>
        <w:spacing w:line="44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1）邀标工作参与</w:t>
      </w:r>
    </w:p>
    <w:p w14:paraId="298BD34E">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结合各标的业务工作安排发出邀标邮件至资质达标的意向合作单位，具体投</w:t>
      </w:r>
      <w:r>
        <w:rPr>
          <w:rFonts w:hint="eastAsia" w:ascii="宋体" w:hAnsi="宋体" w:eastAsia="宋体" w:cs="宋体"/>
          <w:kern w:val="0"/>
          <w:sz w:val="24"/>
          <w:szCs w:val="24"/>
          <w:lang w:eastAsia="zh-CN"/>
        </w:rPr>
        <w:t>标</w:t>
      </w:r>
      <w:r>
        <w:rPr>
          <w:rFonts w:hint="eastAsia" w:ascii="宋体" w:hAnsi="宋体" w:eastAsia="宋体" w:cs="宋体"/>
          <w:kern w:val="0"/>
          <w:sz w:val="24"/>
          <w:szCs w:val="24"/>
        </w:rPr>
        <w:t>细节以邀标公告说明为准。</w:t>
      </w:r>
    </w:p>
    <w:p w14:paraId="71AE9390">
      <w:pPr>
        <w:spacing w:line="44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2）评议标及合同签订</w:t>
      </w:r>
    </w:p>
    <w:p w14:paraId="5AA912F6">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根据实际邀标工作中的报议价情况，对于最终入选合作单位，我们会正式签订年度合同以及阶段运价协议，同时根据合作规模收取相应合作保证金。</w:t>
      </w:r>
    </w:p>
    <w:p w14:paraId="5FDC7B5D">
      <w:pPr>
        <w:spacing w:line="440" w:lineRule="exact"/>
        <w:ind w:firstLine="482" w:firstLineChars="200"/>
        <w:rPr>
          <w:rFonts w:ascii="宋体" w:hAnsi="宋体" w:eastAsia="宋体" w:cs="宋体"/>
          <w:b/>
          <w:kern w:val="0"/>
          <w:sz w:val="24"/>
          <w:szCs w:val="24"/>
        </w:rPr>
      </w:pPr>
    </w:p>
    <w:p w14:paraId="64D40053">
      <w:pPr>
        <w:spacing w:line="44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五、廉洁监督</w:t>
      </w:r>
    </w:p>
    <w:p w14:paraId="20CD594B">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投标人对本次招投标工作中存在的任何单位、人员旨在影响评标结果的活动均可通过拨打该监督电话进行举报，联系电话：</w:t>
      </w:r>
      <w:r>
        <w:rPr>
          <w:rFonts w:ascii="宋体" w:hAnsi="宋体" w:eastAsia="宋体" w:cs="宋体"/>
          <w:sz w:val="24"/>
          <w:szCs w:val="24"/>
        </w:rPr>
        <w:t>0757-82812083</w:t>
      </w:r>
      <w:r>
        <w:rPr>
          <w:rFonts w:hint="eastAsia" w:ascii="宋体" w:hAnsi="宋体" w:eastAsia="宋体" w:cs="宋体"/>
          <w:kern w:val="0"/>
          <w:sz w:val="24"/>
          <w:szCs w:val="24"/>
        </w:rPr>
        <w:t>。</w:t>
      </w:r>
      <w:bookmarkStart w:id="0" w:name="_GoBack"/>
      <w:bookmarkEnd w:id="0"/>
    </w:p>
    <w:p w14:paraId="14768A16">
      <w:pPr>
        <w:spacing w:line="440" w:lineRule="exact"/>
        <w:rPr>
          <w:rFonts w:ascii="宋体" w:hAnsi="宋体" w:eastAsia="宋体" w:cs="宋体"/>
          <w:b/>
          <w:kern w:val="0"/>
          <w:sz w:val="24"/>
          <w:szCs w:val="24"/>
        </w:rPr>
      </w:pPr>
    </w:p>
    <w:p w14:paraId="61D5E1B8">
      <w:pPr>
        <w:spacing w:line="440" w:lineRule="exact"/>
        <w:ind w:firstLine="480" w:firstLineChars="200"/>
        <w:jc w:val="right"/>
        <w:rPr>
          <w:rFonts w:ascii="宋体" w:hAnsi="宋体" w:eastAsia="宋体" w:cs="宋体"/>
          <w:kern w:val="0"/>
          <w:sz w:val="24"/>
          <w:szCs w:val="24"/>
        </w:rPr>
      </w:pPr>
    </w:p>
    <w:p w14:paraId="78AEF242">
      <w:pPr>
        <w:spacing w:line="440" w:lineRule="exact"/>
        <w:ind w:firstLine="482" w:firstLineChars="200"/>
        <w:jc w:val="right"/>
        <w:rPr>
          <w:rFonts w:ascii="宋体" w:hAnsi="宋体" w:eastAsia="宋体" w:cs="宋体"/>
          <w:b/>
          <w:kern w:val="0"/>
          <w:sz w:val="24"/>
          <w:szCs w:val="24"/>
        </w:rPr>
      </w:pPr>
      <w:r>
        <w:rPr>
          <w:rFonts w:hint="eastAsia" w:ascii="宋体" w:hAnsi="宋体" w:eastAsia="宋体" w:cs="宋体"/>
          <w:b/>
          <w:kern w:val="0"/>
          <w:sz w:val="24"/>
          <w:szCs w:val="24"/>
        </w:rPr>
        <w:t>广东小康智慧供应链科技有限公司</w:t>
      </w:r>
    </w:p>
    <w:p w14:paraId="0FAFA30F">
      <w:pPr>
        <w:spacing w:line="440" w:lineRule="exact"/>
        <w:ind w:firstLine="482" w:firstLineChars="200"/>
        <w:jc w:val="right"/>
        <w:rPr>
          <w:rFonts w:ascii="宋体" w:hAnsi="宋体" w:eastAsia="宋体" w:cs="宋体"/>
          <w:b/>
          <w:kern w:val="0"/>
          <w:sz w:val="24"/>
          <w:szCs w:val="24"/>
        </w:rPr>
      </w:pPr>
      <w:r>
        <w:rPr>
          <w:rFonts w:hint="eastAsia" w:ascii="宋体" w:hAnsi="宋体" w:eastAsia="宋体" w:cs="宋体"/>
          <w:b/>
          <w:kern w:val="0"/>
          <w:sz w:val="24"/>
          <w:szCs w:val="24"/>
        </w:rPr>
        <w:t>2025年09月1</w:t>
      </w: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2925C"/>
    <w:multiLevelType w:val="singleLevel"/>
    <w:tmpl w:val="DFC292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AD"/>
    <w:rsid w:val="00010E03"/>
    <w:rsid w:val="00023E89"/>
    <w:rsid w:val="00032ED7"/>
    <w:rsid w:val="00074D37"/>
    <w:rsid w:val="000A57C1"/>
    <w:rsid w:val="000C2928"/>
    <w:rsid w:val="000E121C"/>
    <w:rsid w:val="000E25EB"/>
    <w:rsid w:val="000F045C"/>
    <w:rsid w:val="00111F47"/>
    <w:rsid w:val="00134624"/>
    <w:rsid w:val="001471FC"/>
    <w:rsid w:val="00173F6F"/>
    <w:rsid w:val="001763D5"/>
    <w:rsid w:val="00177412"/>
    <w:rsid w:val="00190429"/>
    <w:rsid w:val="001C4E2A"/>
    <w:rsid w:val="0022026A"/>
    <w:rsid w:val="00220BDE"/>
    <w:rsid w:val="00232330"/>
    <w:rsid w:val="002335AD"/>
    <w:rsid w:val="002467FE"/>
    <w:rsid w:val="002502F8"/>
    <w:rsid w:val="00260292"/>
    <w:rsid w:val="0026783E"/>
    <w:rsid w:val="00275D7C"/>
    <w:rsid w:val="002A6BFF"/>
    <w:rsid w:val="002C2C8D"/>
    <w:rsid w:val="002D586D"/>
    <w:rsid w:val="002D70BB"/>
    <w:rsid w:val="002E143B"/>
    <w:rsid w:val="002F5847"/>
    <w:rsid w:val="002F5A8E"/>
    <w:rsid w:val="00303C24"/>
    <w:rsid w:val="00311617"/>
    <w:rsid w:val="00312933"/>
    <w:rsid w:val="00335F4A"/>
    <w:rsid w:val="003902D1"/>
    <w:rsid w:val="003A2499"/>
    <w:rsid w:val="003E578C"/>
    <w:rsid w:val="003E7E61"/>
    <w:rsid w:val="00400F53"/>
    <w:rsid w:val="0043164E"/>
    <w:rsid w:val="00437915"/>
    <w:rsid w:val="00440A2E"/>
    <w:rsid w:val="00461C79"/>
    <w:rsid w:val="00495743"/>
    <w:rsid w:val="00495B87"/>
    <w:rsid w:val="004A40F8"/>
    <w:rsid w:val="004B75E9"/>
    <w:rsid w:val="004C3EC7"/>
    <w:rsid w:val="004E44B1"/>
    <w:rsid w:val="004F5EF4"/>
    <w:rsid w:val="0051756D"/>
    <w:rsid w:val="00520262"/>
    <w:rsid w:val="00521C26"/>
    <w:rsid w:val="005359FF"/>
    <w:rsid w:val="00551C2D"/>
    <w:rsid w:val="005C11C5"/>
    <w:rsid w:val="005C3C03"/>
    <w:rsid w:val="00605048"/>
    <w:rsid w:val="006152B8"/>
    <w:rsid w:val="006360D1"/>
    <w:rsid w:val="00646B96"/>
    <w:rsid w:val="00647C6C"/>
    <w:rsid w:val="00647EBB"/>
    <w:rsid w:val="00672B2D"/>
    <w:rsid w:val="006854C8"/>
    <w:rsid w:val="006F6080"/>
    <w:rsid w:val="00705063"/>
    <w:rsid w:val="007165E5"/>
    <w:rsid w:val="007342C6"/>
    <w:rsid w:val="00734D22"/>
    <w:rsid w:val="00744341"/>
    <w:rsid w:val="00761FC5"/>
    <w:rsid w:val="00766244"/>
    <w:rsid w:val="0077067D"/>
    <w:rsid w:val="00771389"/>
    <w:rsid w:val="00781672"/>
    <w:rsid w:val="007A7119"/>
    <w:rsid w:val="007B6CC8"/>
    <w:rsid w:val="007D5F0E"/>
    <w:rsid w:val="007F1C8C"/>
    <w:rsid w:val="008163E0"/>
    <w:rsid w:val="0087284A"/>
    <w:rsid w:val="0087567E"/>
    <w:rsid w:val="0088503A"/>
    <w:rsid w:val="00886F98"/>
    <w:rsid w:val="008954DB"/>
    <w:rsid w:val="008A4216"/>
    <w:rsid w:val="00907F1E"/>
    <w:rsid w:val="00916DCE"/>
    <w:rsid w:val="0098368C"/>
    <w:rsid w:val="009C1C37"/>
    <w:rsid w:val="009E4E3A"/>
    <w:rsid w:val="009E6145"/>
    <w:rsid w:val="00A010F4"/>
    <w:rsid w:val="00A17B8F"/>
    <w:rsid w:val="00A2772C"/>
    <w:rsid w:val="00A4361F"/>
    <w:rsid w:val="00AA67BD"/>
    <w:rsid w:val="00B02444"/>
    <w:rsid w:val="00B173DC"/>
    <w:rsid w:val="00B21E0F"/>
    <w:rsid w:val="00B228D1"/>
    <w:rsid w:val="00B25CBA"/>
    <w:rsid w:val="00B775A8"/>
    <w:rsid w:val="00B77D29"/>
    <w:rsid w:val="00BD5681"/>
    <w:rsid w:val="00BF3051"/>
    <w:rsid w:val="00C153A3"/>
    <w:rsid w:val="00C301AF"/>
    <w:rsid w:val="00C61139"/>
    <w:rsid w:val="00C65D9A"/>
    <w:rsid w:val="00C664EC"/>
    <w:rsid w:val="00C8726F"/>
    <w:rsid w:val="00C900C2"/>
    <w:rsid w:val="00C904C7"/>
    <w:rsid w:val="00CC3B3D"/>
    <w:rsid w:val="00CC42E0"/>
    <w:rsid w:val="00CC6D6D"/>
    <w:rsid w:val="00CE3663"/>
    <w:rsid w:val="00CF2687"/>
    <w:rsid w:val="00CF7360"/>
    <w:rsid w:val="00D0049F"/>
    <w:rsid w:val="00D124FA"/>
    <w:rsid w:val="00D21967"/>
    <w:rsid w:val="00D709B8"/>
    <w:rsid w:val="00D71077"/>
    <w:rsid w:val="00DA73B5"/>
    <w:rsid w:val="00DB3B44"/>
    <w:rsid w:val="00DB70B1"/>
    <w:rsid w:val="00DF4869"/>
    <w:rsid w:val="00DF6A79"/>
    <w:rsid w:val="00E0334C"/>
    <w:rsid w:val="00E42CB1"/>
    <w:rsid w:val="00E42DD2"/>
    <w:rsid w:val="00E43BBE"/>
    <w:rsid w:val="00E47C3E"/>
    <w:rsid w:val="00E50F44"/>
    <w:rsid w:val="00E579EA"/>
    <w:rsid w:val="00E84DE2"/>
    <w:rsid w:val="00EA2A50"/>
    <w:rsid w:val="00EA5921"/>
    <w:rsid w:val="00EC2140"/>
    <w:rsid w:val="00EC476B"/>
    <w:rsid w:val="00ED0E9D"/>
    <w:rsid w:val="00EE4074"/>
    <w:rsid w:val="00F660AD"/>
    <w:rsid w:val="00F83549"/>
    <w:rsid w:val="00FA2755"/>
    <w:rsid w:val="00FD0F22"/>
    <w:rsid w:val="00FE4157"/>
    <w:rsid w:val="00FE70A1"/>
    <w:rsid w:val="00FF0C02"/>
    <w:rsid w:val="00FF1E95"/>
    <w:rsid w:val="02201B66"/>
    <w:rsid w:val="02244122"/>
    <w:rsid w:val="115074AF"/>
    <w:rsid w:val="18E74B7E"/>
    <w:rsid w:val="2CC94FAB"/>
    <w:rsid w:val="2D7403AD"/>
    <w:rsid w:val="3B83626B"/>
    <w:rsid w:val="4ED32EAB"/>
    <w:rsid w:val="5839050D"/>
    <w:rsid w:val="591A76AE"/>
    <w:rsid w:val="67EB3C47"/>
    <w:rsid w:val="6D3707B4"/>
    <w:rsid w:val="7B5F6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批注框文本 字符"/>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315</Words>
  <Characters>1796</Characters>
  <Lines>14</Lines>
  <Paragraphs>4</Paragraphs>
  <TotalTime>77</TotalTime>
  <ScaleCrop>false</ScaleCrop>
  <LinksUpToDate>false</LinksUpToDate>
  <CharactersWithSpaces>2107</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2024-03-14T02:16:00Z</dcterms:created>
  <dc:creator>zhongh</dc:creator>
  <cp:lastModifiedBy>zhangyl10</cp:lastModifiedBy>
  <dcterms:modified xsi:type="dcterms:W3CDTF">2025-09-15T05:49:16Z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68454E5747F543B4B70BAB546F210565_13</vt:lpwstr>
  </property>
</Properties>
</file>