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496AD">
      <w:pPr>
        <w:pStyle w:val="2"/>
        <w:bidi w:val="0"/>
      </w:pPr>
      <w:bookmarkStart w:id="0" w:name="_GoBack"/>
      <w:r>
        <w:t>中国邮政集团有限公司盐城东台分公司牛奶同城</w:t>
      </w:r>
      <w:r>
        <w:rPr>
          <w:rFonts w:hint="eastAsia"/>
        </w:rPr>
        <w:t>配送外包项目（第二次）招标公告</w:t>
      </w:r>
    </w:p>
    <w:p w14:paraId="22CBCEEF">
      <w:pPr>
        <w:pStyle w:val="2"/>
        <w:bidi w:val="0"/>
      </w:pPr>
      <w:r>
        <w:rPr>
          <w:rFonts w:hint="eastAsia"/>
        </w:rPr>
        <w:t>江苏同达通信技术有限责任公司（以下简称“招标代理”）受中国邮政集团有限公司盐城市分公司（以下简称“招标人”）委托，就“中国邮政集团有限公司盐城东台分公司牛奶同城配送外包项目（第二次）”下的相关服务进行国内公开招标，欢迎符合相关条件的投标人前来投标。</w:t>
      </w:r>
    </w:p>
    <w:p w14:paraId="03335BE7">
      <w:pPr>
        <w:pStyle w:val="2"/>
        <w:bidi w:val="0"/>
      </w:pPr>
      <w:r>
        <w:rPr>
          <w:rFonts w:hint="eastAsia"/>
        </w:rPr>
        <w:t>项目名称：中国邮政集团有限公司盐城东台分公司牛奶同城配送外包项目（第二次）</w:t>
      </w:r>
    </w:p>
    <w:p w14:paraId="3BC23207">
      <w:pPr>
        <w:pStyle w:val="2"/>
        <w:bidi w:val="0"/>
      </w:pPr>
      <w:r>
        <w:rPr>
          <w:rFonts w:hint="eastAsia"/>
        </w:rPr>
        <w:t>1、      招标编号：JSYCCG-20250821</w:t>
      </w:r>
    </w:p>
    <w:p w14:paraId="7BE722FD">
      <w:pPr>
        <w:pStyle w:val="2"/>
        <w:bidi w:val="0"/>
      </w:pPr>
      <w:r>
        <w:rPr>
          <w:rFonts w:hint="eastAsia"/>
        </w:rPr>
        <w:t>2、      采购内容及预算</w:t>
      </w:r>
    </w:p>
    <w:p w14:paraId="3962DA50">
      <w:pPr>
        <w:pStyle w:val="2"/>
        <w:bidi w:val="0"/>
      </w:pPr>
      <w:r>
        <w:rPr>
          <w:rFonts w:hint="eastAsia"/>
        </w:rPr>
        <w:t>本次采购内容为东台分公司宇航奶业（学校）同城配送项目,提供东台全区某奶业仓库到指定地点的牛奶配送服务，提供满足条件的配送人员和配送车辆，包括所有的货物装载、配送、卸货、交接及配送人员的日常管理等服务。主力车型为符合条件的厢货。60所学校年预估配送量10.69万框（1框100件），预算45.61万元。</w:t>
      </w:r>
    </w:p>
    <w:p w14:paraId="20F71D9E">
      <w:pPr>
        <w:pStyle w:val="2"/>
        <w:bidi w:val="0"/>
      </w:pPr>
      <w:r>
        <w:rPr>
          <w:rFonts w:hint="eastAsia"/>
        </w:rPr>
        <w:t>本项目设置限价：含税单价最高限价见下表。合同有效期：12个月。本项目不设置分包。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97"/>
        <w:gridCol w:w="1918"/>
        <w:gridCol w:w="1712"/>
        <w:gridCol w:w="1489"/>
        <w:gridCol w:w="790"/>
      </w:tblGrid>
      <w:tr w14:paraId="3976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B1BC7">
            <w:pPr>
              <w:pStyle w:val="2"/>
              <w:bidi w:val="0"/>
            </w:pPr>
            <w:r>
              <w:t>按业务量分档测算</w:t>
            </w:r>
          </w:p>
          <w:p w14:paraId="1AC1338A">
            <w:pPr>
              <w:pStyle w:val="2"/>
              <w:bidi w:val="0"/>
            </w:pPr>
            <w:r>
              <w:t>（框）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FA79F">
            <w:pPr>
              <w:pStyle w:val="2"/>
              <w:bidi w:val="0"/>
            </w:pPr>
            <w:r>
              <w:t>含税单价最高限价</w:t>
            </w:r>
          </w:p>
          <w:p w14:paraId="0A7EBEFA">
            <w:pPr>
              <w:pStyle w:val="2"/>
              <w:bidi w:val="0"/>
            </w:pPr>
            <w:r>
              <w:t>（元/框）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422CE0">
            <w:pPr>
              <w:pStyle w:val="2"/>
              <w:bidi w:val="0"/>
            </w:pPr>
            <w:r>
              <w:t>预估全年业务量</w:t>
            </w:r>
          </w:p>
          <w:p w14:paraId="1AA21DDC">
            <w:pPr>
              <w:pStyle w:val="2"/>
              <w:bidi w:val="0"/>
            </w:pPr>
            <w:r>
              <w:t>（框）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A4C81">
            <w:pPr>
              <w:pStyle w:val="2"/>
              <w:bidi w:val="0"/>
            </w:pPr>
            <w:r>
              <w:t>预计全年费用</w:t>
            </w:r>
          </w:p>
          <w:p w14:paraId="128B42ED">
            <w:pPr>
              <w:pStyle w:val="2"/>
              <w:bidi w:val="0"/>
            </w:pPr>
            <w:r>
              <w:t>（元）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9AF430">
            <w:pPr>
              <w:pStyle w:val="2"/>
              <w:bidi w:val="0"/>
            </w:pPr>
            <w:r>
              <w:t>价格分</w:t>
            </w:r>
          </w:p>
          <w:p w14:paraId="64350F76">
            <w:pPr>
              <w:pStyle w:val="2"/>
              <w:bidi w:val="0"/>
            </w:pPr>
            <w:r>
              <w:t>权重</w:t>
            </w:r>
          </w:p>
        </w:tc>
      </w:tr>
      <w:tr w14:paraId="14E0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4F737">
            <w:pPr>
              <w:pStyle w:val="2"/>
              <w:bidi w:val="0"/>
            </w:pPr>
            <w:r>
              <w:t>月日均班次业务量≦290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990F6">
            <w:pPr>
              <w:pStyle w:val="2"/>
              <w:bidi w:val="0"/>
            </w:pPr>
            <w:r>
              <w:t>4.33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35410">
            <w:pPr>
              <w:pStyle w:val="2"/>
              <w:bidi w:val="0"/>
            </w:pPr>
            <w:r>
              <w:t>46848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AD22B">
            <w:pPr>
              <w:pStyle w:val="2"/>
              <w:bidi w:val="0"/>
            </w:pPr>
            <w:r>
              <w:t>202851.84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A47ADB">
            <w:pPr>
              <w:pStyle w:val="2"/>
              <w:bidi w:val="0"/>
            </w:pPr>
            <w:r>
              <w:t>44.58%</w:t>
            </w:r>
          </w:p>
        </w:tc>
      </w:tr>
      <w:tr w14:paraId="0005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0E88D">
            <w:pPr>
              <w:pStyle w:val="2"/>
              <w:bidi w:val="0"/>
            </w:pPr>
            <w:r>
              <w:t>月日均班次业务量＞290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C708C">
            <w:pPr>
              <w:pStyle w:val="2"/>
              <w:bidi w:val="0"/>
            </w:pPr>
            <w:r>
              <w:t>4.199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204FB">
            <w:pPr>
              <w:pStyle w:val="2"/>
              <w:bidi w:val="0"/>
            </w:pPr>
            <w:r>
              <w:t>60060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BE07B">
            <w:pPr>
              <w:pStyle w:val="2"/>
              <w:bidi w:val="0"/>
            </w:pPr>
            <w:r>
              <w:t>252191.94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049BD">
            <w:pPr>
              <w:pStyle w:val="2"/>
              <w:bidi w:val="0"/>
            </w:pPr>
            <w:r>
              <w:t>55.42%</w:t>
            </w:r>
          </w:p>
        </w:tc>
      </w:tr>
      <w:tr w14:paraId="4B4AD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D13ED">
            <w:pPr>
              <w:pStyle w:val="2"/>
              <w:bidi w:val="0"/>
            </w:pPr>
            <w:r>
              <w:t>综合合计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7ACEBC">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F378F">
            <w:pPr>
              <w:pStyle w:val="2"/>
              <w:bidi w:val="0"/>
            </w:pPr>
            <w:r>
              <w:t>106908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1F2CF">
            <w:pPr>
              <w:pStyle w:val="2"/>
              <w:bidi w:val="0"/>
            </w:pPr>
            <w:r>
              <w:t>455043.78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B56A0F">
            <w:pPr>
              <w:pStyle w:val="2"/>
              <w:bidi w:val="0"/>
            </w:pPr>
            <w:r>
              <w:t>100%</w:t>
            </w:r>
          </w:p>
        </w:tc>
      </w:tr>
    </w:tbl>
    <w:p w14:paraId="0D2C50E0">
      <w:pPr>
        <w:pStyle w:val="2"/>
        <w:bidi w:val="0"/>
      </w:pPr>
      <w:r>
        <w:rPr>
          <w:rFonts w:hint="eastAsia"/>
        </w:rPr>
        <w:t>说明：（1）本次采购根据月日均配送业务量采用全量落档结算方式，按照业务量对应区间结算。</w:t>
      </w:r>
    </w:p>
    <w:p w14:paraId="66A7A03F">
      <w:pPr>
        <w:pStyle w:val="2"/>
        <w:bidi w:val="0"/>
      </w:pPr>
      <w:r>
        <w:rPr>
          <w:rFonts w:hint="eastAsia"/>
        </w:rPr>
        <w:t>（2）投标人报价需遵循“量增价减”的原则，否则视为废标。</w:t>
      </w:r>
    </w:p>
    <w:p w14:paraId="485853A4">
      <w:pPr>
        <w:pStyle w:val="2"/>
        <w:bidi w:val="0"/>
      </w:pPr>
      <w:r>
        <w:rPr>
          <w:rFonts w:hint="eastAsia"/>
        </w:rPr>
        <w:t>3、      资格审查方法：资格后审，资格后审不合格的投标人将作否决投标处理。</w:t>
      </w:r>
    </w:p>
    <w:p w14:paraId="21E43B00">
      <w:pPr>
        <w:pStyle w:val="2"/>
        <w:bidi w:val="0"/>
      </w:pPr>
      <w:r>
        <w:rPr>
          <w:rFonts w:hint="eastAsia"/>
        </w:rPr>
        <w:t>4、      供应商资格条件：</w:t>
      </w:r>
    </w:p>
    <w:p w14:paraId="498880F7">
      <w:pPr>
        <w:pStyle w:val="2"/>
        <w:bidi w:val="0"/>
      </w:pPr>
      <w:r>
        <w:rPr>
          <w:rFonts w:hint="eastAsia"/>
        </w:rPr>
        <w:t>1.供应商须遵守《中华人民共和国招标投标法》及其它相关的国家法律、行政法规的规定，具有良好的信誉和诚实的商业道德，具有独立承担民事责任的能力。提供法人营业执照等证明文件，复印件加盖公章。</w:t>
      </w:r>
    </w:p>
    <w:p w14:paraId="6533C90E">
      <w:pPr>
        <w:pStyle w:val="2"/>
        <w:bidi w:val="0"/>
      </w:pPr>
      <w:r>
        <w:rPr>
          <w:rFonts w:hint="eastAsia"/>
        </w:rPr>
        <w:t>2.供应商须为一般纳税人，能够自行开具增值税专用发票。（税率6%，需提供2022年8月1日以来自行开具的增值税专用发票复印件加盖公章）</w:t>
      </w:r>
    </w:p>
    <w:p w14:paraId="6250DA55">
      <w:pPr>
        <w:pStyle w:val="2"/>
        <w:bidi w:val="0"/>
      </w:pPr>
      <w:r>
        <w:rPr>
          <w:rFonts w:hint="eastAsia"/>
        </w:rPr>
        <w:t>3.供应商须具备为本项目提供服务的能力，能够满足本次项目招标文件中提出的相关重要技术要求和服务标准。（须提供承诺书并加盖公章）</w:t>
      </w:r>
    </w:p>
    <w:p w14:paraId="59C82D05">
      <w:pPr>
        <w:pStyle w:val="2"/>
        <w:bidi w:val="0"/>
      </w:pPr>
      <w:r>
        <w:rPr>
          <w:rFonts w:hint="eastAsia"/>
        </w:rPr>
        <w:t>4.供应商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2A0F637E">
      <w:pPr>
        <w:pStyle w:val="2"/>
        <w:bidi w:val="0"/>
      </w:pPr>
      <w:r>
        <w:rPr>
          <w:rFonts w:hint="eastAsia"/>
        </w:rPr>
        <w:t>5.供应商在信用中国网站未被列入失信被执行人、重大税收违法案件当事人名单、企业经营异常名录失信行为记录名单，查询地址：http://www.creditchina.gov.cn/。（提供承诺书，采购人将进行核实，以采购人在信用中国网站核实信息为准）</w:t>
      </w:r>
    </w:p>
    <w:p w14:paraId="671E7445">
      <w:pPr>
        <w:pStyle w:val="2"/>
        <w:bidi w:val="0"/>
      </w:pPr>
      <w:r>
        <w:rPr>
          <w:rFonts w:hint="eastAsia"/>
        </w:rPr>
        <w:t>6.供应商存在公开招标规定的不得参加投标的常规情形的，不接受报名。</w:t>
      </w:r>
    </w:p>
    <w:p w14:paraId="71C14DBF">
      <w:pPr>
        <w:pStyle w:val="2"/>
        <w:bidi w:val="0"/>
      </w:pPr>
      <w:r>
        <w:rPr>
          <w:rFonts w:hint="eastAsia"/>
        </w:rPr>
        <w:t>7.供应商单位负责人为同一人或者存在直接控股、管理关系的不同供应商，不得参加同一分包或者未划分分包的同一项目采购活动。（须提供承诺书并加盖公章）</w:t>
      </w:r>
    </w:p>
    <w:p w14:paraId="26FEE04E">
      <w:pPr>
        <w:pStyle w:val="2"/>
        <w:bidi w:val="0"/>
      </w:pPr>
      <w:r>
        <w:rPr>
          <w:rFonts w:hint="eastAsia"/>
        </w:rPr>
        <w:t>8.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须提供承诺书并加盖公章）</w:t>
      </w:r>
    </w:p>
    <w:p w14:paraId="57F10C68">
      <w:pPr>
        <w:pStyle w:val="2"/>
        <w:bidi w:val="0"/>
      </w:pPr>
      <w:r>
        <w:rPr>
          <w:rFonts w:hint="eastAsia"/>
        </w:rPr>
        <w:t>9.本项目不接受被中国邮政集团有限公司或中国邮政集团有限公司江苏省分公司列入黑名单且在限制范围内（包括期限及区域）的供应商参加。（须提供承诺书并加盖公章）</w:t>
      </w:r>
    </w:p>
    <w:p w14:paraId="7A401AB3">
      <w:pPr>
        <w:pStyle w:val="2"/>
        <w:bidi w:val="0"/>
      </w:pPr>
      <w:r>
        <w:rPr>
          <w:rFonts w:hint="eastAsia"/>
        </w:rPr>
        <w:t>10.供应商须取得有效的道路运输许可证（道路营运证）。（须提供证书复印件并加盖公章）</w:t>
      </w:r>
    </w:p>
    <w:p w14:paraId="3FC21267">
      <w:pPr>
        <w:pStyle w:val="2"/>
        <w:bidi w:val="0"/>
      </w:pPr>
      <w:r>
        <w:rPr>
          <w:rFonts w:hint="eastAsia"/>
        </w:rPr>
        <w:t>11.投标人自2022年8月1日以来独立承担过类似服务项目，投标时须提供加盖公章的合同复印件（合同原件备查）。</w:t>
      </w:r>
    </w:p>
    <w:p w14:paraId="07EF27CD">
      <w:pPr>
        <w:pStyle w:val="2"/>
        <w:bidi w:val="0"/>
      </w:pPr>
      <w:r>
        <w:rPr>
          <w:rFonts w:hint="eastAsia"/>
        </w:rPr>
        <w:t>12.本项目不接受联合体参加，且不得分包、转包。（须提供承诺书并加盖公章）</w:t>
      </w:r>
    </w:p>
    <w:p w14:paraId="386125DC">
      <w:pPr>
        <w:pStyle w:val="2"/>
        <w:bidi w:val="0"/>
      </w:pPr>
      <w:r>
        <w:rPr>
          <w:rFonts w:hint="eastAsia"/>
        </w:rPr>
        <w:t>注：（1）投标人须按照“第四章 投标文件格式”的要求提供上述资格要求的有效证明材料，否则，其投标将被否决。</w:t>
      </w:r>
    </w:p>
    <w:p w14:paraId="780E88D4">
      <w:pPr>
        <w:pStyle w:val="2"/>
        <w:bidi w:val="0"/>
      </w:pPr>
      <w:r>
        <w:rPr>
          <w:rFonts w:hint="eastAsia"/>
        </w:rPr>
        <w:t>（2）投标人必须获取本项目采购文件并进行登记备案，否则无资格参加本项目。</w:t>
      </w:r>
    </w:p>
    <w:p w14:paraId="3E74D12F">
      <w:pPr>
        <w:pStyle w:val="2"/>
        <w:bidi w:val="0"/>
      </w:pPr>
      <w:r>
        <w:rPr>
          <w:rFonts w:hint="eastAsia"/>
        </w:rPr>
        <w:t>5、      招标文件的获取方式：</w:t>
      </w:r>
    </w:p>
    <w:p w14:paraId="25277640">
      <w:pPr>
        <w:pStyle w:val="2"/>
        <w:bidi w:val="0"/>
      </w:pPr>
      <w:r>
        <w:rPr>
          <w:rFonts w:hint="eastAsia"/>
        </w:rPr>
        <w:t>5.1、办理CA证书及招标文件下载：登录“中国邮政电子采购与供应平台”（网址：https：//cg.11185.cn）办理CA证书等。流程：注册→登录→【CA办理】→查找对应项目→报名→填写相关信息→审核→审核通过后缴纳文件费用（电汇缴费并上传缴费凭证，平台暂无支付功能）→确认报名成功→下载招标文件。CA证书办理、“中国邮政电子采购与供应平台”操作相关事宜请下载“平台首页—用户中心—下载中心—中国邮政电子采购与供应平台操作手册-电子采购分册-投标人”，或可联系客服电话 4008086131或CA客服电话4007888550 (周一～周五9：00-17：00）</w:t>
      </w:r>
    </w:p>
    <w:p w14:paraId="52CC950B">
      <w:pPr>
        <w:pStyle w:val="2"/>
        <w:bidi w:val="0"/>
      </w:pPr>
      <w:r>
        <w:rPr>
          <w:rFonts w:hint="eastAsia"/>
        </w:rPr>
        <w:t>5.2、报名审核时须提供并上传以下加盖单位公章的文件复印件1套：招标文件领取确认表（格式见公告附件）、营业执照副本（三证合一）、法人代表身份证、法人授权委托书及其代理人身份证。</w:t>
      </w:r>
    </w:p>
    <w:p w14:paraId="17AF3299">
      <w:pPr>
        <w:pStyle w:val="2"/>
        <w:bidi w:val="0"/>
      </w:pPr>
      <w:r>
        <w:rPr>
          <w:rFonts w:hint="eastAsia"/>
        </w:rPr>
        <w:t>5.3、购买/发放招标文件时间：2025年9月15日-2025年9月22日，工作日上午8：30至11：30，下午2：00-5：30；（请供应商在报名期内及时完成中国邮政电子采购与供应平台上报名工作）</w:t>
      </w:r>
    </w:p>
    <w:p w14:paraId="551E5C35">
      <w:pPr>
        <w:pStyle w:val="2"/>
        <w:bidi w:val="0"/>
      </w:pPr>
      <w:r>
        <w:rPr>
          <w:rFonts w:hint="eastAsia"/>
        </w:rPr>
        <w:t>5.4、招标文件售价人民币500元，售后不退。（提供电子版普通增值税发票），在中国邮政电子采购与供应平台（网址：https：//cg.11185.cn）完成“下载招标文件”的操作。</w:t>
      </w:r>
    </w:p>
    <w:p w14:paraId="5EBEA330">
      <w:pPr>
        <w:pStyle w:val="2"/>
        <w:bidi w:val="0"/>
      </w:pPr>
      <w:r>
        <w:rPr>
          <w:rFonts w:hint="eastAsia"/>
        </w:rPr>
        <w:t>6、      投标文件的递交：</w:t>
      </w:r>
    </w:p>
    <w:p w14:paraId="3D17571B">
      <w:pPr>
        <w:pStyle w:val="2"/>
        <w:bidi w:val="0"/>
      </w:pPr>
      <w:r>
        <w:rPr>
          <w:rFonts w:hint="eastAsia"/>
        </w:rPr>
        <w:t>6.1、递交平台、递交时间、签到。电子版与纸质版投标文件递交的截止时间均为2025年10月9日14时30分（北京时间），投标人应在截止时间前通过“中国邮政电子采购与供应平台”（网址：https：//cg.11185.cn）递交加密的电子版投标文件（为防止上传电子文件时出现问题，请投标人提前1个工作日上传电子版投标文件），并在2025年10月9日13：30-14：30（北京时间）同时完成纸质版投标文件和电子版投标文件“签到”流程。</w:t>
      </w:r>
    </w:p>
    <w:p w14:paraId="56A82204">
      <w:pPr>
        <w:pStyle w:val="2"/>
        <w:bidi w:val="0"/>
      </w:pPr>
      <w:r>
        <w:rPr>
          <w:rFonts w:hint="eastAsia"/>
        </w:rPr>
        <w:t>6.2、纸质版投标文件递交及电子版投标文件解密地点：盐城市亭湖区解放中路8号盐城邮政大楼13楼会议室。投标人须现场递交纸质版投标文件，并且备好制作电子版投标文件的电脑，保证网络畅通、运行环境良好、介质完好等，不影响开标后现场解密电子版投标文件。逾期递交的纸质版投标文件以及不符合规定的纸质版和电子版投标文件将被拒绝。</w:t>
      </w:r>
    </w:p>
    <w:p w14:paraId="14A2969F">
      <w:pPr>
        <w:pStyle w:val="2"/>
        <w:bidi w:val="0"/>
      </w:pPr>
      <w:r>
        <w:rPr>
          <w:rFonts w:hint="eastAsia"/>
        </w:rPr>
        <w:t>6.3、加密、解密。投标人须在开标前对“中国邮政电子采购与供应平台”（网址：https：//cg.11185.cn） 递交的电子版投标文件进行加密。投标人须在平台下载《中国邮政投标管家》工具结合CA证书，进行电子版投标文件的编制，并在开标前进行加密后上传至平台。开标时，使用CA证书进行电子版投标文件解密。</w:t>
      </w:r>
    </w:p>
    <w:p w14:paraId="15C2233D">
      <w:pPr>
        <w:pStyle w:val="2"/>
        <w:bidi w:val="0"/>
      </w:pPr>
      <w:r>
        <w:rPr>
          <w:rFonts w:hint="eastAsia"/>
        </w:rPr>
        <w:t>6.4、电子版投标文件与纸质版投标文件内容须相同，如出现不同时，以纸质文件为准。招标文件中要求的盖章、签字，在制作电子版投标文件时可以是有效的电子签章（包括公章的电子签章及人名的电子签章），也可以是加盖公章、签字的纸质版扫描件。（电子签章后，文档不应再修改，否则签章无效；如需修改，请修改后重新签章）。</w:t>
      </w:r>
    </w:p>
    <w:p w14:paraId="242E236F">
      <w:pPr>
        <w:pStyle w:val="2"/>
        <w:bidi w:val="0"/>
      </w:pPr>
      <w:r>
        <w:rPr>
          <w:rFonts w:hint="eastAsia"/>
        </w:rPr>
        <w:t>6.5、电子投标文件递交及解密异常时的处理方式。当电子投标文件上传异常时，投标人须在递交投标文件截止时间后的【30分钟内】将操作失败的系统桌面的全幅截图提交招标代理机构，该投标人的投标文件以纸质投标文件为准，如也无纸质版投标文件的投标人将被否决。如电子投标文件上传成功但解密异常，或解密截止时间之后仍未按规定完成解密的，以递交的纸质版投标文件开标，如也无纸质版投标文件的投标人将被否决。</w:t>
      </w:r>
    </w:p>
    <w:p w14:paraId="3FD79610">
      <w:pPr>
        <w:pStyle w:val="2"/>
        <w:bidi w:val="0"/>
      </w:pPr>
      <w:r>
        <w:rPr>
          <w:rFonts w:hint="eastAsia"/>
        </w:rPr>
        <w:t>6.6、递交投标（应答）文件的设备需为供应商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1D6FA321">
      <w:pPr>
        <w:pStyle w:val="2"/>
        <w:bidi w:val="0"/>
      </w:pPr>
      <w:r>
        <w:rPr>
          <w:rFonts w:hint="eastAsia"/>
        </w:rPr>
        <w:t>6.7、联系人及电话：蒋工（13645166464）、邵工（13851992096）。</w:t>
      </w:r>
    </w:p>
    <w:p w14:paraId="774088E6">
      <w:pPr>
        <w:pStyle w:val="2"/>
        <w:bidi w:val="0"/>
      </w:pPr>
      <w:r>
        <w:rPr>
          <w:rFonts w:hint="eastAsia"/>
        </w:rPr>
        <w:t>7、      开标：</w:t>
      </w:r>
    </w:p>
    <w:p w14:paraId="303003F0">
      <w:pPr>
        <w:pStyle w:val="2"/>
        <w:bidi w:val="0"/>
      </w:pPr>
      <w:r>
        <w:rPr>
          <w:rFonts w:hint="eastAsia"/>
        </w:rPr>
        <w:t>7.1、开标形式：本项目采用在“中国邮政电子采购与供应平台”（网址：https：//cg.11185.cn）线上解密开标。</w:t>
      </w:r>
    </w:p>
    <w:p w14:paraId="79B3000C">
      <w:pPr>
        <w:pStyle w:val="2"/>
        <w:bidi w:val="0"/>
      </w:pPr>
      <w:r>
        <w:rPr>
          <w:rFonts w:hint="eastAsia"/>
        </w:rPr>
        <w:t>7.2、开标时间：同投标文件递交截止时间。投标人需在开标时间后尽快完成线上投 标文件的解密，并自行查看开标结果。解密截止时间之后仍未按规定完成解密的，以递交的纸质版投标文件开标，如也无纸质版投标文件的投标人将被否决。投标人须自行考虑互联网网络及运行环境不畅、介质损坏等因素造成的风险。</w:t>
      </w:r>
    </w:p>
    <w:p w14:paraId="66974F36">
      <w:pPr>
        <w:pStyle w:val="2"/>
        <w:bidi w:val="0"/>
      </w:pPr>
      <w:r>
        <w:rPr>
          <w:rFonts w:hint="eastAsia"/>
        </w:rPr>
        <w:t>7.3、开标地点：盐城市亭湖区解放中路8号盐城邮政大楼13楼会议室。</w:t>
      </w:r>
    </w:p>
    <w:p w14:paraId="7DB9064C">
      <w:pPr>
        <w:pStyle w:val="2"/>
        <w:bidi w:val="0"/>
      </w:pPr>
      <w:r>
        <w:rPr>
          <w:rFonts w:hint="eastAsia"/>
        </w:rPr>
        <w:t>7.4、要求投标人的法定代表人或其委托代理人现场参与开标。</w:t>
      </w:r>
    </w:p>
    <w:p w14:paraId="3F1D45B8">
      <w:pPr>
        <w:pStyle w:val="2"/>
        <w:bidi w:val="0"/>
      </w:pPr>
      <w:r>
        <w:rPr>
          <w:rFonts w:hint="eastAsia"/>
        </w:rPr>
        <w:t>8、      供应商后期管理：</w:t>
      </w:r>
    </w:p>
    <w:p w14:paraId="417FF2F3">
      <w:pPr>
        <w:pStyle w:val="2"/>
        <w:bidi w:val="0"/>
      </w:pPr>
      <w:r>
        <w:rPr>
          <w:rFonts w:hint="eastAsia"/>
        </w:rPr>
        <w:t>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0DB09FB1">
      <w:pPr>
        <w:pStyle w:val="2"/>
        <w:bidi w:val="0"/>
      </w:pPr>
      <w:r>
        <w:rPr>
          <w:rFonts w:hint="eastAsia"/>
        </w:rPr>
        <w:t>供应商根据后评估分为A、B、C、D 四个级别。</w:t>
      </w:r>
    </w:p>
    <w:p w14:paraId="123F62D3">
      <w:pPr>
        <w:pStyle w:val="2"/>
        <w:bidi w:val="0"/>
      </w:pPr>
      <w:r>
        <w:rPr>
          <w:rFonts w:hint="eastAsia"/>
        </w:rPr>
        <w:t>A级供应商：为在合作中表现较为突出的供应商，可作为此类产品合作的标杆企业。</w:t>
      </w:r>
    </w:p>
    <w:p w14:paraId="197BD38F">
      <w:pPr>
        <w:pStyle w:val="2"/>
        <w:bidi w:val="0"/>
      </w:pPr>
      <w:r>
        <w:rPr>
          <w:rFonts w:hint="eastAsia"/>
        </w:rPr>
        <w:t>B级供应商：为在合作中总体状况良好的供应商，不存在影响整体销售、服务的明显问题。</w:t>
      </w:r>
    </w:p>
    <w:p w14:paraId="43347F12">
      <w:pPr>
        <w:pStyle w:val="2"/>
        <w:bidi w:val="0"/>
      </w:pPr>
      <w:r>
        <w:rPr>
          <w:rFonts w:hint="eastAsia"/>
        </w:rPr>
        <w:t>C级供应商：为在合作中表现一般的供应商，存在部分问题。</w:t>
      </w:r>
    </w:p>
    <w:p w14:paraId="23D1FCA3">
      <w:pPr>
        <w:pStyle w:val="2"/>
        <w:bidi w:val="0"/>
      </w:pPr>
      <w:r>
        <w:rPr>
          <w:rFonts w:hint="eastAsia"/>
        </w:rPr>
        <w:t>D级供应商：为表现较差的供应商。</w:t>
      </w:r>
    </w:p>
    <w:p w14:paraId="601F178A">
      <w:pPr>
        <w:pStyle w:val="2"/>
        <w:bidi w:val="0"/>
      </w:pPr>
      <w:r>
        <w:rPr>
          <w:rFonts w:hint="eastAsia"/>
        </w:rPr>
        <w:t>9、      发布公告的媒体：</w:t>
      </w:r>
    </w:p>
    <w:p w14:paraId="4784F592">
      <w:pPr>
        <w:pStyle w:val="2"/>
        <w:bidi w:val="0"/>
      </w:pPr>
      <w:r>
        <w:rPr>
          <w:rFonts w:hint="eastAsia"/>
        </w:rPr>
        <w:t>本次招标公告同时在江苏省招标投标公共服务平台、中国招标投标公共服务平台、中国邮政集团公司官网及中国邮政电子采购与供应平台（https：//cg.11185.cn)上发布，其它媒介转载无效。</w:t>
      </w:r>
    </w:p>
    <w:p w14:paraId="113BCA1B">
      <w:pPr>
        <w:pStyle w:val="2"/>
        <w:bidi w:val="0"/>
      </w:pPr>
      <w:r>
        <w:rPr>
          <w:rFonts w:hint="eastAsia"/>
        </w:rPr>
        <w:t>10、联系方式：</w:t>
      </w:r>
    </w:p>
    <w:p w14:paraId="3BC1829C">
      <w:pPr>
        <w:pStyle w:val="2"/>
        <w:bidi w:val="0"/>
      </w:pPr>
      <w:r>
        <w:rPr>
          <w:rFonts w:hint="eastAsia"/>
        </w:rPr>
        <w:t>招标人：中国邮政集团有限公司盐城市分公司  </w:t>
      </w:r>
    </w:p>
    <w:p w14:paraId="1E7D846D">
      <w:pPr>
        <w:pStyle w:val="2"/>
        <w:bidi w:val="0"/>
      </w:pPr>
      <w:r>
        <w:rPr>
          <w:rFonts w:hint="eastAsia"/>
        </w:rPr>
        <w:t>地址：盐城市亭湖区解放中路8号</w:t>
      </w:r>
    </w:p>
    <w:p w14:paraId="3FA1AC1F">
      <w:pPr>
        <w:pStyle w:val="2"/>
        <w:bidi w:val="0"/>
      </w:pPr>
      <w:r>
        <w:rPr>
          <w:rFonts w:hint="eastAsia"/>
        </w:rPr>
        <w:t>招标代理机构：江苏同达通信技术有限责任公司</w:t>
      </w:r>
    </w:p>
    <w:p w14:paraId="2043BF94">
      <w:pPr>
        <w:pStyle w:val="2"/>
        <w:bidi w:val="0"/>
      </w:pPr>
      <w:r>
        <w:rPr>
          <w:rFonts w:hint="eastAsia"/>
        </w:rPr>
        <w:t>地址：南京市山西路8号金山大厦A座1107室</w:t>
      </w:r>
    </w:p>
    <w:p w14:paraId="5BFDCC61">
      <w:pPr>
        <w:pStyle w:val="2"/>
        <w:bidi w:val="0"/>
      </w:pPr>
      <w:r>
        <w:rPr>
          <w:rFonts w:hint="eastAsia"/>
        </w:rPr>
        <w:t>E-mail：tdzb1106@163.com</w:t>
      </w:r>
    </w:p>
    <w:p w14:paraId="3086B7EF">
      <w:pPr>
        <w:pStyle w:val="2"/>
        <w:bidi w:val="0"/>
      </w:pPr>
      <w:r>
        <w:rPr>
          <w:rFonts w:hint="eastAsia"/>
        </w:rPr>
        <w:t>邮编：210009</w:t>
      </w:r>
    </w:p>
    <w:p w14:paraId="4F4C09F9">
      <w:pPr>
        <w:pStyle w:val="2"/>
        <w:bidi w:val="0"/>
      </w:pPr>
      <w:r>
        <w:rPr>
          <w:rFonts w:hint="eastAsia"/>
        </w:rPr>
        <w:t>技术联系人：蒋辛宇，13645166464</w:t>
      </w:r>
    </w:p>
    <w:p w14:paraId="760C3D36">
      <w:pPr>
        <w:pStyle w:val="2"/>
        <w:bidi w:val="0"/>
      </w:pPr>
      <w:r>
        <w:rPr>
          <w:rFonts w:hint="eastAsia"/>
        </w:rPr>
        <w:t>购买/发放招标文件联系人及电话：曹榕，025-83408513</w:t>
      </w:r>
    </w:p>
    <w:p w14:paraId="49DFEB2D">
      <w:pPr>
        <w:pStyle w:val="2"/>
        <w:bidi w:val="0"/>
      </w:pPr>
      <w:r>
        <w:rPr>
          <w:rFonts w:hint="eastAsia"/>
        </w:rPr>
        <w:t>开票及保证金事宜联系人：周杜润，025-83631422</w:t>
      </w:r>
    </w:p>
    <w:p w14:paraId="6470CDAB">
      <w:pPr>
        <w:pStyle w:val="2"/>
        <w:bidi w:val="0"/>
      </w:pPr>
      <w:r>
        <w:rPr>
          <w:rFonts w:hint="eastAsia"/>
        </w:rPr>
        <w:t>银行信息（适用于购买采购文件、递交保证金等）：</w:t>
      </w:r>
    </w:p>
    <w:p w14:paraId="04FCD838">
      <w:pPr>
        <w:pStyle w:val="2"/>
        <w:bidi w:val="0"/>
      </w:pPr>
      <w:r>
        <w:rPr>
          <w:rFonts w:hint="eastAsia"/>
        </w:rPr>
        <w:t>开户名称： 江苏同达通信技术有限责任公司</w:t>
      </w:r>
    </w:p>
    <w:p w14:paraId="125DED02">
      <w:pPr>
        <w:pStyle w:val="2"/>
        <w:bidi w:val="0"/>
      </w:pPr>
      <w:r>
        <w:rPr>
          <w:rFonts w:hint="eastAsia"/>
        </w:rPr>
        <w:t>开户银行： 光大银行南京湖北路支行</w:t>
      </w:r>
    </w:p>
    <w:p w14:paraId="29481063">
      <w:pPr>
        <w:pStyle w:val="2"/>
        <w:bidi w:val="0"/>
      </w:pPr>
      <w:r>
        <w:rPr>
          <w:rFonts w:hint="eastAsia"/>
        </w:rPr>
        <w:t>账    号：76580188005860461</w:t>
      </w:r>
    </w:p>
    <w:p w14:paraId="0E3BC02A">
      <w:pPr>
        <w:pStyle w:val="2"/>
        <w:bidi w:val="0"/>
      </w:pPr>
      <w:r>
        <w:rPr>
          <w:rFonts w:hint="eastAsia"/>
        </w:rPr>
        <w:t>附：</w:t>
      </w:r>
    </w:p>
    <w:p w14:paraId="7D0BB004">
      <w:pPr>
        <w:pStyle w:val="2"/>
        <w:bidi w:val="0"/>
      </w:pPr>
      <w:r>
        <w:rPr>
          <w:rFonts w:hint="eastAsia"/>
        </w:rPr>
        <w:t>招标文件领取确认表</w:t>
      </w:r>
    </w:p>
    <w:p w14:paraId="241C5D41">
      <w:pPr>
        <w:pStyle w:val="2"/>
        <w:bidi w:val="0"/>
      </w:pPr>
      <w:r>
        <w:rPr>
          <w:rFonts w:hint="eastAsia"/>
        </w:rPr>
        <w:t>项目名称：                            招标编号：               </w:t>
      </w:r>
    </w:p>
    <w:p w14:paraId="2FD9B13C">
      <w:pPr>
        <w:pStyle w:val="2"/>
        <w:bidi w:val="0"/>
      </w:pPr>
      <w:r>
        <w:rPr>
          <w:rFonts w:hint="eastAsia"/>
        </w:rPr>
        <w:t>1、投标单位名称：                </w:t>
      </w:r>
    </w:p>
    <w:p w14:paraId="0C737A08">
      <w:pPr>
        <w:pStyle w:val="2"/>
        <w:bidi w:val="0"/>
      </w:pPr>
      <w:r>
        <w:rPr>
          <w:rFonts w:hint="eastAsia"/>
        </w:rPr>
        <w:t>2、联系人姓名：                  </w:t>
      </w:r>
    </w:p>
    <w:p w14:paraId="0D099141">
      <w:pPr>
        <w:pStyle w:val="2"/>
        <w:bidi w:val="0"/>
      </w:pPr>
      <w:r>
        <w:rPr>
          <w:rFonts w:hint="eastAsia"/>
        </w:rPr>
        <w:t>3、手机号码：                    </w:t>
      </w:r>
    </w:p>
    <w:p w14:paraId="5840FC4E">
      <w:pPr>
        <w:pStyle w:val="2"/>
        <w:bidi w:val="0"/>
      </w:pPr>
      <w:r>
        <w:rPr>
          <w:rFonts w:hint="eastAsia"/>
        </w:rPr>
        <w:t>4、地址：                        </w:t>
      </w:r>
    </w:p>
    <w:p w14:paraId="4CD91B50">
      <w:pPr>
        <w:pStyle w:val="2"/>
        <w:bidi w:val="0"/>
      </w:pPr>
      <w:r>
        <w:rPr>
          <w:rFonts w:hint="eastAsia"/>
        </w:rPr>
        <w:t>5、邮箱：                        </w:t>
      </w:r>
    </w:p>
    <w:p w14:paraId="26361192">
      <w:pPr>
        <w:pStyle w:val="2"/>
        <w:bidi w:val="0"/>
      </w:pPr>
      <w:r>
        <w:rPr>
          <w:rFonts w:hint="eastAsia"/>
        </w:rPr>
        <w:t>6、开票信息：</w:t>
      </w:r>
    </w:p>
    <w:p w14:paraId="44E5F4E0">
      <w:pPr>
        <w:pStyle w:val="2"/>
        <w:bidi w:val="0"/>
      </w:pPr>
      <w:r>
        <w:rPr>
          <w:rFonts w:hint="eastAsia"/>
        </w:rPr>
        <w:t>单位名称：</w:t>
      </w:r>
    </w:p>
    <w:p w14:paraId="536107E8">
      <w:pPr>
        <w:pStyle w:val="2"/>
        <w:bidi w:val="0"/>
      </w:pPr>
      <w:r>
        <w:rPr>
          <w:rFonts w:hint="eastAsia"/>
        </w:rPr>
        <w:t>税    号：</w:t>
      </w:r>
    </w:p>
    <w:p w14:paraId="16EC542C">
      <w:pPr>
        <w:pStyle w:val="2"/>
        <w:bidi w:val="0"/>
      </w:pPr>
      <w:r>
        <w:rPr>
          <w:rFonts w:hint="eastAsia"/>
        </w:rPr>
        <w:t>开户银行：</w:t>
      </w:r>
    </w:p>
    <w:p w14:paraId="29F74A20">
      <w:pPr>
        <w:pStyle w:val="2"/>
        <w:bidi w:val="0"/>
      </w:pPr>
      <w:r>
        <w:rPr>
          <w:rFonts w:hint="eastAsia"/>
        </w:rPr>
        <w:t>银行行号：</w:t>
      </w:r>
    </w:p>
    <w:p w14:paraId="5DF4A612">
      <w:pPr>
        <w:pStyle w:val="2"/>
        <w:bidi w:val="0"/>
      </w:pPr>
      <w:r>
        <w:rPr>
          <w:rFonts w:hint="eastAsia"/>
        </w:rPr>
        <w:t>账    号：</w:t>
      </w:r>
    </w:p>
    <w:p w14:paraId="28F2CAE2">
      <w:pPr>
        <w:pStyle w:val="2"/>
        <w:bidi w:val="0"/>
      </w:pPr>
      <w:r>
        <w:rPr>
          <w:rFonts w:hint="eastAsia"/>
        </w:rPr>
        <w:t>单位名称：</w:t>
      </w:r>
    </w:p>
    <w:p w14:paraId="1166F247">
      <w:pPr>
        <w:pStyle w:val="2"/>
        <w:bidi w:val="0"/>
      </w:pPr>
      <w:r>
        <w:rPr>
          <w:rFonts w:hint="eastAsia"/>
        </w:rPr>
        <w:t>日期：</w:t>
      </w:r>
    </w:p>
    <w:p w14:paraId="4850D843">
      <w:pPr>
        <w:pStyle w:val="2"/>
        <w:bidi w:val="0"/>
      </w:pPr>
      <w:r>
        <w:rPr>
          <w:rFonts w:hint="eastAsia"/>
        </w:rPr>
        <w:t> </w:t>
      </w:r>
    </w:p>
    <w:p w14:paraId="09B0E5D4">
      <w:pPr>
        <w:pStyle w:val="2"/>
        <w:bidi w:val="0"/>
      </w:pPr>
      <w:r>
        <w:rPr>
          <w:rFonts w:hint="eastAsia"/>
        </w:rPr>
        <w:t>招标代理机构：江苏同达通信技术有限责任公司</w:t>
      </w:r>
    </w:p>
    <w:p w14:paraId="04BA5A4A">
      <w:pPr>
        <w:pStyle w:val="2"/>
        <w:bidi w:val="0"/>
      </w:pPr>
      <w:r>
        <w:rPr>
          <w:rFonts w:hint="eastAsia"/>
        </w:rPr>
        <w:t>日期：2025年9月15日</w:t>
      </w:r>
    </w:p>
    <w:p w14:paraId="54E658A7">
      <w:pPr>
        <w:pStyle w:val="2"/>
        <w:bidi w:val="0"/>
      </w:pPr>
    </w:p>
    <w:p w14:paraId="12F7524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3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2025-09-15T07:22:38Z</dcterms:created>
  <dc:creator>28039</dc:creator>
  <cp:lastModifiedBy>璇儿</cp:lastModifiedBy>
  <dcterms:modified xsi:type="dcterms:W3CDTF">2025-09-15T07:23:36Z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577554AE33DE40C6A732D41F2568BDB4_12</vt:lpwstr>
  </property>
</Properties>
</file>