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26A8F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CBC66CA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首钢长钢公司*********项目</w:t>
      </w:r>
    </w:p>
    <w:p w14:paraId="2D731FE4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投标报名资格预审资料</w:t>
      </w:r>
    </w:p>
    <w:p w14:paraId="226F82F1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B45CEF6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EA001F6">
      <w:pPr>
        <w:ind w:left="0" w:leftChars="0" w:firstLine="836" w:firstLineChars="190"/>
        <w:jc w:val="center"/>
        <w:rPr>
          <w:rFonts w:hint="eastAsia" w:ascii="WPS灵秀黑" w:hAnsi="WPS灵秀黑" w:eastAsia="WPS灵秀黑" w:cs="WPS灵秀黑"/>
          <w:sz w:val="44"/>
          <w:szCs w:val="44"/>
          <w:lang w:val="en-US" w:eastAsia="zh-CN"/>
        </w:rPr>
      </w:pPr>
    </w:p>
    <w:p w14:paraId="656CDE1B">
      <w:pPr>
        <w:ind w:left="0" w:leftChars="0" w:firstLine="836" w:firstLineChars="190"/>
        <w:jc w:val="center"/>
        <w:rPr>
          <w:rFonts w:hint="eastAsia" w:ascii="WPS灵秀黑" w:hAnsi="WPS灵秀黑" w:eastAsia="WPS灵秀黑" w:cs="WPS灵秀黑"/>
          <w:sz w:val="44"/>
          <w:szCs w:val="44"/>
          <w:lang w:val="en-US" w:eastAsia="zh-CN"/>
        </w:rPr>
      </w:pPr>
    </w:p>
    <w:p w14:paraId="758E8512">
      <w:pPr>
        <w:ind w:left="0" w:leftChars="0" w:firstLine="836" w:firstLineChars="190"/>
        <w:jc w:val="center"/>
        <w:rPr>
          <w:rFonts w:hint="eastAsia" w:ascii="WPS灵秀黑" w:hAnsi="WPS灵秀黑" w:eastAsia="WPS灵秀黑" w:cs="WPS灵秀黑"/>
          <w:sz w:val="44"/>
          <w:szCs w:val="44"/>
          <w:lang w:val="en-US" w:eastAsia="zh-CN"/>
        </w:rPr>
      </w:pPr>
    </w:p>
    <w:p w14:paraId="5DE8413E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FB72497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6E6D44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报名单位：</w:t>
      </w:r>
    </w:p>
    <w:p w14:paraId="7AEFED5F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项目编号：</w:t>
      </w:r>
    </w:p>
    <w:p w14:paraId="6E910C01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参投标段：</w:t>
      </w:r>
    </w:p>
    <w:p w14:paraId="7F25508A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报名材料制作人员：</w:t>
      </w:r>
    </w:p>
    <w:p w14:paraId="561271F3">
      <w:pPr>
        <w:ind w:left="0" w:leftChars="0" w:firstLine="608" w:firstLineChars="19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报名材料制作电话：</w:t>
      </w:r>
    </w:p>
    <w:p w14:paraId="48D769D2">
      <w:pPr>
        <w:ind w:left="0" w:leftChars="0" w:firstLine="608" w:firstLineChars="19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EDE613E">
      <w:pPr>
        <w:ind w:left="0" w:leftChars="0" w:firstLine="608" w:firstLineChars="19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*年*月*日</w:t>
      </w:r>
    </w:p>
    <w:p w14:paraId="3A50C745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A10BE6C">
      <w:pPr>
        <w:ind w:left="0" w:leftChars="0" w:firstLine="836" w:firstLineChars="19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首钢长钢公司招标项目报名资料目录</w:t>
      </w:r>
    </w:p>
    <w:p w14:paraId="7F806C17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val="en-US" w:eastAsia="zh-CN"/>
        </w:rPr>
        <w:t>（*所有项目必须提供；**工程项目必须提供；***根据需要据实提供）</w:t>
      </w:r>
    </w:p>
    <w:p w14:paraId="6BA688C8">
      <w:pPr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color w:val="FF000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28"/>
          <w:szCs w:val="28"/>
          <w:lang w:val="en-US" w:eastAsia="zh-CN"/>
        </w:rPr>
        <w:t>（除特殊说明外，制作录入一PDF文档）</w:t>
      </w:r>
    </w:p>
    <w:p w14:paraId="645B6C18">
      <w:pPr>
        <w:ind w:left="0" w:leftChars="0" w:firstLine="534" w:firstLineChars="190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第一部分：基本资质</w:t>
      </w:r>
    </w:p>
    <w:p w14:paraId="70015499">
      <w:pPr>
        <w:ind w:left="0" w:leftChars="0" w:firstLine="532" w:firstLineChars="190"/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.*《投标人投标信息一览表》（盖章扫描件录入报名资料；单独提供一份可复制的电子版，注意非扫描盖章版本。必须使用公告附件之版本，请参阅《&lt;投标人投标信息一览表&gt;填写说明》认真规范填写！所有项目均附）；</w:t>
      </w:r>
    </w:p>
    <w:p w14:paraId="2D48870F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2.*《营业执照》扫描件（最新版，请查阅《企业信用信息公示报告》中的“变更信息”部分予以确认是否最新。正本或副本扫描件提供其一即可。所有项目均附）；</w:t>
      </w:r>
    </w:p>
    <w:p w14:paraId="1142BA72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3.*《开户许可证》或《基本存款账户信息》（所有项目均附）；</w:t>
      </w:r>
    </w:p>
    <w:p w14:paraId="07391E7D">
      <w:pPr>
        <w:numPr>
          <w:ilvl w:val="0"/>
          <w:numId w:val="0"/>
        </w:numPr>
        <w:ind w:left="0" w:leftChars="0" w:firstLine="532" w:firstLineChars="19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4.*一般纳税人或小规模纳税人的证明材料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以及纳税人基本信息（基础信息）核查记录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（如系查询，查询结果必须显示查询日期。请参阅附件《相关资质证照查询示范》。所有项目均附）；</w:t>
      </w:r>
    </w:p>
    <w:p w14:paraId="3AD52A63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5.*《法定代表人身份证明书》；</w:t>
      </w:r>
    </w:p>
    <w:p w14:paraId="607604CD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6.*《法定代表人参与投标证明书》或《授权委托书》【必须使用长钢公司的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固定版本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highlight w:val="yellow"/>
          <w:lang w:val="en-US" w:eastAsia="zh-CN"/>
        </w:rPr>
        <w:t>（相关格式参见《长钢公司投标相关文书格式汇总》，下同，不再复述）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，需法定代表人签字并盖章，授权委托书中委托代理人必须签字，另有要求的遵其要求。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《法定代表人参与投标证明书》仅限于法定代表人本人亲自参加投标时用，亦即《法定代表人参与投标证明书》和《授权委托书》只能二者择一。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所有项目均附】；</w:t>
      </w:r>
    </w:p>
    <w:p w14:paraId="2BAF7243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7.**委托代理人的养老保险证明（工程项目均附，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其他项目有建议附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）；</w:t>
      </w:r>
    </w:p>
    <w:p w14:paraId="6B04F5AA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8.*《诚信投标承诺书》（必须使用长钢公司的固定版本，需法定代表人签字并盖章，必须明确标段号和交纳的方式。“截止目前，贵公司尚欠我公司*万元的已挂账应付款”，如无请填写“0万元”。所有项目均附）；</w:t>
      </w:r>
    </w:p>
    <w:p w14:paraId="30A1B3F1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9.*印鉴印模备案资料（必须使用长钢公司的固定版本，严禁代签字，严禁用签名章代替签字。所有项目均附）；</w:t>
      </w:r>
    </w:p>
    <w:p w14:paraId="01EBC783">
      <w:pPr>
        <w:numPr>
          <w:ilvl w:val="0"/>
          <w:numId w:val="0"/>
        </w:numPr>
        <w:ind w:left="0" w:leftChars="0" w:firstLine="532" w:firstLineChars="19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10.*全国法院失信被执行人名单信息查询资料（查询日期为招标公告发布后，且查询结果必须显示查询日期。核查的是公司不是法定代表人和其他。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一定不要通过信用中国网站的链接进行查询！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highlight w:val="yellow"/>
          <w:lang w:val="en-US" w:eastAsia="zh-CN"/>
        </w:rPr>
        <w:t>查询办法请参阅附件《相关资质证照查询示范》，下同，不再赘述。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所有项目均附）；</w:t>
      </w:r>
    </w:p>
    <w:p w14:paraId="2762C6A9">
      <w:pPr>
        <w:numPr>
          <w:ilvl w:val="0"/>
          <w:numId w:val="0"/>
        </w:numPr>
        <w:ind w:left="0" w:leftChars="0" w:firstLine="532" w:firstLineChars="19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11.*重大税收违法失信主体查询资料（查询日期为招标公告发布后，且查询结果必须显示查询日期。所有项目均附）；</w:t>
      </w:r>
    </w:p>
    <w:p w14:paraId="2F6997F0">
      <w:pPr>
        <w:numPr>
          <w:ilvl w:val="0"/>
          <w:numId w:val="0"/>
        </w:numPr>
        <w:ind w:left="0" w:leftChars="0" w:firstLine="532" w:firstLineChars="19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12.*严重失信主体名单查询资料（查询日期为招标公告发布后，且查询结果必须显示查询日期。所有项目均附）；</w:t>
      </w:r>
    </w:p>
    <w:p w14:paraId="1B01DAC9">
      <w:pPr>
        <w:numPr>
          <w:ilvl w:val="0"/>
          <w:numId w:val="0"/>
        </w:numPr>
        <w:ind w:left="0" w:leftChars="0" w:firstLine="532" w:firstLineChars="19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13.*政府采购严重违法失信行为记录名单查询（查询日期为招标公告发布后，且查询结果必须显示查询日期。所有项目均附）；</w:t>
      </w:r>
    </w:p>
    <w:p w14:paraId="50244482">
      <w:pPr>
        <w:numPr>
          <w:ilvl w:val="0"/>
          <w:numId w:val="0"/>
        </w:numPr>
        <w:ind w:left="0" w:leftChars="0" w:firstLine="532" w:firstLineChars="190"/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14.*《企业信用信息公示报告》（俗称工商查询报告，线上报名单独发下载的PDF版本即可，无需扫描盖章。查询日期必须是招标公告发布以后，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查询方式必须是“发送报告”的方式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highlight w:val="yellow"/>
          <w:lang w:val="en-US" w:eastAsia="zh-CN"/>
        </w:rPr>
        <w:t>报告封面的申请人邮箱不得为文印社邮箱，不同投标人的邮箱也不得相同。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现场报名及制作标书时，如无特殊要求，《企业信用信息公示报告》建议打印至第一个年度结束第二个年度显现页即可。所有项目均附）；</w:t>
      </w:r>
    </w:p>
    <w:p w14:paraId="677177F5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15.*《法人和非法人组织公共信用信息报名》（俗称信用中国查询报告，线上报名时单独发下载的PDF版本即可，无需扫描盖章。查询日期必须是招标公告发布以后。所有项目均附）；</w:t>
      </w:r>
    </w:p>
    <w:p w14:paraId="59662FF7">
      <w:pPr>
        <w:numPr>
          <w:ilvl w:val="0"/>
          <w:numId w:val="0"/>
        </w:numPr>
        <w:ind w:left="0" w:leftChars="0" w:firstLine="532" w:firstLineChars="190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16.***其他基本资质材料（根据需要提供）。</w:t>
      </w:r>
    </w:p>
    <w:p w14:paraId="07C38DC0">
      <w:pPr>
        <w:widowControl w:val="0"/>
        <w:numPr>
          <w:ilvl w:val="0"/>
          <w:numId w:val="0"/>
        </w:numPr>
        <w:ind w:left="0" w:leftChars="0" w:firstLine="534" w:firstLineChars="190"/>
        <w:jc w:val="both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第二部分：业绩及财务报表等资料</w:t>
      </w:r>
    </w:p>
    <w:p w14:paraId="0278B7A2">
      <w:pPr>
        <w:widowControl w:val="0"/>
        <w:numPr>
          <w:ilvl w:val="0"/>
          <w:numId w:val="1"/>
        </w:numPr>
        <w:ind w:left="0" w:leftChars="0" w:firstLine="532" w:firstLineChars="19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*业绩（根据需要提供中标通知书、合同书、竣工验收报告、发票。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工程项目的业绩必须是项目经理的业绩。一览表可以填写多项业绩，报名时相关业绩材料择其要者提供一份即可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）；</w:t>
      </w:r>
    </w:p>
    <w:p w14:paraId="41800F68">
      <w:pPr>
        <w:widowControl w:val="0"/>
        <w:numPr>
          <w:ilvl w:val="0"/>
          <w:numId w:val="1"/>
        </w:numPr>
        <w:ind w:left="0" w:leftChars="0" w:firstLine="532" w:firstLineChars="190"/>
        <w:jc w:val="both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上一年度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的财务报表（对实缴资本或净资产或所有者权益有特殊要求的项目，需要同时提供年度审计报告。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对实缴资本有特殊要求的项目，如无上一年度的审计报告，可以提供股东实际交纳投资款的银行电子回单等证据。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项目无前述要求，如有年度审计报告，建议同时提供）及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本年度最新一期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的《资产负债表》等资料（所有项目均附）。</w:t>
      </w:r>
    </w:p>
    <w:p w14:paraId="7285C6C2">
      <w:pPr>
        <w:widowControl w:val="0"/>
        <w:numPr>
          <w:ilvl w:val="0"/>
          <w:numId w:val="1"/>
        </w:numPr>
        <w:ind w:left="0" w:leftChars="0" w:firstLine="532" w:firstLineChars="190"/>
        <w:jc w:val="both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***招标公告要求提供的其他财务资料（根据需要提供）。</w:t>
      </w:r>
    </w:p>
    <w:p w14:paraId="0773AB9F">
      <w:pPr>
        <w:widowControl w:val="0"/>
        <w:numPr>
          <w:ilvl w:val="0"/>
          <w:numId w:val="0"/>
        </w:numPr>
        <w:ind w:left="0" w:leftChars="0" w:firstLine="534" w:firstLineChars="190"/>
        <w:jc w:val="both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第三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部分：***招标公告要求提供的其他材料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（根据需要提供）。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PS灵秀黑">
    <w:panose1 w:val="00000000000000000000"/>
    <w:charset w:val="86"/>
    <w:family w:val="auto"/>
    <w:pitch w:val="default"/>
    <w:sig w:usb0="00000283" w:usb1="180F1C10" w:usb2="00000016" w:usb3="00000000" w:csb0="40040001" w:csb1="C0D60000"/>
    <w:embedRegular r:id="rId1" w:fontKey="{8029F579-B9DB-4A13-A393-040B2714AF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F283E5B-7B21-4920-9A19-1E4A9A6D9ED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DF6BBF"/>
    <w:multiLevelType w:val="singleLevel"/>
    <w:tmpl w:val="1CDF6BB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mNTZhNTFmNmJjYjIzYmUzMWFmYjA1NjQ1NzQxMTUifQ=="/>
  </w:docVars>
  <w:rsids>
    <w:rsidRoot w:val="3FFD6092"/>
    <w:rsid w:val="0183616F"/>
    <w:rsid w:val="01E50D53"/>
    <w:rsid w:val="027417E9"/>
    <w:rsid w:val="05925F65"/>
    <w:rsid w:val="064222D0"/>
    <w:rsid w:val="06F33356"/>
    <w:rsid w:val="070A54D6"/>
    <w:rsid w:val="07762B7A"/>
    <w:rsid w:val="08FE782D"/>
    <w:rsid w:val="093314B7"/>
    <w:rsid w:val="0B7F5D75"/>
    <w:rsid w:val="0BCA4A38"/>
    <w:rsid w:val="0CAB11F5"/>
    <w:rsid w:val="0D0B5B12"/>
    <w:rsid w:val="0EE233E0"/>
    <w:rsid w:val="12275CBB"/>
    <w:rsid w:val="139E6D2E"/>
    <w:rsid w:val="13E972C9"/>
    <w:rsid w:val="16351E52"/>
    <w:rsid w:val="17FC2BF4"/>
    <w:rsid w:val="196100DA"/>
    <w:rsid w:val="1977008B"/>
    <w:rsid w:val="19AD7F51"/>
    <w:rsid w:val="1AC555E7"/>
    <w:rsid w:val="1DD70087"/>
    <w:rsid w:val="1ECC2667"/>
    <w:rsid w:val="1F7D3F22"/>
    <w:rsid w:val="205F5586"/>
    <w:rsid w:val="209260A8"/>
    <w:rsid w:val="221F7512"/>
    <w:rsid w:val="22895F2C"/>
    <w:rsid w:val="24DB1E16"/>
    <w:rsid w:val="250F58F5"/>
    <w:rsid w:val="25AA4522"/>
    <w:rsid w:val="25CD0696"/>
    <w:rsid w:val="279B5C22"/>
    <w:rsid w:val="27DF165F"/>
    <w:rsid w:val="2A7821B5"/>
    <w:rsid w:val="2BAB3B5C"/>
    <w:rsid w:val="305F40D6"/>
    <w:rsid w:val="309D2EFA"/>
    <w:rsid w:val="31DD71CE"/>
    <w:rsid w:val="33C61EE3"/>
    <w:rsid w:val="33C65BE4"/>
    <w:rsid w:val="361C5DEB"/>
    <w:rsid w:val="36F02768"/>
    <w:rsid w:val="374A2F6A"/>
    <w:rsid w:val="38EC140E"/>
    <w:rsid w:val="3E0C167F"/>
    <w:rsid w:val="3E77213F"/>
    <w:rsid w:val="3F2333E9"/>
    <w:rsid w:val="3FFD6092"/>
    <w:rsid w:val="40D53952"/>
    <w:rsid w:val="41240378"/>
    <w:rsid w:val="41D103D1"/>
    <w:rsid w:val="427B14D4"/>
    <w:rsid w:val="434846C3"/>
    <w:rsid w:val="43A01E09"/>
    <w:rsid w:val="453B5974"/>
    <w:rsid w:val="47F90240"/>
    <w:rsid w:val="49E67DB3"/>
    <w:rsid w:val="4BD84A1A"/>
    <w:rsid w:val="4D783DF7"/>
    <w:rsid w:val="4EE52F50"/>
    <w:rsid w:val="525941F7"/>
    <w:rsid w:val="53DA4EC3"/>
    <w:rsid w:val="5632548A"/>
    <w:rsid w:val="56A77E30"/>
    <w:rsid w:val="57FB6273"/>
    <w:rsid w:val="59995821"/>
    <w:rsid w:val="5BD14DFE"/>
    <w:rsid w:val="5BF00DE9"/>
    <w:rsid w:val="5DC32E6C"/>
    <w:rsid w:val="603A13D4"/>
    <w:rsid w:val="606D4747"/>
    <w:rsid w:val="60B371C8"/>
    <w:rsid w:val="61C75F9E"/>
    <w:rsid w:val="659D15DF"/>
    <w:rsid w:val="665054B9"/>
    <w:rsid w:val="67E61B05"/>
    <w:rsid w:val="686859BB"/>
    <w:rsid w:val="69A00505"/>
    <w:rsid w:val="6A160C63"/>
    <w:rsid w:val="6BBE2A4C"/>
    <w:rsid w:val="6C7C36BA"/>
    <w:rsid w:val="6DE152E0"/>
    <w:rsid w:val="6EAB385E"/>
    <w:rsid w:val="6ED053E9"/>
    <w:rsid w:val="71E0261A"/>
    <w:rsid w:val="746174E4"/>
    <w:rsid w:val="748E221B"/>
    <w:rsid w:val="766823AB"/>
    <w:rsid w:val="7943095D"/>
    <w:rsid w:val="797C0047"/>
    <w:rsid w:val="7AF16E13"/>
    <w:rsid w:val="7AF661D7"/>
    <w:rsid w:val="7CBE6202"/>
    <w:rsid w:val="7D492D0E"/>
    <w:rsid w:val="7E233DC5"/>
    <w:rsid w:val="7E386B07"/>
    <w:rsid w:val="7E9B7847"/>
    <w:rsid w:val="7F3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2559</Words>
  <Characters>2715</Characters>
  <Lines>0</Lines>
  <Paragraphs>0</Paragraphs>
  <TotalTime>9</TotalTime>
  <ScaleCrop>false</ScaleCrop>
  <LinksUpToDate>false</LinksUpToDate>
  <CharactersWithSpaces>2715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2024-05-21T03:09:00Z</dcterms:created>
  <dc:creator>董重阳</dc:creator>
  <cp:lastModifiedBy>朋友</cp:lastModifiedBy>
  <dcterms:modified xsi:type="dcterms:W3CDTF">2025-09-16T06:02:11Z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27AF5ACF80C048A3AF6F19DB06B25376_13</vt:lpwstr>
  </property>
  <property fmtid="{D5CDD505-2E9C-101B-9397-08002B2CF9AE}" pid="4" name="KSOTemplateDocerSaveRecord">
    <vt:lpwstr>eyJoZGlkIjoiYTM3ZTA0ZmE2MzIyYzk5ZDQ2ZDIyYzI3MDNmY2FjZjgiLCJ1c2VySWQiOiI2MTMyODIwNDQifQ==</vt:lpwstr>
  </property>
</Properties>
</file>