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8DC91">
      <w:pPr>
        <w:pStyle w:val="2"/>
        <w:bidi w:val="0"/>
      </w:pPr>
      <w:bookmarkStart w:id="0" w:name="_GoBack"/>
      <w:r>
        <w:t>一、项目基本情况</w:t>
      </w:r>
    </w:p>
    <w:p w14:paraId="63C47A14">
      <w:pPr>
        <w:pStyle w:val="2"/>
        <w:bidi w:val="0"/>
      </w:pPr>
      <w:r>
        <w:rPr>
          <w:rFonts w:hint="eastAsia"/>
        </w:rPr>
        <w:t>1.项目名称：广西海亿贸易有限公司百色-广东地区3万吨铝锭、铝棒运输项目</w:t>
      </w:r>
    </w:p>
    <w:p w14:paraId="13AA688F">
      <w:pPr>
        <w:pStyle w:val="2"/>
        <w:bidi w:val="0"/>
      </w:pPr>
      <w:r>
        <w:rPr>
          <w:rFonts w:hint="eastAsia"/>
        </w:rPr>
        <w:t>2.项目编号：GXHY-CG-25-09-014</w:t>
      </w:r>
    </w:p>
    <w:p w14:paraId="6100A5E8">
      <w:pPr>
        <w:pStyle w:val="2"/>
        <w:bidi w:val="0"/>
      </w:pPr>
      <w:r>
        <w:rPr>
          <w:rFonts w:hint="eastAsia"/>
        </w:rPr>
        <w:t>3.采购人：广西海亿贸易有限公司</w:t>
      </w:r>
    </w:p>
    <w:p w14:paraId="08CDE7E1">
      <w:pPr>
        <w:pStyle w:val="2"/>
        <w:bidi w:val="0"/>
      </w:pPr>
      <w:r>
        <w:rPr>
          <w:rFonts w:hint="eastAsia"/>
        </w:rPr>
        <w:t>4.采购方式：   谈判采购   </w:t>
      </w:r>
    </w:p>
    <w:p w14:paraId="3EF5D359">
      <w:pPr>
        <w:pStyle w:val="2"/>
        <w:bidi w:val="0"/>
      </w:pPr>
      <w:r>
        <w:rPr>
          <w:rFonts w:hint="eastAsia"/>
        </w:rPr>
        <w:t>5.项目预算：570万元</w:t>
      </w:r>
    </w:p>
    <w:p w14:paraId="28E20577">
      <w:pPr>
        <w:pStyle w:val="2"/>
        <w:bidi w:val="0"/>
      </w:pPr>
      <w:r>
        <w:rPr>
          <w:rFonts w:hint="eastAsia"/>
        </w:rPr>
        <w:t>6.采购需求：广西壮族自治区百色市右江区银海大道及周边20公里范围至广东省佛山、肇庆、四会、云浮及周边50公里范围，运输方式为汽运。</w:t>
      </w:r>
    </w:p>
    <w:p w14:paraId="58800137">
      <w:pPr>
        <w:pStyle w:val="2"/>
        <w:bidi w:val="0"/>
      </w:pPr>
      <w:r>
        <w:rPr>
          <w:rFonts w:hint="eastAsia"/>
        </w:rPr>
        <w:t>7.合同履行期限：暂估100个日历天，预计自2025-9-23至 2025-12-31</w:t>
      </w:r>
    </w:p>
    <w:p w14:paraId="719B2F8A">
      <w:pPr>
        <w:pStyle w:val="2"/>
        <w:bidi w:val="0"/>
      </w:pPr>
      <w:r>
        <w:rPr>
          <w:rFonts w:hint="eastAsia"/>
        </w:rPr>
        <w:t>8.项目类别：□工程 □货物 ?服务</w:t>
      </w:r>
    </w:p>
    <w:p w14:paraId="51B5B7C4">
      <w:pPr>
        <w:pStyle w:val="2"/>
        <w:bidi w:val="0"/>
      </w:pPr>
      <w:r>
        <w:rPr>
          <w:rFonts w:hint="eastAsia"/>
        </w:rPr>
        <w:t>9.成交服务商数量及成交份额（如有）：</w:t>
      </w:r>
    </w:p>
    <w:p w14:paraId="2E543268">
      <w:pPr>
        <w:pStyle w:val="2"/>
        <w:bidi w:val="0"/>
      </w:pPr>
      <w:r>
        <w:rPr>
          <w:rFonts w:hint="eastAsia"/>
        </w:rPr>
        <w:t>? 一家，成交份额：100%</w:t>
      </w:r>
    </w:p>
    <w:p w14:paraId="4C540057">
      <w:pPr>
        <w:pStyle w:val="2"/>
        <w:bidi w:val="0"/>
      </w:pPr>
      <w:r>
        <w:rPr>
          <w:rFonts w:hint="eastAsia"/>
        </w:rPr>
        <w:t>□   家，成交份额：第一名：     ；第二名：     ；第三名：     ；……</w:t>
      </w:r>
    </w:p>
    <w:p w14:paraId="173DE2BB">
      <w:pPr>
        <w:pStyle w:val="2"/>
        <w:bidi w:val="0"/>
      </w:pPr>
      <w:r>
        <w:rPr>
          <w:rFonts w:hint="eastAsia"/>
        </w:rPr>
        <w:t>二、供应商资格要求</w:t>
      </w:r>
    </w:p>
    <w:p w14:paraId="2DED8B05">
      <w:pPr>
        <w:pStyle w:val="2"/>
        <w:bidi w:val="0"/>
      </w:pPr>
      <w:r>
        <w:rPr>
          <w:rFonts w:hint="eastAsia"/>
        </w:rPr>
        <w:t>1.响应人为国内依法注册的法人或者其他组织，具有国家颁发的有效营业执照；</w:t>
      </w:r>
    </w:p>
    <w:p w14:paraId="6B62DB57">
      <w:pPr>
        <w:pStyle w:val="2"/>
        <w:bidi w:val="0"/>
      </w:pPr>
      <w:r>
        <w:rPr>
          <w:rFonts w:hint="eastAsia"/>
        </w:rPr>
        <w:t>2.须具有有效的道路运输经营许可证；</w:t>
      </w:r>
    </w:p>
    <w:p w14:paraId="704BD7FC">
      <w:pPr>
        <w:pStyle w:val="2"/>
        <w:bidi w:val="0"/>
      </w:pPr>
      <w:r>
        <w:rPr>
          <w:rFonts w:hint="eastAsia"/>
        </w:rPr>
        <w:t>3.投标人业绩最低要求：2024年1月1日至2024年12月31日，具有的货物运输服务业绩累计服务数量超过10万吨或者累计服务金额超过2000万元以上。所有业绩需同时提供以下两种材料：①合同扫描件（包括首页、合同范围页、签字盖章页）；②银行收款记录或发票扫描件。业绩按银行收款记录或发票显示的承运数量或结算金额累计（如近年来，投标人法人机构发生合法变更或重组或法人名称变更时，应提供相关部门的合法批件或其他相关证明材料来证明其所附业绩的继承性）；</w:t>
      </w:r>
    </w:p>
    <w:p w14:paraId="58127B36">
      <w:pPr>
        <w:pStyle w:val="2"/>
        <w:bidi w:val="0"/>
      </w:pPr>
      <w:r>
        <w:rPr>
          <w:rFonts w:hint="eastAsia"/>
        </w:rPr>
        <w:t>4.响应人在报价前，需交纳响应保证金人民币伍万元整（50000元），交纳方式为电汇（无息）或银行保函；</w:t>
      </w:r>
    </w:p>
    <w:p w14:paraId="7FF90DC2">
      <w:pPr>
        <w:pStyle w:val="2"/>
        <w:bidi w:val="0"/>
      </w:pPr>
      <w:r>
        <w:rPr>
          <w:rFonts w:hint="eastAsia"/>
        </w:rPr>
        <w:t>①如以电汇方式交纳响应保证金，转账凭证上必须备注“服务项目保证金”，不按要求提交响应保证金的，报价按作废处理。如响应人未能成为该项目成交人且符合退还条件的，响应人可书面申请采购人无息退还（联系电话：0771-5895039，函件格式由采购人另行提供）；若响应人不申请，则视为同意该保证金顺延为下一次继续参与采购人其他运输服务项目的询价比选、竞价等，且保证金不高于伍万元的项目（不包含采购人委托广西投资集团咨询有限公司代理开展的项目）的响应保证金，直至最后一次合作终止且符合退还条件时无息退还。</w:t>
      </w:r>
    </w:p>
    <w:p w14:paraId="48A91519">
      <w:pPr>
        <w:pStyle w:val="2"/>
        <w:bidi w:val="0"/>
      </w:pPr>
      <w:r>
        <w:rPr>
          <w:rFonts w:hint="eastAsia"/>
        </w:rPr>
        <w:t>电汇交纳账户信息：</w:t>
      </w:r>
    </w:p>
    <w:p w14:paraId="6B5C4D51">
      <w:pPr>
        <w:pStyle w:val="2"/>
        <w:bidi w:val="0"/>
      </w:pPr>
      <w:r>
        <w:rPr>
          <w:rFonts w:hint="eastAsia"/>
        </w:rPr>
        <w:t>账户名称：广西海亿贸易有限公司</w:t>
      </w:r>
    </w:p>
    <w:p w14:paraId="14F4AB4B">
      <w:pPr>
        <w:pStyle w:val="2"/>
        <w:bidi w:val="0"/>
      </w:pPr>
      <w:r>
        <w:rPr>
          <w:rFonts w:hint="eastAsia"/>
        </w:rPr>
        <w:t>开户银行： 建行南宁园湖北路支行</w:t>
      </w:r>
    </w:p>
    <w:p w14:paraId="5BBFB3BF">
      <w:pPr>
        <w:pStyle w:val="2"/>
        <w:bidi w:val="0"/>
      </w:pPr>
      <w:r>
        <w:rPr>
          <w:rFonts w:hint="eastAsia"/>
        </w:rPr>
        <w:t>账号：4505 0160 4353 0000 0729</w:t>
      </w:r>
    </w:p>
    <w:p w14:paraId="12109DE7">
      <w:pPr>
        <w:pStyle w:val="2"/>
        <w:bidi w:val="0"/>
      </w:pPr>
      <w:r>
        <w:rPr>
          <w:rFonts w:hint="eastAsia"/>
        </w:rPr>
        <w:t>②如以银行保函方式交纳响应保证金，需在响应文件中同步提供银行保函扫描件，不按要求提交响应保证金的，报价按作废处理。</w:t>
      </w:r>
    </w:p>
    <w:p w14:paraId="68362CA8">
      <w:pPr>
        <w:pStyle w:val="2"/>
        <w:bidi w:val="0"/>
      </w:pPr>
      <w:r>
        <w:rPr>
          <w:rFonts w:hint="eastAsia"/>
        </w:rPr>
        <w:t>5.响应人无效报价认定：</w:t>
      </w:r>
    </w:p>
    <w:p w14:paraId="67771833">
      <w:pPr>
        <w:pStyle w:val="2"/>
        <w:bidi w:val="0"/>
      </w:pPr>
      <w:r>
        <w:rPr>
          <w:rFonts w:hint="eastAsia"/>
        </w:rPr>
        <w:t>（1）响应文件中的大写金额与小写金额不一致的；</w:t>
      </w:r>
    </w:p>
    <w:p w14:paraId="23DB7167">
      <w:pPr>
        <w:pStyle w:val="2"/>
        <w:bidi w:val="0"/>
      </w:pPr>
      <w:r>
        <w:rPr>
          <w:rFonts w:hint="eastAsia"/>
        </w:rPr>
        <w:t>（2）总价金额与按单价汇总金额不一致的；</w:t>
      </w:r>
    </w:p>
    <w:p w14:paraId="1BE074FC">
      <w:pPr>
        <w:pStyle w:val="2"/>
        <w:bidi w:val="0"/>
      </w:pPr>
      <w:r>
        <w:rPr>
          <w:rFonts w:hint="eastAsia"/>
        </w:rPr>
        <w:t>（3）报价汇总表与各分项报价表的单价或金额不一致的；</w:t>
      </w:r>
    </w:p>
    <w:p w14:paraId="5FD77B9B">
      <w:pPr>
        <w:pStyle w:val="2"/>
        <w:bidi w:val="0"/>
      </w:pPr>
      <w:r>
        <w:rPr>
          <w:rFonts w:hint="eastAsia"/>
        </w:rPr>
        <w:t>（4）分项报价中存在缺漏项的；</w:t>
      </w:r>
    </w:p>
    <w:p w14:paraId="06C7EFD1">
      <w:pPr>
        <w:pStyle w:val="2"/>
        <w:bidi w:val="0"/>
      </w:pPr>
      <w:r>
        <w:rPr>
          <w:rFonts w:hint="eastAsia"/>
        </w:rPr>
        <w:t>（5）报价高于最高限价的。</w:t>
      </w:r>
    </w:p>
    <w:p w14:paraId="64AD01F1">
      <w:pPr>
        <w:pStyle w:val="2"/>
        <w:bidi w:val="0"/>
      </w:pPr>
      <w:r>
        <w:rPr>
          <w:rFonts w:hint="eastAsia"/>
        </w:rPr>
        <w:t>6.供应商不得存在下列情形之一：</w:t>
      </w:r>
    </w:p>
    <w:p w14:paraId="3308B24B">
      <w:pPr>
        <w:pStyle w:val="2"/>
        <w:bidi w:val="0"/>
      </w:pPr>
      <w:r>
        <w:rPr>
          <w:rFonts w:hint="eastAsia"/>
        </w:rPr>
        <w:t>（1）处于被责令停产停业、暂扣或者吊销执照、暂扣或者吊销许可证、吊销资质证书状态；</w:t>
      </w:r>
    </w:p>
    <w:p w14:paraId="16691997">
      <w:pPr>
        <w:pStyle w:val="2"/>
        <w:bidi w:val="0"/>
      </w:pPr>
      <w:r>
        <w:rPr>
          <w:rFonts w:hint="eastAsia"/>
        </w:rPr>
        <w:t>（2）进入清算程序，或被宣告破产，或其他丧失履约能力的情形；</w:t>
      </w:r>
    </w:p>
    <w:p w14:paraId="3DA7EF1B">
      <w:pPr>
        <w:pStyle w:val="2"/>
        <w:bidi w:val="0"/>
      </w:pPr>
      <w:r>
        <w:rPr>
          <w:rFonts w:hint="eastAsia"/>
        </w:rPr>
        <w:t>（3）被国家相关行政管理机关在国家企业信用信息公示系统中列入严重违法失信企业名单；</w:t>
      </w:r>
    </w:p>
    <w:p w14:paraId="0F4A9DB8">
      <w:pPr>
        <w:pStyle w:val="2"/>
        <w:bidi w:val="0"/>
      </w:pPr>
      <w:r>
        <w:rPr>
          <w:rFonts w:hint="eastAsia"/>
        </w:rPr>
        <w:t>（4）在“信用中国”网站（www.creditchina.gov.cn）或各级信用信息共享平台或“中国执行信息公开网”（http://zxgk.court.gov.cn/shixin/）中列入失信被执行人名单；</w:t>
      </w:r>
    </w:p>
    <w:p w14:paraId="7E87EE10">
      <w:pPr>
        <w:pStyle w:val="2"/>
        <w:bidi w:val="0"/>
      </w:pPr>
      <w:r>
        <w:rPr>
          <w:rFonts w:hint="eastAsia"/>
        </w:rPr>
        <w:t>（5）被广西投资集团有限公司（以下简称广投集团）或采购人所属的子公司或广投集团两家及以上子公司列入“取消资格”名单，且正在处置期的。（子公司是指广投集团依法投资并直接管理全资、控股及实际控制二级公司）</w:t>
      </w:r>
    </w:p>
    <w:p w14:paraId="4229716F">
      <w:pPr>
        <w:pStyle w:val="2"/>
        <w:bidi w:val="0"/>
      </w:pPr>
      <w:r>
        <w:rPr>
          <w:rFonts w:hint="eastAsia"/>
        </w:rPr>
        <w:t>7.单位负责人为同一人或者存在直接控股、管理关系的不同供应商，不得参加同一标段下的采购活动。</w:t>
      </w:r>
    </w:p>
    <w:p w14:paraId="195C2693">
      <w:pPr>
        <w:pStyle w:val="2"/>
        <w:bidi w:val="0"/>
      </w:pPr>
      <w:r>
        <w:rPr>
          <w:rFonts w:hint="eastAsia"/>
        </w:rPr>
        <w:t>三、采购文件获取</w:t>
      </w:r>
    </w:p>
    <w:p w14:paraId="1C9C4F7B">
      <w:pPr>
        <w:pStyle w:val="2"/>
        <w:bidi w:val="0"/>
      </w:pPr>
      <w:r>
        <w:rPr>
          <w:rFonts w:hint="eastAsia"/>
        </w:rPr>
        <w:t>1.采购文件获取时间：2025年9月17日21时至2025年9月19日10时20分；</w:t>
      </w:r>
    </w:p>
    <w:p w14:paraId="6E17247D">
      <w:pPr>
        <w:pStyle w:val="2"/>
        <w:bidi w:val="0"/>
      </w:pPr>
      <w:r>
        <w:rPr>
          <w:rFonts w:hint="eastAsia"/>
        </w:rPr>
        <w:t>2.采购文件获取地点：广西投资集团电子采购平台（www.gigeps.com）（以下简称电子采购平台）；</w:t>
      </w:r>
    </w:p>
    <w:p w14:paraId="1F37A8D3">
      <w:pPr>
        <w:pStyle w:val="2"/>
        <w:bidi w:val="0"/>
      </w:pPr>
      <w:r>
        <w:rPr>
          <w:rFonts w:hint="eastAsia"/>
        </w:rPr>
        <w:t>3.采购文件费：每标段/元，过时不售，售后不退。</w:t>
      </w:r>
    </w:p>
    <w:p w14:paraId="46CDA62D">
      <w:pPr>
        <w:pStyle w:val="2"/>
        <w:bidi w:val="0"/>
      </w:pPr>
      <w:r>
        <w:rPr>
          <w:rFonts w:hint="eastAsia"/>
        </w:rPr>
        <w:t>四、响应文件的递交及开启</w:t>
      </w:r>
    </w:p>
    <w:p w14:paraId="1D364032">
      <w:pPr>
        <w:pStyle w:val="2"/>
        <w:bidi w:val="0"/>
      </w:pPr>
      <w:r>
        <w:rPr>
          <w:rFonts w:hint="eastAsia"/>
        </w:rPr>
        <w:t>1.首次响应文件递交截止时间及开启时间为2025年9月19日10时20分，递交（开启）地点为电子采购平台。</w:t>
      </w:r>
    </w:p>
    <w:p w14:paraId="1BD58D30">
      <w:pPr>
        <w:pStyle w:val="2"/>
        <w:bidi w:val="0"/>
      </w:pPr>
      <w:r>
        <w:rPr>
          <w:rFonts w:hint="eastAsia"/>
        </w:rPr>
        <w:t>2.逾期送达的、未送达指定地点的响应文件，采购人将拒绝接收。</w:t>
      </w:r>
    </w:p>
    <w:p w14:paraId="0FCBA91C">
      <w:pPr>
        <w:pStyle w:val="2"/>
        <w:bidi w:val="0"/>
      </w:pPr>
      <w:r>
        <w:rPr>
          <w:rFonts w:hint="eastAsia"/>
        </w:rPr>
        <w:t>五、发布公告的媒介</w:t>
      </w:r>
    </w:p>
    <w:p w14:paraId="03ED2CD6">
      <w:pPr>
        <w:pStyle w:val="2"/>
        <w:bidi w:val="0"/>
      </w:pPr>
      <w:r>
        <w:rPr>
          <w:rFonts w:hint="eastAsia"/>
        </w:rPr>
        <w:t>此公告在广西投资集团电子采购平台（www.gigeps.com）、广西阳光采购服务平台（https://www.gxygcg.com）上发布，对于因其他网站转载并发布的非完整版或修改版公告，而导致误报名或无效报名的情形，采购人不予承担责任。</w:t>
      </w:r>
    </w:p>
    <w:p w14:paraId="22559577">
      <w:pPr>
        <w:pStyle w:val="2"/>
        <w:bidi w:val="0"/>
      </w:pPr>
      <w:r>
        <w:rPr>
          <w:rFonts w:hint="eastAsia"/>
        </w:rPr>
        <w:t>六、相关说明</w:t>
      </w:r>
    </w:p>
    <w:p w14:paraId="7CEBCBE2">
      <w:pPr>
        <w:pStyle w:val="2"/>
        <w:bidi w:val="0"/>
      </w:pPr>
      <w:r>
        <w:rPr>
          <w:rFonts w:hint="eastAsia"/>
        </w:rPr>
        <w:t>1.本项目采用全流程电子化采购。</w:t>
      </w:r>
    </w:p>
    <w:p w14:paraId="713672AC">
      <w:pPr>
        <w:pStyle w:val="2"/>
        <w:bidi w:val="0"/>
      </w:pPr>
      <w:r>
        <w:rPr>
          <w:rFonts w:hint="eastAsia"/>
        </w:rPr>
        <w:t>2.供应商注册</w:t>
      </w:r>
    </w:p>
    <w:p w14:paraId="53FF772A">
      <w:pPr>
        <w:pStyle w:val="2"/>
        <w:bidi w:val="0"/>
      </w:pPr>
      <w:r>
        <w:rPr>
          <w:rFonts w:hint="eastAsia"/>
        </w:rPr>
        <w:t>供应商登录电子采购平台门户网站，点击右上角【用户注册】进行注册用户账号，并按要求填写企业基本信息提交审核，审核情况将在24小时内（不含法定节假日）进行反馈。基本信息审核通过的供应商，需申请成为采购人的专业供应商，方可获取采购文件。请合理安排注册时间。</w:t>
      </w:r>
    </w:p>
    <w:p w14:paraId="51199EF0">
      <w:pPr>
        <w:pStyle w:val="2"/>
        <w:bidi w:val="0"/>
      </w:pPr>
      <w:r>
        <w:rPr>
          <w:rFonts w:hint="eastAsia"/>
        </w:rPr>
        <w:t>3.CA办理事宜</w:t>
      </w:r>
    </w:p>
    <w:p w14:paraId="04D94E0F">
      <w:pPr>
        <w:pStyle w:val="2"/>
        <w:bidi w:val="0"/>
      </w:pPr>
      <w:r>
        <w:rPr>
          <w:rFonts w:hint="eastAsia"/>
        </w:rPr>
        <w:t>CA数字证书为供应商参与谈判的必备身份证明，用于响应文件的签章、递交。在递交响应文件前，须在【系统管理】→【绑定CA】完成CA的绑定。首次办理CA的供应商须按照【帮助中心】→【操作指南】“CA办理指引（投标人/供应商）”进行办理。因未办理CA证书导致响应文件递交不成功的，采购人不作解释，其后果由供应商自行承担。</w:t>
      </w:r>
    </w:p>
    <w:p w14:paraId="07609F5C">
      <w:pPr>
        <w:pStyle w:val="2"/>
        <w:bidi w:val="0"/>
      </w:pPr>
      <w:r>
        <w:rPr>
          <w:rFonts w:hint="eastAsia"/>
        </w:rPr>
        <w:t>    平台技术支持服务热线：4000200518转1（负责解释供应商注册及审批、采购文件购买、响应文件上传等平台使用操作）</w:t>
      </w:r>
    </w:p>
    <w:p w14:paraId="614D8B55">
      <w:pPr>
        <w:pStyle w:val="2"/>
        <w:bidi w:val="0"/>
      </w:pPr>
      <w:r>
        <w:rPr>
          <w:rFonts w:hint="eastAsia"/>
        </w:rPr>
        <w:t>CA数字证书服务热线：4000200518转2（负责解释CA办理及使用）</w:t>
      </w:r>
    </w:p>
    <w:p w14:paraId="56ADD6B4">
      <w:pPr>
        <w:pStyle w:val="2"/>
        <w:bidi w:val="0"/>
      </w:pPr>
      <w:r>
        <w:rPr>
          <w:rFonts w:hint="eastAsia"/>
        </w:rPr>
        <w:t>平台发票开具服务热线： 4000200518转3（负责解释开具平台成交服务费发票）</w:t>
      </w:r>
    </w:p>
    <w:p w14:paraId="133FDC6A">
      <w:pPr>
        <w:pStyle w:val="2"/>
        <w:bidi w:val="0"/>
      </w:pPr>
      <w:r>
        <w:rPr>
          <w:rFonts w:hint="eastAsia"/>
        </w:rPr>
        <w:t>七、公告期限</w:t>
      </w:r>
    </w:p>
    <w:p w14:paraId="58DB5D83">
      <w:pPr>
        <w:pStyle w:val="2"/>
        <w:bidi w:val="0"/>
      </w:pPr>
      <w:r>
        <w:rPr>
          <w:rFonts w:hint="eastAsia"/>
        </w:rPr>
        <w:t>自本公告发布之日起至采购文件获取截止时间止。</w:t>
      </w:r>
    </w:p>
    <w:p w14:paraId="683CC1EA">
      <w:pPr>
        <w:pStyle w:val="2"/>
        <w:bidi w:val="0"/>
      </w:pPr>
      <w:r>
        <w:rPr>
          <w:rFonts w:hint="eastAsia"/>
        </w:rPr>
        <w:t>八、联系方式</w:t>
      </w:r>
    </w:p>
    <w:p w14:paraId="43899CA2">
      <w:pPr>
        <w:pStyle w:val="2"/>
        <w:bidi w:val="0"/>
      </w:pPr>
      <w:r>
        <w:rPr>
          <w:rFonts w:hint="eastAsia"/>
        </w:rPr>
        <w:t>采购人：广西海亿贸易有限公司</w:t>
      </w:r>
    </w:p>
    <w:p w14:paraId="0E07DFC4">
      <w:pPr>
        <w:pStyle w:val="2"/>
        <w:bidi w:val="0"/>
      </w:pPr>
      <w:r>
        <w:rPr>
          <w:rFonts w:hint="eastAsia"/>
        </w:rPr>
        <w:t>地   址：广西南宁市良庆区飞云路6号GIG国际金融中心13楼</w:t>
      </w:r>
    </w:p>
    <w:p w14:paraId="2853E734">
      <w:pPr>
        <w:pStyle w:val="2"/>
        <w:bidi w:val="0"/>
      </w:pPr>
      <w:r>
        <w:rPr>
          <w:rFonts w:hint="eastAsia"/>
        </w:rPr>
        <w:t>联 系 人： 唐经理 </w:t>
      </w:r>
    </w:p>
    <w:p w14:paraId="3A184DEA">
      <w:pPr>
        <w:pStyle w:val="2"/>
        <w:bidi w:val="0"/>
      </w:pPr>
      <w:r>
        <w:rPr>
          <w:rFonts w:hint="eastAsia"/>
        </w:rPr>
        <w:t>联系电话：0771-5895962</w:t>
      </w:r>
    </w:p>
    <w:p w14:paraId="739165B7">
      <w:pPr>
        <w:pStyle w:val="2"/>
        <w:bidi w:val="0"/>
      </w:pPr>
      <w:r>
        <w:rPr>
          <w:rFonts w:hint="eastAsia"/>
        </w:rPr>
        <w:t>邮  箱：871438906@qq.com</w:t>
      </w:r>
    </w:p>
    <w:p w14:paraId="1FE7C3A2">
      <w:pPr>
        <w:pStyle w:val="2"/>
        <w:bidi w:val="0"/>
      </w:pPr>
      <w:r>
        <w:rPr>
          <w:rFonts w:hint="eastAsia"/>
        </w:rPr>
        <w:t>平台客服电话：0771-5897168  </w:t>
      </w:r>
    </w:p>
    <w:p w14:paraId="7DD1D11A">
      <w:pPr>
        <w:pStyle w:val="2"/>
        <w:bidi w:val="0"/>
      </w:pPr>
      <w:r>
        <w:rPr>
          <w:rFonts w:hint="eastAsia"/>
        </w:rPr>
        <w:t> </w:t>
      </w:r>
    </w:p>
    <w:p w14:paraId="03802432">
      <w:pPr>
        <w:pStyle w:val="2"/>
        <w:bidi w:val="0"/>
      </w:pPr>
      <w:r>
        <w:rPr>
          <w:rFonts w:hint="eastAsia"/>
        </w:rPr>
        <w:t>2025年9月17日</w:t>
      </w:r>
    </w:p>
    <w:p w14:paraId="00FACDBE">
      <w:pPr>
        <w:pStyle w:val="2"/>
        <w:bidi w:val="0"/>
      </w:pPr>
    </w:p>
    <w:p w14:paraId="5C442F6D">
      <w:pPr>
        <w:pStyle w:val="2"/>
        <w:bidi w:val="0"/>
      </w:pPr>
      <w:r>
        <w:rPr>
          <w:rFonts w:hint="eastAsia"/>
        </w:rPr>
        <w:t>该项目采购方式为：谈判采购</w:t>
      </w:r>
    </w:p>
    <w:p w14:paraId="7D6E8B3D">
      <w:pPr>
        <w:pStyle w:val="2"/>
        <w:bidi w:val="0"/>
      </w:pPr>
      <w:r>
        <w:rPr>
          <w:rFonts w:hint="eastAsia"/>
        </w:rPr>
        <w:t>采购人：广西海亿贸易有限公司（专区）</w:t>
      </w:r>
    </w:p>
    <w:p w14:paraId="51638922">
      <w:pPr>
        <w:pStyle w:val="2"/>
        <w:bidi w:val="0"/>
      </w:pPr>
      <w:r>
        <w:rPr>
          <w:rFonts w:hint="eastAsia"/>
        </w:rPr>
        <w:t>参与方式：</w:t>
      </w:r>
    </w:p>
    <w:p w14:paraId="06606F53">
      <w:pPr>
        <w:pStyle w:val="2"/>
        <w:bidi w:val="0"/>
      </w:pPr>
      <w:r>
        <w:rPr>
          <w:rFonts w:hint="eastAsia"/>
        </w:rPr>
        <w:t>（1）注册成为广西投资集团电子采购平台(网址:https://www.gigeps.com)供应商。</w:t>
      </w:r>
    </w:p>
    <w:p w14:paraId="543ECC5B">
      <w:pPr>
        <w:pStyle w:val="2"/>
        <w:bidi w:val="0"/>
      </w:pPr>
      <w:r>
        <w:rPr>
          <w:rFonts w:hint="eastAsia"/>
        </w:rPr>
        <w:t>（2）在【供应商管理】-【申请成为供应商】-搜索广西海亿贸易有限公司（专区）-申请成为供应商-提交审核并等待通过。</w:t>
      </w:r>
    </w:p>
    <w:p w14:paraId="6BA1770D">
      <w:pPr>
        <w:pStyle w:val="2"/>
        <w:bidi w:val="0"/>
      </w:pPr>
      <w:r>
        <w:rPr>
          <w:rFonts w:hint="eastAsia"/>
        </w:rPr>
        <w:t>（3）在【投标管理】-【购买文件】-【非招标采购项目】-找到要购买的文件并购买。</w:t>
      </w:r>
    </w:p>
    <w:p w14:paraId="7D72EA00">
      <w:pPr>
        <w:pStyle w:val="2"/>
        <w:bidi w:val="0"/>
      </w:pPr>
      <w:r>
        <w:rPr>
          <w:rFonts w:hint="eastAsia"/>
        </w:rPr>
        <w:t>（4）在【我的项目】-找到已参与的项目进行网上报价。</w:t>
      </w:r>
    </w:p>
    <w:p w14:paraId="39591DF5">
      <w:pPr>
        <w:pStyle w:val="2"/>
        <w:bidi w:val="0"/>
      </w:pPr>
      <w:r>
        <w:rPr>
          <w:rFonts w:hint="eastAsia"/>
        </w:rPr>
        <w:t>注意事项：</w:t>
      </w:r>
    </w:p>
    <w:p w14:paraId="0C963767">
      <w:pPr>
        <w:pStyle w:val="2"/>
        <w:bidi w:val="0"/>
      </w:pPr>
      <w:r>
        <w:rPr>
          <w:rFonts w:hint="eastAsia"/>
        </w:rPr>
        <w:t>（1）网上报价或递交投标文件需办理CA，请合理安排时间，建议提前办理。</w:t>
      </w:r>
    </w:p>
    <w:p w14:paraId="60894F5B">
      <w:pPr>
        <w:pStyle w:val="2"/>
        <w:bidi w:val="0"/>
      </w:pPr>
      <w:r>
        <w:rPr>
          <w:rFonts w:hint="eastAsia"/>
        </w:rPr>
        <w:t>（2）参与项目除文件中产生的费用外还会产生一定的平台费用，收费标准可在门户首页-【帮助中心】-【通知公告】中查询。</w:t>
      </w:r>
    </w:p>
    <w:p w14:paraId="404272CA">
      <w:pPr>
        <w:pStyle w:val="2"/>
        <w:bidi w:val="0"/>
      </w:pPr>
      <w:r>
        <w:rPr>
          <w:rFonts w:hint="eastAsia"/>
        </w:rPr>
        <w:t>GXHY-CG-25-09-014</w:t>
      </w:r>
    </w:p>
    <w:p w14:paraId="3409CA51">
      <w:pPr>
        <w:pStyle w:val="2"/>
        <w:bidi w:val="0"/>
      </w:pPr>
    </w:p>
    <w:p w14:paraId="414DD7E1">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C2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2025-09-18T01:39:58Z</dcterms:created>
  <dc:creator>28039</dc:creator>
  <cp:lastModifiedBy>璇儿</cp:lastModifiedBy>
  <dcterms:modified xsi:type="dcterms:W3CDTF">2025-09-18T01:40:02Z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D76CAAC1C35543219AAC685DA3385B79_12</vt:lpwstr>
  </property>
</Properties>
</file>