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6E2A2">
      <w:pPr>
        <w:pStyle w:val="2"/>
        <w:bidi w:val="0"/>
      </w:pPr>
      <w:bookmarkStart w:id="0" w:name="_GoBack"/>
      <w:r>
        <w:t>（项目编号：HYHA2025-2723）</w:t>
      </w:r>
    </w:p>
    <w:p w14:paraId="33B252C8">
      <w:pPr>
        <w:pStyle w:val="2"/>
        <w:bidi w:val="0"/>
      </w:pPr>
      <w:r>
        <w:rPr>
          <w:rFonts w:hint="eastAsia"/>
        </w:rPr>
        <w:t>一、采购条件</w:t>
      </w:r>
    </w:p>
    <w:p w14:paraId="7E67595E">
      <w:pPr>
        <w:pStyle w:val="2"/>
        <w:bidi w:val="0"/>
      </w:pPr>
      <w:r>
        <w:rPr>
          <w:rFonts w:hint="eastAsia"/>
        </w:rPr>
        <w:t>山东银座电器有限责任公司济宁区域仓储业务已由项目审批/核准/备案机关批准，合同估算价为126000.00元，采购人为银座集团股份有限公司。本项目已具备采购条件，现采购方式为竞争性谈判。</w:t>
      </w:r>
    </w:p>
    <w:p w14:paraId="716B5E64">
      <w:pPr>
        <w:pStyle w:val="2"/>
        <w:bidi w:val="0"/>
      </w:pPr>
      <w:r>
        <w:rPr>
          <w:rFonts w:hint="eastAsia"/>
        </w:rPr>
        <w:t>二、项目概述</w:t>
      </w:r>
    </w:p>
    <w:p w14:paraId="38E8BA1A">
      <w:pPr>
        <w:pStyle w:val="2"/>
        <w:bidi w:val="0"/>
      </w:pPr>
      <w:r>
        <w:rPr>
          <w:rFonts w:hint="eastAsia"/>
        </w:rPr>
        <w:t>1.项目概况：山东银座电器有限责任公司以降低仓储成本及物流配送成本为主，对于此区域的仓储进行采购。仓库位置要求：济宁市，面积为200平方米。</w:t>
      </w:r>
    </w:p>
    <w:p w14:paraId="287DF17A">
      <w:pPr>
        <w:pStyle w:val="2"/>
        <w:bidi w:val="0"/>
      </w:pPr>
      <w:r>
        <w:rPr>
          <w:rFonts w:hint="eastAsia"/>
        </w:rPr>
        <w:t>2.采购有效期：择优采购有效期3年。</w:t>
      </w:r>
    </w:p>
    <w:p w14:paraId="35B8445A">
      <w:pPr>
        <w:pStyle w:val="2"/>
        <w:bidi w:val="0"/>
      </w:pPr>
      <w:r>
        <w:rPr>
          <w:rFonts w:hint="eastAsia"/>
        </w:rPr>
        <w:t>3.标段划分：本项目划分为1个标段。</w:t>
      </w:r>
    </w:p>
    <w:p w14:paraId="32DFDC63">
      <w:pPr>
        <w:pStyle w:val="2"/>
        <w:bidi w:val="0"/>
      </w:pPr>
      <w:r>
        <w:rPr>
          <w:rFonts w:hint="eastAsia"/>
        </w:rPr>
        <w:t>三、供应商资格要求</w:t>
      </w:r>
    </w:p>
    <w:p w14:paraId="6ADD42CC">
      <w:pPr>
        <w:pStyle w:val="2"/>
        <w:bidi w:val="0"/>
      </w:pPr>
      <w:r>
        <w:rPr>
          <w:rFonts w:hint="eastAsia"/>
        </w:rPr>
        <w:t>1.供应商应为在中华人民共和国境内合法注册，需提供营业执照及企业缴纳社保证明。</w:t>
      </w:r>
    </w:p>
    <w:p w14:paraId="012A9709">
      <w:pPr>
        <w:pStyle w:val="2"/>
        <w:bidi w:val="0"/>
      </w:pPr>
      <w:r>
        <w:rPr>
          <w:rFonts w:hint="eastAsia"/>
        </w:rPr>
        <w:t>2.供应商具备合法的场所，提供产权证及消防备案（仓库防火等级应为丙类及以上）。若场所为租赁场所，需提供出租人的产权证及租赁合同。</w:t>
      </w:r>
    </w:p>
    <w:p w14:paraId="4E63F246">
      <w:pPr>
        <w:pStyle w:val="2"/>
        <w:bidi w:val="0"/>
      </w:pPr>
      <w:r>
        <w:rPr>
          <w:rFonts w:hint="eastAsia"/>
        </w:rPr>
        <w:t>3.供应商近三年内无不良征信记录，没有处于财产被接管、冻结、破产状态，没有处于投标禁入期，提供自2022年1月1日至今为止供应商社会信誉自查承诺（盖公司公章），供应商在报名时需提供当日“中国执行信息公开网”网站（http://zxgk.court.gov.cn/shixin/）查询本单位是否为失信被执行人的网页截图。</w:t>
      </w:r>
    </w:p>
    <w:p w14:paraId="280A181B">
      <w:pPr>
        <w:pStyle w:val="2"/>
        <w:bidi w:val="0"/>
      </w:pPr>
      <w:r>
        <w:rPr>
          <w:rFonts w:hint="eastAsia"/>
        </w:rPr>
        <w:t>4.本项目不接受联合体投标。</w:t>
      </w:r>
    </w:p>
    <w:p w14:paraId="6CDD8391">
      <w:pPr>
        <w:pStyle w:val="2"/>
        <w:bidi w:val="0"/>
      </w:pPr>
      <w:r>
        <w:rPr>
          <w:rFonts w:hint="eastAsia"/>
        </w:rPr>
        <w:t>四、竞争性谈判文件的获取</w:t>
      </w:r>
    </w:p>
    <w:p w14:paraId="77171133">
      <w:pPr>
        <w:pStyle w:val="2"/>
        <w:bidi w:val="0"/>
      </w:pPr>
      <w:r>
        <w:rPr>
          <w:rFonts w:hint="eastAsia"/>
        </w:rPr>
        <w:t>1.凡有意参加本项目者，请于2025年9月17日9:00至2025年9月23日17:00前，通过网上报名的方式进行报名，待报名成功后获取竞争性谈判文件。</w:t>
      </w:r>
    </w:p>
    <w:p w14:paraId="6AEABBEC">
      <w:pPr>
        <w:pStyle w:val="2"/>
        <w:bidi w:val="0"/>
      </w:pPr>
      <w:r>
        <w:rPr>
          <w:rFonts w:hint="eastAsia"/>
        </w:rPr>
        <w:t>2.网上报名方式：登录www.youzhicai.com（首次登录需注册，无需办理CA锁），找到参与的项目，按要求上传资料，资料包含以下内容：（1）营业执照及参保证明（提供报名期间社保部门出具的参保证明）；（2）产权证及消防备案，若场所为租赁场所，需提供出租人的产权证及租赁合同；（3）社会信誉自查承诺（盖公司公章）；（4）中国执行信息公开网截图（体现截图日期）；（5）法定代表人身份证明或法人授权委托书及身份证复印件。提交后联系代理机构审核，审核通过后获取竞争性谈判文件。</w:t>
      </w:r>
    </w:p>
    <w:p w14:paraId="4414EE53">
      <w:pPr>
        <w:pStyle w:val="2"/>
        <w:bidi w:val="0"/>
      </w:pPr>
      <w:r>
        <w:rPr>
          <w:rFonts w:hint="eastAsia"/>
        </w:rPr>
        <w:t>注：本项目实行资格后审，报名及获取竞争性谈判文件成功不代表资格审查通过。</w:t>
      </w:r>
    </w:p>
    <w:p w14:paraId="5BC496EB">
      <w:pPr>
        <w:pStyle w:val="2"/>
        <w:bidi w:val="0"/>
      </w:pPr>
      <w:r>
        <w:rPr>
          <w:rFonts w:hint="eastAsia"/>
        </w:rPr>
        <w:t>3.竞争性谈判文件售价：400元/份，竞争性谈判文件售后不退。</w:t>
      </w:r>
    </w:p>
    <w:p w14:paraId="38545ECD">
      <w:pPr>
        <w:pStyle w:val="2"/>
        <w:bidi w:val="0"/>
      </w:pPr>
      <w:r>
        <w:rPr>
          <w:rFonts w:hint="eastAsia"/>
        </w:rPr>
        <w:t>开户名称：海逸恒安项目管理有限公司</w:t>
      </w:r>
    </w:p>
    <w:p w14:paraId="490A847C">
      <w:pPr>
        <w:pStyle w:val="2"/>
        <w:bidi w:val="0"/>
      </w:pPr>
      <w:r>
        <w:rPr>
          <w:rFonts w:hint="eastAsia"/>
        </w:rPr>
        <w:t>开户账号：376110100100125828</w:t>
      </w:r>
    </w:p>
    <w:p w14:paraId="0A6CA345">
      <w:pPr>
        <w:pStyle w:val="2"/>
        <w:bidi w:val="0"/>
      </w:pPr>
      <w:r>
        <w:rPr>
          <w:rFonts w:hint="eastAsia"/>
        </w:rPr>
        <w:t>开户银行：兴业银行股份有限公司济南历下支行</w:t>
      </w:r>
    </w:p>
    <w:p w14:paraId="629FF0E6">
      <w:pPr>
        <w:pStyle w:val="2"/>
        <w:bidi w:val="0"/>
      </w:pPr>
      <w:r>
        <w:rPr>
          <w:rFonts w:hint="eastAsia"/>
        </w:rPr>
        <w:t>五、响应文件的递交</w:t>
      </w:r>
    </w:p>
    <w:p w14:paraId="02701385">
      <w:pPr>
        <w:pStyle w:val="2"/>
        <w:bidi w:val="0"/>
      </w:pPr>
      <w:r>
        <w:rPr>
          <w:rFonts w:hint="eastAsia"/>
        </w:rPr>
        <w:t>1.电子响应文件递交截止时间：2025年9月29日9：00（北京时间）。</w:t>
      </w:r>
    </w:p>
    <w:p w14:paraId="6B327F7F">
      <w:pPr>
        <w:pStyle w:val="2"/>
        <w:bidi w:val="0"/>
      </w:pPr>
      <w:r>
        <w:rPr>
          <w:rFonts w:hint="eastAsia"/>
        </w:rPr>
        <w:t>2.电子响应文件递交方式：网络递交，登录优质采云采购平台“投标客户端”上传已经签字、盖章的PDF格式的响应文件。</w:t>
      </w:r>
    </w:p>
    <w:p w14:paraId="3DC04C38">
      <w:pPr>
        <w:pStyle w:val="2"/>
        <w:bidi w:val="0"/>
      </w:pPr>
      <w:r>
        <w:rPr>
          <w:rFonts w:hint="eastAsia"/>
        </w:rPr>
        <w:t>六、公开报价时间及地点</w:t>
      </w:r>
    </w:p>
    <w:p w14:paraId="7AF17920">
      <w:pPr>
        <w:pStyle w:val="2"/>
        <w:bidi w:val="0"/>
      </w:pPr>
      <w:r>
        <w:rPr>
          <w:rFonts w:hint="eastAsia"/>
        </w:rPr>
        <w:t>1.公开报价时间：2025年9月29日9：00（北京时间）。</w:t>
      </w:r>
    </w:p>
    <w:p w14:paraId="261B3FD4">
      <w:pPr>
        <w:pStyle w:val="2"/>
        <w:bidi w:val="0"/>
      </w:pPr>
      <w:r>
        <w:rPr>
          <w:rFonts w:hint="eastAsia"/>
        </w:rPr>
        <w:t>2.公开报价地点：网络开标，开标时间到，供应商登录优质采云采购平台“投标客户端”签到、解密。</w:t>
      </w:r>
    </w:p>
    <w:p w14:paraId="3EFA2270">
      <w:pPr>
        <w:pStyle w:val="2"/>
        <w:bidi w:val="0"/>
      </w:pPr>
      <w:r>
        <w:rPr>
          <w:rFonts w:hint="eastAsia"/>
        </w:rPr>
        <w:t>七、竞争性谈判公告发布的媒介</w:t>
      </w:r>
    </w:p>
    <w:p w14:paraId="70E39867">
      <w:pPr>
        <w:pStyle w:val="2"/>
        <w:bidi w:val="0"/>
      </w:pPr>
      <w:r>
        <w:rPr>
          <w:rFonts w:hint="eastAsia"/>
        </w:rPr>
        <w:t>本项目竞争性谈判公告同时在优质采云招标平台（www.youzhicai.com）、山东省招标网（www.sdbidding.org.cn）、中国招标投标公共服务平台（www.cebpubservice.com）及海逸恒安项目管理有限公司（http://www.sdhyha.com/）网站发布。</w:t>
      </w:r>
    </w:p>
    <w:p w14:paraId="425BCBAF">
      <w:pPr>
        <w:pStyle w:val="2"/>
        <w:bidi w:val="0"/>
      </w:pPr>
      <w:r>
        <w:rPr>
          <w:rFonts w:hint="eastAsia"/>
        </w:rPr>
        <w:t>八、联系方式</w:t>
      </w:r>
    </w:p>
    <w:p w14:paraId="086CDBAA">
      <w:pPr>
        <w:pStyle w:val="2"/>
        <w:bidi w:val="0"/>
      </w:pPr>
      <w:r>
        <w:rPr>
          <w:rFonts w:hint="eastAsia"/>
        </w:rPr>
        <w:t>采购人：银座集团股份有限公司</w:t>
      </w:r>
    </w:p>
    <w:p w14:paraId="5C9B4052">
      <w:pPr>
        <w:pStyle w:val="2"/>
        <w:bidi w:val="0"/>
      </w:pPr>
      <w:r>
        <w:rPr>
          <w:rFonts w:hint="eastAsia"/>
        </w:rPr>
        <w:t>代理机构：海逸恒安项目管理有限公司</w:t>
      </w:r>
    </w:p>
    <w:p w14:paraId="7E77EFF7">
      <w:pPr>
        <w:pStyle w:val="2"/>
        <w:bidi w:val="0"/>
      </w:pPr>
      <w:r>
        <w:rPr>
          <w:rFonts w:hint="eastAsia"/>
        </w:rPr>
        <w:t>联系人：陈丹丹、张鸽</w:t>
      </w:r>
    </w:p>
    <w:p w14:paraId="75EF9896">
      <w:pPr>
        <w:pStyle w:val="2"/>
        <w:bidi w:val="0"/>
      </w:pPr>
      <w:r>
        <w:rPr>
          <w:rFonts w:hint="eastAsia"/>
        </w:rPr>
        <w:t>联系方式：0531-82661567</w:t>
      </w:r>
    </w:p>
    <w:p w14:paraId="5F61C669">
      <w:pPr>
        <w:pStyle w:val="2"/>
        <w:bidi w:val="0"/>
      </w:pPr>
      <w:r>
        <w:rPr>
          <w:rFonts w:hint="eastAsia"/>
        </w:rPr>
        <w:t>地址：山东省济南市历下区华润置地广场A5-6号楼27层</w:t>
      </w:r>
    </w:p>
    <w:p w14:paraId="66C31964">
      <w:pPr>
        <w:pStyle w:val="2"/>
        <w:bidi w:val="0"/>
      </w:pPr>
      <w:r>
        <w:rPr>
          <w:rFonts w:hint="eastAsia"/>
        </w:rPr>
        <w:t>邮箱：hyha2020@126.com</w:t>
      </w:r>
    </w:p>
    <w:p w14:paraId="3C9F6B01">
      <w:pPr>
        <w:pStyle w:val="2"/>
        <w:bidi w:val="0"/>
      </w:pPr>
      <w:r>
        <w:rPr>
          <w:rFonts w:hint="eastAsia"/>
        </w:rPr>
        <w:t>海逸恒安项目管理有限公司</w:t>
      </w:r>
    </w:p>
    <w:p w14:paraId="5900E677">
      <w:pPr>
        <w:pStyle w:val="2"/>
        <w:bidi w:val="0"/>
      </w:pPr>
      <w:r>
        <w:rPr>
          <w:rFonts w:hint="eastAsia"/>
        </w:rPr>
        <w:t>2025年9月17日</w:t>
      </w:r>
    </w:p>
    <w:p w14:paraId="6E0F4622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2025-09-18T03:13:49Z</dcterms:created>
  <dc:creator>28039</dc:creator>
  <cp:lastModifiedBy>璇儿</cp:lastModifiedBy>
  <dcterms:modified xsi:type="dcterms:W3CDTF">2025-09-18T03:13:58Z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A7E978F7DAE340AA8FD6687EC2E8C95B_12</vt:lpwstr>
  </property>
</Properties>
</file>