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91F90">
      <w:pPr>
        <w:pStyle w:val="2"/>
        <w:bidi w:val="0"/>
      </w:pPr>
      <w:bookmarkStart w:id="0" w:name="_GoBack"/>
      <w:r>
        <w:t>一、交货地址：山西晋城市高平市山西煤炭运销集团野川煤业有限公司</w:t>
      </w:r>
    </w:p>
    <w:p w14:paraId="08534B5E">
      <w:pPr>
        <w:pStyle w:val="2"/>
        <w:bidi w:val="0"/>
      </w:pPr>
      <w:r>
        <w:rPr>
          <w:rFonts w:hint="eastAsia"/>
        </w:rPr>
        <w:t>二、保证金额度：0</w:t>
      </w:r>
    </w:p>
    <w:p w14:paraId="3AB0D42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67DB74C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1、报价要求：</w:t>
      </w:r>
    </w:p>
    <w:p w14:paraId="768D72D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供应商报价需同意《产品质量承诺书》，经办人需提供法定代表人身份证扫描件、法人授权委托书。所报价应含运杂费，报价注明税率。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所报价格含13%增值税。</w:t>
      </w:r>
    </w:p>
    <w:p w14:paraId="7EED66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2、资质要求：</w:t>
      </w:r>
    </w:p>
    <w:p w14:paraId="0D905AA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供应商类型不限。</w:t>
      </w:r>
    </w:p>
    <w:p w14:paraId="12BD58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3、证件要求：</w:t>
      </w:r>
    </w:p>
    <w:p w14:paraId="6D968EE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无</w:t>
      </w:r>
    </w:p>
    <w:p w14:paraId="43E20F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4、产品检验报告：</w:t>
      </w:r>
    </w:p>
    <w:p w14:paraId="496F3F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无</w:t>
      </w:r>
    </w:p>
    <w:p w14:paraId="2C67D3A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5、结算方式：</w:t>
      </w:r>
    </w:p>
    <w:p w14:paraId="16F2879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本项目无预付款，预付款比例0%。产品验收合格，开具发票挂账后24个月内分批次付款100%；质保金保留0%，质保期满后0个月内付清。涉及先进企业产品目录的按照集团公司制度执行。</w:t>
      </w:r>
    </w:p>
    <w:p w14:paraId="23BBBBC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6、产品质量及服务承诺：</w:t>
      </w:r>
    </w:p>
    <w:p w14:paraId="2B903D1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质保期12个月。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出卖人对产品质量问题负全责，质保期内存在质量问题的，质保期自出卖人更换、修复质量缺陷后重新计算。</w:t>
      </w:r>
    </w:p>
    <w:p w14:paraId="4A4D8DE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7、样品要求：</w:t>
      </w:r>
    </w:p>
    <w:p w14:paraId="3C303DA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无</w:t>
      </w:r>
    </w:p>
    <w:p w14:paraId="3EC852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8、试用要求：</w:t>
      </w:r>
    </w:p>
    <w:p w14:paraId="5B657B2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无</w:t>
      </w:r>
    </w:p>
    <w:p w14:paraId="5B3E74E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9、交货时间：</w:t>
      </w:r>
    </w:p>
    <w:p w14:paraId="3F6609E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合同签订后15日内送货。实际交货期以此为准，询单明细中的交货期仅供参考。</w:t>
      </w:r>
    </w:p>
    <w:p w14:paraId="4C0B0BA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10、运输方式：</w:t>
      </w:r>
    </w:p>
    <w:p w14:paraId="521B680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公路运输。</w:t>
      </w:r>
    </w:p>
    <w:p w14:paraId="3EBB00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11、包装要求：</w:t>
      </w:r>
    </w:p>
    <w:p w14:paraId="034F363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符合国家包装标准及产品出厂标准，出卖人提供，不计费，不回收。</w:t>
      </w:r>
    </w:p>
    <w:p w14:paraId="7D304CD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12、违约责任：</w:t>
      </w:r>
    </w:p>
    <w:p w14:paraId="14F3D46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(1) 供应商合伙串通进行报价的，禁止其参与平台业务3-6个月；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(2) 供应商中选后未签定合同，主动放弃的，禁止其参与平台业务 3-6 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(3) 供应商中选后已签定合同，主动放弃的，禁止其参与平台业务 6-12 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(4) 供应商参与同一采购主体的采购项目，开标后主动放弃中选资格累计两次的，禁止其参与平台业务6-12个月；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(5) 提供虚假材料的供应商，禁止其参与平台业务12个月；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(6) 供应商所供产品有质量问题的，禁止其参与平台业务12-36个月；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(7) 处罚期内发现在其它项目有其它失信行为的,视具体违规情形,延长处罚期限。</w:t>
      </w:r>
    </w:p>
    <w:p w14:paraId="2430294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13、合同签署方式：</w:t>
      </w:r>
    </w:p>
    <w:p w14:paraId="755AC2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线上签署，供应商需办理CA。</w:t>
      </w:r>
    </w:p>
    <w:p w14:paraId="7631F51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14、合同买受人名称：</w:t>
      </w:r>
    </w:p>
    <w:p w14:paraId="1F629D2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山西煤炭运销集团野川煤业有限公司</w:t>
      </w:r>
    </w:p>
    <w:p w14:paraId="17DA03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15、其他说明情况：</w:t>
      </w:r>
    </w:p>
    <w:p w14:paraId="0107DDB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1、联机洽谈24小时内未回复视为放弃！ 2、无故放弃报价的将被记入台账，一年之内无故放弃2次的，将被拉入黑名单。</w:t>
      </w:r>
    </w:p>
    <w:p w14:paraId="194C59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16、</w:t>
      </w:r>
    </w:p>
    <w:p w14:paraId="3F0E30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二级公司监督联系方式：0356-2136633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集团公司监督邮箱：jnkgwzcgjd@163.com</w:t>
      </w:r>
    </w:p>
    <w:p w14:paraId="3D9A3D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2B3E1A67">
      <w:pPr>
        <w:pStyle w:val="2"/>
        <w:bidi w:val="0"/>
      </w:pPr>
      <w:r>
        <w:rPr>
          <w:rFonts w:hint="eastAsia"/>
        </w:rPr>
        <w:t>见附件</w:t>
      </w:r>
    </w:p>
    <w:p w14:paraId="345DBA37">
      <w:pPr>
        <w:pStyle w:val="2"/>
        <w:bidi w:val="0"/>
      </w:pPr>
      <w:r>
        <w:rPr>
          <w:rFonts w:hint="eastAsia"/>
        </w:rPr>
        <w:t>五、注册资本必须大于等于0万元</w:t>
      </w:r>
    </w:p>
    <w:p w14:paraId="2409018B">
      <w:pPr>
        <w:pStyle w:val="2"/>
        <w:bidi w:val="0"/>
      </w:pPr>
      <w:r>
        <w:rPr>
          <w:rFonts w:hint="eastAsia"/>
        </w:rPr>
        <w:t>六、报名要求：</w:t>
      </w:r>
    </w:p>
    <w:p w14:paraId="6D400679">
      <w:pPr>
        <w:pStyle w:val="2"/>
        <w:bidi w:val="0"/>
      </w:pPr>
      <w:r>
        <w:rPr>
          <w:rFonts w:hint="eastAsia"/>
        </w:rPr>
        <w:t>七、资质要求：</w:t>
      </w:r>
    </w:p>
    <w:p w14:paraId="73C7E4AA">
      <w:pPr>
        <w:pStyle w:val="2"/>
        <w:bidi w:val="0"/>
      </w:pPr>
      <w:r>
        <w:rPr>
          <w:rFonts w:hint="eastAsia"/>
        </w:rPr>
        <w:t>八、备注：</w:t>
      </w:r>
    </w:p>
    <w:p w14:paraId="60C67A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p w14:paraId="4D3F3A1D">
      <w:pPr>
        <w:pStyle w:val="2"/>
        <w:bidi w:val="0"/>
      </w:pPr>
      <w:r>
        <w:rPr>
          <w:rFonts w:hint="eastAsia"/>
        </w:rPr>
        <w:t>请在报名通过后查看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80"/>
        <w:gridCol w:w="480"/>
      </w:tblGrid>
      <w:tr w14:paraId="40B7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9A64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55C9">
            <w:pPr>
              <w:pStyle w:val="2"/>
              <w:bidi w:val="0"/>
            </w:pPr>
            <w:r>
              <w:rPr>
                <w:lang w:val="en-US" w:eastAsia="zh-CN"/>
              </w:rPr>
              <w:t>属性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3665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  <w:tr w14:paraId="3F81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5F036">
            <w:pPr>
              <w:pStyle w:val="2"/>
              <w:bidi w:val="0"/>
            </w:pPr>
            <w:r>
              <w:rPr>
                <w:lang w:val="en-US" w:eastAsia="zh-CN"/>
              </w:rPr>
              <w:t>暂无数据</w:t>
            </w:r>
          </w:p>
        </w:tc>
      </w:tr>
    </w:tbl>
    <w:p w14:paraId="14381F0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采购商名称：山西煤炭运销集团野川煤业有限公司-采购供应中心</w:t>
      </w:r>
    </w:p>
    <w:p w14:paraId="62B6242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2025-09-18T05:57:31Z</dcterms:created>
  <dc:creator>28039</dc:creator>
  <cp:lastModifiedBy>璇儿</cp:lastModifiedBy>
  <dcterms:modified xsi:type="dcterms:W3CDTF">2025-09-18T05:57:36Z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E3A712F775E642F39B7D3AE9C6B00FC1_12</vt:lpwstr>
  </property>
</Properties>
</file>