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FF9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基础信息</w:t>
      </w:r>
    </w:p>
    <w:p w14:paraId="6C4AA0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寻源编号</w:t>
      </w:r>
    </w:p>
    <w:p w14:paraId="7E8C03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RFX2025091900008</w:t>
      </w:r>
    </w:p>
    <w:p w14:paraId="48C6E2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寻源事项</w:t>
      </w:r>
    </w:p>
    <w:p w14:paraId="71504E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杭州正才控股集团年度物流运输招标询价公告</w:t>
      </w:r>
    </w:p>
    <w:p w14:paraId="4264DB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采购单位</w:t>
      </w:r>
    </w:p>
    <w:p w14:paraId="37A088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杭州正才控股集团有限公司</w:t>
      </w:r>
    </w:p>
    <w:p w14:paraId="37A2DE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报价开始时间</w:t>
      </w:r>
    </w:p>
    <w:p w14:paraId="1055E5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2025-09-19 19:58:12</w:t>
      </w:r>
    </w:p>
    <w:p w14:paraId="79D112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报价截止时间</w:t>
      </w:r>
    </w:p>
    <w:p w14:paraId="3175B4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2025-09-24 19:58:12</w:t>
      </w:r>
    </w:p>
    <w:p w14:paraId="0089F2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备注</w:t>
      </w:r>
    </w:p>
    <w:p w14:paraId="326F1A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招标范围与服务要求 1. 运输货物： —成品：多晶硅。 2.运输方式：公路运输。 3.运输范围： —主要起运地：新疆晶诺新能源产业发展有限公司厂内。 —主要目的地：全国各省市（自治区）的客户仓库或项目现场（详见附件）。 4. 核心服务要求： —准时率：按合同约定时间准时到达工厂提货，月度准时率不低于98%。 —污损率：货物完好无污损，月度污损率不高于0.1%。 —信息追踪：提供24小时货物动态查询服务，非常规停车超时预警。 —增值服务：可安排驻场发运员，协调车辆进厂、装车、核对信息以及处理突发事件等工作。 三、资质要求 1. 具有独立法人资格，持有有效的营业执照、道路运输经营许可证。 2. 注册资本不低于1000万元人民币，成立时间不少于3年。 3. 拥有稳定的运输车队和专业的操作团队。 4. 近三年无重大安全事故及重大法律纠纷记录。 5. 具备高价值商品运输实操经验，多晶硅最佳。 四、投标要求 1. 注册杭州锦江数字化采购平台，网址： https://srm.hzjj.cn/app/ssrc/new-inquiry-hall/list。 2. 附件上传近三年类似规模项目的合作案例（多晶硅）。 3. 按各线路拦标价反向竞价，要求垫付运费，账期票到30 日内付清。 4.中标后需缴纳履约保证金20万元。 5.供应商认为其他需要提供的说明或承诺。 五、时间安排 - 招标公告发布：2025年9月19日 - 报价截止时间：2025年9月23日 10:00 - 开标与评标：2025年9月23日 - 确定中标单位：2025年9月25日 - 合同签署：2025年9月25日 六、合同条款（要点） 1. 服务期限：自合同签署之日起 1年。 2. 结算方式：每月20日-30日为结算（上月20日-当月20日）挂账时间，收到发票后30日内付款电汇或承兑。 3. 双方权责：明确甲乙双方在运输、装卸、保管等环节的权利和义务。 4. 违约责任：约定迟到、货损、信息不及时等情况的具体考核标准。</w:t>
      </w:r>
    </w:p>
    <w:p w14:paraId="267911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联系人及联系方式</w:t>
      </w:r>
    </w:p>
    <w:p w14:paraId="556245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采购联系人</w:t>
      </w:r>
    </w:p>
    <w:p w14:paraId="503AC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郑子旺</w:t>
      </w:r>
    </w:p>
    <w:p w14:paraId="196943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联系人电话</w:t>
      </w:r>
    </w:p>
    <w:p w14:paraId="30045D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18640151112</w:t>
      </w:r>
    </w:p>
    <w:p w14:paraId="0A2515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联系人邮箱</w:t>
      </w:r>
    </w:p>
    <w:p w14:paraId="44C992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zhengziwang@hzjj.cn</w:t>
      </w:r>
    </w:p>
    <w:p w14:paraId="6A852C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default"/>
        </w:rPr>
        <w:t>·</w:t>
      </w:r>
      <w:r>
        <w:rPr>
          <w:rStyle w:val="3"/>
          <w:rFonts w:hint="eastAsia"/>
        </w:rPr>
        <w:t xml:space="preserve">  </w:t>
      </w:r>
      <w:r>
        <w:rPr>
          <w:rStyle w:val="3"/>
          <w:rFonts w:hint="eastAsia"/>
          <w:lang w:val="en-US" w:eastAsia="zh-CN"/>
        </w:rPr>
        <w:t>采购需求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"/>
        <w:gridCol w:w="727"/>
        <w:gridCol w:w="651"/>
        <w:gridCol w:w="1219"/>
        <w:gridCol w:w="878"/>
        <w:gridCol w:w="681"/>
        <w:gridCol w:w="551"/>
        <w:gridCol w:w="370"/>
        <w:gridCol w:w="2906"/>
      </w:tblGrid>
      <w:tr w14:paraId="31CC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8E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行号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A1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物料编码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84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物料名称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F5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物料类别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9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F7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需求日期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50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需求数量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CA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8F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14C53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85F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E094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1108000031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BEF9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运输招标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622A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碳块及碳块主原原料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84DB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运输物流招标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39A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2026-09-30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81B9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70000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1202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DFD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请按附件各线路淡旺季分别报价，后以附件形式上传</w:t>
            </w:r>
          </w:p>
        </w:tc>
      </w:tr>
    </w:tbl>
    <w:p w14:paraId="0B9CF8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其他信息</w:t>
      </w:r>
    </w:p>
    <w:p w14:paraId="2D51D2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招标范围与服务要求 1. 运输货物： —成品：多晶硅。 2.运输方式：公路运输。 3.运输范围： —主要起运地：新疆晶诺新能源产业发展有限公司厂内。 —主要目的地：全国各省市（自治区）的客户仓库或项目现场（详见附件）。 4. 核心服务要求： —准时率：按合同约定时间准时到达工厂提货，月度准时率不低于98%。 —污损率：货物完好无污损，月度污损率不高于0.1%。 —信息追踪：提供24小时货物动态查询服务，非常规停车超时预警。 —增值服务：可安排驻场发运员，协调车辆进厂、装车、核对信息以及处理突发事件等工作。 三、资质要求 1. 具有独立法人资格，持有有效的营业执照、道路运输经营许可证。 2. 注册资本不低于1000万元人民币，成立时间不少于3年。 3. 拥有稳定的运输车队和专业的操作团队。 4. 近三年无重大安全事故及重大法律纠纷记录。 5. 具备高价值商品运输实操经验，多晶硅最佳。 四、投标要求 1. 注册杭州锦江数字化采购平台，网址： https://srm.hzjj.cn/app/ssrc/new-inquiry-hall/list。 2. 附件上传近三年类似规模项目的合作案例（多晶硅）。 3. 按各线路拦标价反向竞价，要求垫付运费，账期票到30 日内付清。 4.中标后需缴纳履约保证金20万元。 5.供应商认为其他需要提供的说明或承诺。 五、时间安排 - 招标公告发布：2025年9月19日 - 报价截止时间：2025年9月23日 10:00 - 开标与评标：2025年9月23日 - 确定中标单位：2025年9月25日 - 合同签署：2025年9月25日 六、合同条款（要点） 1. 服务期限：自合同签署之日起 1年。 2. 结算方式：每月20日-30日为结算（上月20日-当月20日）挂账时间，收到发票后30日内付款电汇或承兑。 3. 双方权责：明确甲乙双方在运输、装卸、保管等环节的权利和义务。 4. 违约责任：约定迟到、货损、信息不及时等情况的具体考核标准。</w:t>
      </w:r>
    </w:p>
    <w:p w14:paraId="3951EDEA">
      <w:pPr>
        <w:rPr>
          <w:rStyle w:val="3"/>
        </w:rPr>
      </w:pPr>
      <w:r>
        <w:rPr>
          <w:rStyle w:val="3"/>
          <w:rFonts w:hint="eastAsia"/>
        </w:rPr>
        <w:t>报价网址:https://srm.hzjj.cn/oauth/public/default/source_detail.html?type=BR&amp;from=ZBXX_HOME&amp;noticeId=__-gliam5i0NDOHGZHsvXGOIQ-__&amp;sourceFrom=RFX&amp;title=杭州正才控股集团年度物流运输招标询价公告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2025-09-22T02:51:09Z</dcterms:created>
  <dc:creator>28039</dc:creator>
  <cp:lastModifiedBy>璇儿</cp:lastModifiedBy>
  <dcterms:modified xsi:type="dcterms:W3CDTF">2025-09-22T02:51:20Z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9CC639BEFCF74BB3829BBA314998513D_12</vt:lpwstr>
  </property>
</Properties>
</file>